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D96AD6" w:rsidP="009D0EE5">
      <w:pPr>
        <w:ind w:firstLine="720"/>
        <w:rPr>
          <w:b/>
          <w:bCs/>
          <w:i/>
          <w:iCs/>
          <w:sz w:val="24"/>
          <w:szCs w:val="24"/>
          <w:lang w:val="sr-Cyrl-CS"/>
        </w:rPr>
      </w:pPr>
      <w:r>
        <w:rPr>
          <w:sz w:val="24"/>
          <w:szCs w:val="24"/>
          <w:lang w:val="sr-Cyrl-CS"/>
        </w:rPr>
        <w:t xml:space="preserve"> </w:t>
      </w:r>
      <w:r w:rsidR="009D0EE5" w:rsidRPr="00BB6FCD">
        <w:rPr>
          <w:sz w:val="24"/>
          <w:szCs w:val="24"/>
        </w:rPr>
        <w:t xml:space="preserve">       </w:t>
      </w:r>
      <w:r w:rsidR="009D0EE5" w:rsidRPr="00BB6FCD">
        <w:rPr>
          <w:noProof/>
          <w:sz w:val="24"/>
          <w:szCs w:val="24"/>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813C4E" w:rsidRDefault="009D0EE5" w:rsidP="009D0EE5">
      <w:pPr>
        <w:ind w:firstLine="720"/>
        <w:rPr>
          <w:bCs/>
          <w:iCs/>
          <w:sz w:val="24"/>
          <w:szCs w:val="24"/>
          <w:lang w:val="sr-Cyrl-CS"/>
        </w:rPr>
      </w:pPr>
      <w:r w:rsidRPr="00813C4E">
        <w:rPr>
          <w:bCs/>
          <w:iCs/>
          <w:sz w:val="24"/>
          <w:szCs w:val="24"/>
          <w:lang w:val="sr-Cyrl-CS"/>
        </w:rPr>
        <w:t>Република Србија</w:t>
      </w:r>
    </w:p>
    <w:p w:rsidR="009D0EE5" w:rsidRPr="00813C4E" w:rsidRDefault="009D0EE5" w:rsidP="009D0EE5">
      <w:pPr>
        <w:rPr>
          <w:sz w:val="24"/>
          <w:szCs w:val="24"/>
          <w:lang w:val="sr-Cyrl-CS"/>
        </w:rPr>
      </w:pPr>
      <w:r w:rsidRPr="00813C4E">
        <w:rPr>
          <w:sz w:val="24"/>
          <w:szCs w:val="24"/>
          <w:lang w:val="sr-Cyrl-CS"/>
        </w:rPr>
        <w:t xml:space="preserve"> НАЦИОНАЛНА АКАДЕМИЈА </w:t>
      </w:r>
    </w:p>
    <w:p w:rsidR="009D0EE5" w:rsidRPr="00813C4E" w:rsidRDefault="009D0EE5" w:rsidP="009D0EE5">
      <w:pPr>
        <w:ind w:firstLine="360"/>
        <w:rPr>
          <w:sz w:val="24"/>
          <w:szCs w:val="24"/>
          <w:lang w:val="sr-Cyrl-CS"/>
        </w:rPr>
      </w:pPr>
      <w:r w:rsidRPr="00813C4E">
        <w:rPr>
          <w:sz w:val="24"/>
          <w:szCs w:val="24"/>
          <w:lang w:val="sr-Cyrl-CS"/>
        </w:rPr>
        <w:t xml:space="preserve"> ЗА ЈАВНУ УПРАВУ</w:t>
      </w:r>
    </w:p>
    <w:p w:rsidR="009D0EE5" w:rsidRPr="00947FBA" w:rsidRDefault="00947FBA" w:rsidP="00947FBA">
      <w:pPr>
        <w:rPr>
          <w:sz w:val="24"/>
          <w:szCs w:val="24"/>
          <w:lang w:val="sr-Cyrl-CS"/>
        </w:rPr>
      </w:pPr>
      <w:r>
        <w:rPr>
          <w:sz w:val="24"/>
          <w:szCs w:val="24"/>
          <w:lang w:val="sr-Cyrl-CS"/>
        </w:rPr>
        <w:t xml:space="preserve">     </w:t>
      </w:r>
      <w:r w:rsidR="009D0EE5" w:rsidRPr="00813C4E">
        <w:rPr>
          <w:sz w:val="24"/>
          <w:szCs w:val="24"/>
          <w:lang w:val="sr-Cyrl-CS"/>
        </w:rPr>
        <w:t xml:space="preserve">Број: </w:t>
      </w:r>
      <w:r w:rsidR="009D0EE5" w:rsidRPr="006C5564">
        <w:rPr>
          <w:sz w:val="24"/>
          <w:szCs w:val="24"/>
          <w:lang w:val="sr-Latn-CS"/>
        </w:rPr>
        <w:t>404-02-</w:t>
      </w:r>
      <w:r w:rsidR="006C5564" w:rsidRPr="006C5564">
        <w:rPr>
          <w:sz w:val="24"/>
          <w:szCs w:val="24"/>
          <w:lang w:val="sr-Cyrl-RS"/>
        </w:rPr>
        <w:t>3</w:t>
      </w:r>
      <w:r w:rsidR="00EF15B1">
        <w:rPr>
          <w:sz w:val="24"/>
          <w:szCs w:val="24"/>
          <w:lang w:val="sr-Latn-RS"/>
        </w:rPr>
        <w:t>3</w:t>
      </w:r>
      <w:r w:rsidR="009D0EE5" w:rsidRPr="006C5564">
        <w:rPr>
          <w:sz w:val="24"/>
          <w:szCs w:val="24"/>
          <w:lang w:val="sr-Latn-CS"/>
        </w:rPr>
        <w:t>/201</w:t>
      </w:r>
      <w:r w:rsidRPr="006C5564">
        <w:rPr>
          <w:sz w:val="24"/>
          <w:szCs w:val="24"/>
          <w:lang w:val="sr-Cyrl-RS"/>
        </w:rPr>
        <w:t>9</w:t>
      </w:r>
      <w:r w:rsidR="009D0EE5" w:rsidRPr="006C5564">
        <w:rPr>
          <w:sz w:val="24"/>
          <w:szCs w:val="24"/>
          <w:lang w:val="sr-Latn-CS"/>
        </w:rPr>
        <w:t>-05</w:t>
      </w:r>
      <w:r w:rsidRPr="006C5564">
        <w:rPr>
          <w:sz w:val="24"/>
          <w:szCs w:val="24"/>
          <w:lang w:val="sr-Cyrl-RS"/>
        </w:rPr>
        <w:t>/</w:t>
      </w:r>
      <w:r w:rsidR="006C5564" w:rsidRPr="006C5564">
        <w:rPr>
          <w:sz w:val="24"/>
          <w:szCs w:val="24"/>
          <w:lang w:val="sr-Cyrl-RS"/>
        </w:rPr>
        <w:t>2</w:t>
      </w:r>
    </w:p>
    <w:p w:rsidR="009D0EE5" w:rsidRPr="00813C4E" w:rsidRDefault="00947FBA" w:rsidP="009D0EE5">
      <w:pPr>
        <w:rPr>
          <w:bCs/>
          <w:sz w:val="24"/>
          <w:szCs w:val="24"/>
          <w:lang w:val="sr-Cyrl-CS"/>
        </w:rPr>
      </w:pPr>
      <w:r>
        <w:rPr>
          <w:bCs/>
          <w:sz w:val="24"/>
          <w:szCs w:val="24"/>
          <w:lang w:val="sr-Cyrl-CS"/>
        </w:rPr>
        <w:t xml:space="preserve"> </w:t>
      </w:r>
      <w:r w:rsidR="009D0EE5" w:rsidRPr="00947FBA">
        <w:rPr>
          <w:bCs/>
          <w:sz w:val="24"/>
          <w:szCs w:val="24"/>
          <w:lang w:val="sr-Cyrl-CS"/>
        </w:rPr>
        <w:t>Датум</w:t>
      </w:r>
      <w:r w:rsidR="009D0EE5" w:rsidRPr="006C5564">
        <w:rPr>
          <w:bCs/>
          <w:sz w:val="24"/>
          <w:szCs w:val="24"/>
          <w:lang w:val="sr-Cyrl-CS"/>
        </w:rPr>
        <w:t xml:space="preserve">: </w:t>
      </w:r>
      <w:r w:rsidR="006C5564" w:rsidRPr="006C5564">
        <w:rPr>
          <w:bCs/>
          <w:sz w:val="24"/>
          <w:szCs w:val="24"/>
          <w:lang w:val="sr-Cyrl-RS"/>
        </w:rPr>
        <w:t>2</w:t>
      </w:r>
      <w:r w:rsidR="00EF15B1">
        <w:rPr>
          <w:bCs/>
          <w:sz w:val="24"/>
          <w:szCs w:val="24"/>
          <w:lang w:val="sr-Latn-RS"/>
        </w:rPr>
        <w:t>5</w:t>
      </w:r>
      <w:r w:rsidR="009D0EE5" w:rsidRPr="006C5564">
        <w:rPr>
          <w:bCs/>
          <w:sz w:val="24"/>
          <w:szCs w:val="24"/>
          <w:lang w:val="sr-Cyrl-CS"/>
        </w:rPr>
        <w:t>.</w:t>
      </w:r>
      <w:r w:rsidR="00A70265" w:rsidRPr="006C5564">
        <w:rPr>
          <w:bCs/>
          <w:sz w:val="24"/>
          <w:szCs w:val="24"/>
          <w:lang w:val="sr-Latn-RS"/>
        </w:rPr>
        <w:t xml:space="preserve"> </w:t>
      </w:r>
      <w:r w:rsidR="006C5564" w:rsidRPr="006C5564">
        <w:rPr>
          <w:bCs/>
          <w:sz w:val="24"/>
          <w:szCs w:val="24"/>
          <w:lang w:val="sr-Cyrl-RS"/>
        </w:rPr>
        <w:t>септембар</w:t>
      </w:r>
      <w:r w:rsidR="00A70265" w:rsidRPr="006C5564">
        <w:rPr>
          <w:bCs/>
          <w:sz w:val="24"/>
          <w:szCs w:val="24"/>
          <w:lang w:val="sr-Cyrl-RS"/>
        </w:rPr>
        <w:t xml:space="preserve"> </w:t>
      </w:r>
      <w:r w:rsidR="009D0EE5" w:rsidRPr="006C5564">
        <w:rPr>
          <w:bCs/>
          <w:sz w:val="24"/>
          <w:szCs w:val="24"/>
          <w:lang w:val="sr-Cyrl-CS"/>
        </w:rPr>
        <w:t>201</w:t>
      </w:r>
      <w:r w:rsidRPr="006C5564">
        <w:rPr>
          <w:bCs/>
          <w:sz w:val="24"/>
          <w:szCs w:val="24"/>
          <w:lang w:val="sr-Cyrl-CS"/>
        </w:rPr>
        <w:t>9</w:t>
      </w:r>
      <w:r w:rsidR="009D0EE5" w:rsidRPr="00947FBA">
        <w:rPr>
          <w:bCs/>
          <w:sz w:val="24"/>
          <w:szCs w:val="24"/>
          <w:lang w:val="sr-Cyrl-CS"/>
        </w:rPr>
        <w:t>. године</w:t>
      </w:r>
      <w:r w:rsidR="0036504B" w:rsidRPr="00813C4E">
        <w:rPr>
          <w:bCs/>
          <w:sz w:val="24"/>
          <w:szCs w:val="24"/>
          <w:lang w:val="sr-Cyrl-CS"/>
        </w:rPr>
        <w:t xml:space="preserve"> </w:t>
      </w:r>
    </w:p>
    <w:p w:rsidR="009D0EE5" w:rsidRPr="00813C4E" w:rsidRDefault="009D0EE5" w:rsidP="009D0EE5">
      <w:pPr>
        <w:ind w:firstLine="360"/>
        <w:rPr>
          <w:bCs/>
          <w:sz w:val="24"/>
          <w:szCs w:val="24"/>
          <w:lang w:val="sr-Cyrl-CS"/>
        </w:rPr>
      </w:pPr>
      <w:r w:rsidRPr="00813C4E">
        <w:rPr>
          <w:bCs/>
          <w:sz w:val="24"/>
          <w:szCs w:val="24"/>
          <w:lang w:val="sr-Cyrl-CS"/>
        </w:rPr>
        <w:t xml:space="preserve">      </w:t>
      </w:r>
      <w:r w:rsidR="001E0DC4">
        <w:rPr>
          <w:bCs/>
          <w:sz w:val="24"/>
          <w:szCs w:val="24"/>
          <w:lang w:val="sr-Cyrl-RS"/>
        </w:rPr>
        <w:t xml:space="preserve">Н о в и </w:t>
      </w:r>
      <w:r w:rsidRPr="00813C4E">
        <w:rPr>
          <w:bCs/>
          <w:sz w:val="24"/>
          <w:szCs w:val="24"/>
          <w:lang w:val="sr-Cyrl-CS"/>
        </w:rPr>
        <w:t xml:space="preserve"> Б е о г р а д</w:t>
      </w:r>
    </w:p>
    <w:p w:rsidR="00AD7A7F" w:rsidRPr="00BB6FCD" w:rsidRDefault="00AD7A7F" w:rsidP="00523AE3">
      <w:pPr>
        <w:jc w:val="center"/>
        <w:rPr>
          <w:sz w:val="24"/>
          <w:szCs w:val="24"/>
        </w:rPr>
      </w:pPr>
    </w:p>
    <w:p w:rsidR="00AD7A7F" w:rsidRDefault="00AD7A7F" w:rsidP="00523AE3">
      <w:pPr>
        <w:jc w:val="center"/>
        <w:rPr>
          <w:sz w:val="24"/>
          <w:szCs w:val="24"/>
        </w:rPr>
      </w:pPr>
    </w:p>
    <w:p w:rsidR="007C45F3" w:rsidRDefault="007C45F3" w:rsidP="00523AE3">
      <w:pPr>
        <w:jc w:val="center"/>
        <w:rPr>
          <w:sz w:val="24"/>
          <w:szCs w:val="24"/>
        </w:rPr>
      </w:pPr>
    </w:p>
    <w:p w:rsidR="007C45F3" w:rsidRPr="00BB6FCD" w:rsidRDefault="007C45F3" w:rsidP="00523AE3">
      <w:pPr>
        <w:jc w:val="center"/>
        <w:rPr>
          <w:sz w:val="24"/>
          <w:szCs w:val="24"/>
        </w:rPr>
      </w:pPr>
    </w:p>
    <w:p w:rsidR="00AD7A7F" w:rsidRPr="001002D0" w:rsidRDefault="00AD7A7F" w:rsidP="00523AE3">
      <w:pPr>
        <w:jc w:val="center"/>
        <w:rPr>
          <w:sz w:val="24"/>
          <w:szCs w:val="24"/>
        </w:rPr>
      </w:pPr>
    </w:p>
    <w:p w:rsidR="005624B9" w:rsidRPr="001002D0" w:rsidRDefault="005624B9" w:rsidP="005624B9">
      <w:pPr>
        <w:jc w:val="center"/>
        <w:rPr>
          <w:sz w:val="24"/>
          <w:szCs w:val="24"/>
        </w:rPr>
      </w:pPr>
      <w:r w:rsidRPr="001002D0">
        <w:rPr>
          <w:sz w:val="24"/>
          <w:szCs w:val="24"/>
        </w:rPr>
        <w:t>КОНКУРСНА ДОКУМЕНТАЦИЈА</w:t>
      </w:r>
    </w:p>
    <w:p w:rsidR="00EF15B1" w:rsidRDefault="00EF15B1" w:rsidP="00EF15B1">
      <w:pPr>
        <w:jc w:val="center"/>
        <w:rPr>
          <w:sz w:val="24"/>
          <w:szCs w:val="24"/>
          <w:lang w:val="sr-Cyrl-RS"/>
        </w:rPr>
      </w:pPr>
      <w:r>
        <w:rPr>
          <w:sz w:val="24"/>
          <w:szCs w:val="24"/>
          <w:lang w:val="sr-Cyrl-RS"/>
        </w:rPr>
        <w:t>Тонери</w:t>
      </w:r>
    </w:p>
    <w:p w:rsidR="005624B9" w:rsidRPr="001002D0" w:rsidRDefault="005624B9" w:rsidP="005624B9">
      <w:pPr>
        <w:jc w:val="center"/>
        <w:rPr>
          <w:sz w:val="24"/>
          <w:szCs w:val="24"/>
          <w:lang w:val="sr-Cyrl-RS"/>
        </w:rPr>
      </w:pPr>
      <w:r w:rsidRPr="001002D0">
        <w:rPr>
          <w:sz w:val="24"/>
          <w:szCs w:val="24"/>
          <w:lang w:val="sr-Cyrl-RS"/>
        </w:rPr>
        <w:t>Јавна набавка мале вредности</w:t>
      </w:r>
    </w:p>
    <w:p w:rsidR="005624B9" w:rsidRPr="001002D0" w:rsidRDefault="005624B9" w:rsidP="005624B9">
      <w:pPr>
        <w:jc w:val="center"/>
        <w:rPr>
          <w:sz w:val="24"/>
          <w:szCs w:val="24"/>
          <w:lang w:val="sr-Cyrl-RS"/>
        </w:rPr>
      </w:pPr>
      <w:r w:rsidRPr="001002D0">
        <w:rPr>
          <w:sz w:val="24"/>
          <w:szCs w:val="24"/>
        </w:rPr>
        <w:t xml:space="preserve">ЈН </w:t>
      </w:r>
      <w:r w:rsidRPr="001002D0">
        <w:rPr>
          <w:sz w:val="24"/>
          <w:szCs w:val="24"/>
          <w:lang w:val="sr-Cyrl-RS"/>
        </w:rPr>
        <w:t xml:space="preserve">МВ </w:t>
      </w:r>
      <w:proofErr w:type="spellStart"/>
      <w:r w:rsidRPr="001002D0">
        <w:rPr>
          <w:sz w:val="24"/>
          <w:szCs w:val="24"/>
        </w:rPr>
        <w:t>број</w:t>
      </w:r>
      <w:proofErr w:type="spellEnd"/>
      <w:r w:rsidRPr="001002D0">
        <w:rPr>
          <w:sz w:val="24"/>
          <w:szCs w:val="24"/>
        </w:rPr>
        <w:t xml:space="preserve">: </w:t>
      </w:r>
      <w:r w:rsidR="00EF15B1">
        <w:rPr>
          <w:sz w:val="24"/>
          <w:szCs w:val="24"/>
          <w:lang w:val="sr-Cyrl-RS"/>
        </w:rPr>
        <w:t>10</w:t>
      </w:r>
      <w:r w:rsidRPr="001002D0">
        <w:rPr>
          <w:sz w:val="24"/>
          <w:szCs w:val="24"/>
          <w:lang w:val="sr-Cyrl-RS"/>
        </w:rPr>
        <w:t>/</w:t>
      </w:r>
      <w:r w:rsidRPr="001002D0">
        <w:rPr>
          <w:sz w:val="24"/>
          <w:szCs w:val="24"/>
        </w:rPr>
        <w:t>201</w:t>
      </w:r>
      <w:r w:rsidRPr="001002D0">
        <w:rPr>
          <w:sz w:val="24"/>
          <w:szCs w:val="24"/>
          <w:lang w:val="sr-Cyrl-RS"/>
        </w:rPr>
        <w:t>9</w:t>
      </w:r>
    </w:p>
    <w:p w:rsidR="00AD7A7F" w:rsidRPr="00BB6FCD" w:rsidRDefault="00AD7A7F" w:rsidP="00523AE3">
      <w:pPr>
        <w:jc w:val="center"/>
        <w:rPr>
          <w:sz w:val="24"/>
          <w:szCs w:val="24"/>
        </w:rPr>
      </w:pPr>
    </w:p>
    <w:p w:rsidR="00AD7A7F" w:rsidRPr="00BB6FCD" w:rsidRDefault="00AD7A7F" w:rsidP="00523AE3">
      <w:pPr>
        <w:jc w:val="center"/>
        <w:rPr>
          <w:sz w:val="24"/>
          <w:szCs w:val="24"/>
        </w:rPr>
      </w:pPr>
      <w:r w:rsidRPr="00BB6FCD">
        <w:rPr>
          <w:sz w:val="24"/>
          <w:szCs w:val="24"/>
        </w:rPr>
        <w:t>(</w:t>
      </w:r>
      <w:proofErr w:type="spellStart"/>
      <w:r w:rsidRPr="00BB6FCD">
        <w:rPr>
          <w:sz w:val="24"/>
          <w:szCs w:val="24"/>
        </w:rPr>
        <w:t>Објављено</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Порталу</w:t>
      </w:r>
      <w:proofErr w:type="spellEnd"/>
      <w:r w:rsidRPr="00BB6FCD">
        <w:rPr>
          <w:sz w:val="24"/>
          <w:szCs w:val="24"/>
        </w:rPr>
        <w:t xml:space="preserve"> </w:t>
      </w:r>
      <w:proofErr w:type="spellStart"/>
      <w:r w:rsidRPr="00BB6FCD">
        <w:rPr>
          <w:sz w:val="24"/>
          <w:szCs w:val="24"/>
        </w:rPr>
        <w:t>јавних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интернет</w:t>
      </w:r>
      <w:proofErr w:type="spellEnd"/>
      <w:r w:rsidRPr="00BB6FCD">
        <w:rPr>
          <w:sz w:val="24"/>
          <w:szCs w:val="24"/>
        </w:rPr>
        <w:t xml:space="preserve"> </w:t>
      </w:r>
      <w:proofErr w:type="spellStart"/>
      <w:r w:rsidRPr="00BB6FCD">
        <w:rPr>
          <w:sz w:val="24"/>
          <w:szCs w:val="24"/>
        </w:rPr>
        <w:t>страници</w:t>
      </w:r>
      <w:proofErr w:type="spellEnd"/>
      <w:r w:rsidRPr="00BB6FCD">
        <w:rPr>
          <w:sz w:val="24"/>
          <w:szCs w:val="24"/>
        </w:rPr>
        <w:t xml:space="preserve"> </w:t>
      </w:r>
      <w:proofErr w:type="spellStart"/>
      <w:r w:rsidRPr="00BB6FCD">
        <w:rPr>
          <w:sz w:val="24"/>
          <w:szCs w:val="24"/>
        </w:rPr>
        <w:t>Националне</w:t>
      </w:r>
      <w:proofErr w:type="spellEnd"/>
      <w:r w:rsidRPr="00BB6FCD">
        <w:rPr>
          <w:sz w:val="24"/>
          <w:szCs w:val="24"/>
        </w:rPr>
        <w:t xml:space="preserve"> </w:t>
      </w:r>
      <w:proofErr w:type="spellStart"/>
      <w:r w:rsidRPr="00BB6FCD">
        <w:rPr>
          <w:sz w:val="24"/>
          <w:szCs w:val="24"/>
        </w:rPr>
        <w:t>академије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јавну</w:t>
      </w:r>
      <w:proofErr w:type="spellEnd"/>
      <w:r w:rsidRPr="00BB6FCD">
        <w:rPr>
          <w:sz w:val="24"/>
          <w:szCs w:val="24"/>
        </w:rPr>
        <w:t xml:space="preserve"> </w:t>
      </w:r>
      <w:proofErr w:type="spellStart"/>
      <w:r w:rsidRPr="00BB6FCD">
        <w:rPr>
          <w:sz w:val="24"/>
          <w:szCs w:val="24"/>
        </w:rPr>
        <w:t>управу</w:t>
      </w:r>
      <w:proofErr w:type="spellEnd"/>
      <w:r w:rsidRPr="00BB6FCD">
        <w:rPr>
          <w:sz w:val="24"/>
          <w:szCs w:val="24"/>
        </w:rPr>
        <w:t>,</w:t>
      </w:r>
      <w:r w:rsidR="00E340C2" w:rsidRPr="00BB6FCD">
        <w:rPr>
          <w:sz w:val="24"/>
          <w:szCs w:val="24"/>
        </w:rPr>
        <w:t xml:space="preserve"> </w:t>
      </w:r>
      <w:hyperlink r:id="rId9" w:history="1">
        <w:r w:rsidR="00A41361" w:rsidRPr="006229B9">
          <w:rPr>
            <w:rStyle w:val="Hyperlink"/>
            <w:sz w:val="24"/>
            <w:szCs w:val="24"/>
            <w:lang w:val="sr-Latn-RS"/>
          </w:rPr>
          <w:t>www.napa.gov.rs</w:t>
        </w:r>
      </w:hyperlink>
      <w:r w:rsidR="00A41361">
        <w:rPr>
          <w:sz w:val="24"/>
          <w:szCs w:val="24"/>
          <w:lang w:val="sr-Latn-RS"/>
        </w:rPr>
        <w:t xml:space="preserve">, </w:t>
      </w:r>
      <w:r w:rsidR="00D62B83">
        <w:rPr>
          <w:sz w:val="24"/>
          <w:szCs w:val="24"/>
          <w:lang w:val="sr-Latn-RS"/>
        </w:rPr>
        <w:t>30</w:t>
      </w:r>
      <w:r w:rsidR="00D557A0" w:rsidRPr="006C5564">
        <w:rPr>
          <w:sz w:val="24"/>
          <w:szCs w:val="24"/>
        </w:rPr>
        <w:t>.</w:t>
      </w:r>
      <w:r w:rsidR="006C5564">
        <w:rPr>
          <w:sz w:val="24"/>
          <w:szCs w:val="24"/>
          <w:lang w:val="sr-Cyrl-RS"/>
        </w:rPr>
        <w:t xml:space="preserve"> септембра</w:t>
      </w:r>
      <w:r w:rsidR="00D557A0" w:rsidRPr="00947FBA">
        <w:rPr>
          <w:sz w:val="24"/>
          <w:szCs w:val="24"/>
          <w:lang w:val="sr-Cyrl-RS"/>
        </w:rPr>
        <w:t xml:space="preserve"> </w:t>
      </w:r>
      <w:r w:rsidRPr="00947FBA">
        <w:rPr>
          <w:sz w:val="24"/>
          <w:szCs w:val="24"/>
        </w:rPr>
        <w:t>201</w:t>
      </w:r>
      <w:r w:rsidR="00947FBA" w:rsidRPr="00947FBA">
        <w:rPr>
          <w:sz w:val="24"/>
          <w:szCs w:val="24"/>
          <w:lang w:val="sr-Cyrl-RS"/>
        </w:rPr>
        <w:t>9</w:t>
      </w:r>
      <w:r w:rsidRPr="00BB6FCD">
        <w:rPr>
          <w:sz w:val="24"/>
          <w:szCs w:val="24"/>
        </w:rPr>
        <w:t xml:space="preserve">. </w:t>
      </w:r>
      <w:proofErr w:type="spellStart"/>
      <w:r w:rsidRPr="00BB6FCD">
        <w:rPr>
          <w:sz w:val="24"/>
          <w:szCs w:val="24"/>
        </w:rPr>
        <w:t>године</w:t>
      </w:r>
      <w:proofErr w:type="spellEnd"/>
      <w:r w:rsidRPr="00BB6FCD">
        <w:rPr>
          <w:sz w:val="24"/>
          <w:szCs w:val="24"/>
        </w:rPr>
        <w:t>)</w:t>
      </w: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1F1977" w:rsidTr="00E340C2">
        <w:trPr>
          <w:trHeight w:val="258"/>
        </w:trPr>
        <w:tc>
          <w:tcPr>
            <w:tcW w:w="4081" w:type="dxa"/>
          </w:tcPr>
          <w:p w:rsidR="00E340C2" w:rsidRPr="001F1977" w:rsidRDefault="00E340C2" w:rsidP="00523AE3">
            <w:pPr>
              <w:jc w:val="center"/>
              <w:rPr>
                <w:sz w:val="24"/>
                <w:szCs w:val="24"/>
              </w:rPr>
            </w:pPr>
            <w:proofErr w:type="spellStart"/>
            <w:r w:rsidRPr="001F1977">
              <w:rPr>
                <w:sz w:val="24"/>
                <w:szCs w:val="24"/>
              </w:rPr>
              <w:t>Рок</w:t>
            </w:r>
            <w:proofErr w:type="spellEnd"/>
            <w:r w:rsidRPr="001F1977">
              <w:rPr>
                <w:sz w:val="24"/>
                <w:szCs w:val="24"/>
              </w:rPr>
              <w:t xml:space="preserve"> </w:t>
            </w:r>
            <w:proofErr w:type="spellStart"/>
            <w:r w:rsidRPr="001F1977">
              <w:rPr>
                <w:sz w:val="24"/>
                <w:szCs w:val="24"/>
              </w:rPr>
              <w:t>за</w:t>
            </w:r>
            <w:proofErr w:type="spellEnd"/>
            <w:r w:rsidRPr="001F1977">
              <w:rPr>
                <w:sz w:val="24"/>
                <w:szCs w:val="24"/>
              </w:rPr>
              <w:t xml:space="preserve"> </w:t>
            </w:r>
            <w:proofErr w:type="spellStart"/>
            <w:r w:rsidRPr="001F1977">
              <w:rPr>
                <w:sz w:val="24"/>
                <w:szCs w:val="24"/>
              </w:rPr>
              <w:t>подношење</w:t>
            </w:r>
            <w:proofErr w:type="spellEnd"/>
            <w:r w:rsidRPr="001F1977">
              <w:rPr>
                <w:sz w:val="24"/>
                <w:szCs w:val="24"/>
              </w:rPr>
              <w:t xml:space="preserve"> </w:t>
            </w:r>
            <w:proofErr w:type="spellStart"/>
            <w:r w:rsidRPr="001F1977">
              <w:rPr>
                <w:sz w:val="24"/>
                <w:szCs w:val="24"/>
              </w:rPr>
              <w:t>понуда</w:t>
            </w:r>
            <w:proofErr w:type="spellEnd"/>
          </w:p>
        </w:tc>
        <w:tc>
          <w:tcPr>
            <w:tcW w:w="4925" w:type="dxa"/>
          </w:tcPr>
          <w:p w:rsidR="00E340C2" w:rsidRPr="006C5564" w:rsidRDefault="006C5564" w:rsidP="005375CC">
            <w:pPr>
              <w:jc w:val="center"/>
              <w:rPr>
                <w:sz w:val="24"/>
                <w:szCs w:val="24"/>
              </w:rPr>
            </w:pPr>
            <w:r>
              <w:rPr>
                <w:sz w:val="24"/>
                <w:szCs w:val="24"/>
                <w:lang w:val="sr-Cyrl-RS"/>
              </w:rPr>
              <w:t xml:space="preserve">   </w:t>
            </w:r>
            <w:r w:rsidR="00D62B83">
              <w:rPr>
                <w:sz w:val="24"/>
                <w:szCs w:val="24"/>
                <w:lang w:val="sr-Latn-RS"/>
              </w:rPr>
              <w:t>9</w:t>
            </w:r>
            <w:r w:rsidR="00AF7023" w:rsidRPr="006C5564">
              <w:rPr>
                <w:sz w:val="24"/>
                <w:szCs w:val="24"/>
              </w:rPr>
              <w:t xml:space="preserve">. </w:t>
            </w:r>
            <w:r w:rsidRPr="006C5564">
              <w:rPr>
                <w:sz w:val="24"/>
                <w:szCs w:val="24"/>
                <w:lang w:val="sr-Cyrl-RS"/>
              </w:rPr>
              <w:t>октобар</w:t>
            </w:r>
            <w:r w:rsidR="00E340C2" w:rsidRPr="006C5564">
              <w:rPr>
                <w:sz w:val="24"/>
                <w:szCs w:val="24"/>
              </w:rPr>
              <w:t xml:space="preserve"> 201</w:t>
            </w:r>
            <w:r w:rsidRPr="006C5564">
              <w:rPr>
                <w:sz w:val="24"/>
                <w:szCs w:val="24"/>
                <w:lang w:val="sr-Cyrl-RS"/>
              </w:rPr>
              <w:t>9</w:t>
            </w:r>
            <w:r w:rsidR="00E340C2" w:rsidRPr="006C5564">
              <w:rPr>
                <w:sz w:val="24"/>
                <w:szCs w:val="24"/>
              </w:rPr>
              <w:t xml:space="preserve">. </w:t>
            </w:r>
            <w:proofErr w:type="spellStart"/>
            <w:r w:rsidR="00E340C2" w:rsidRPr="006C5564">
              <w:rPr>
                <w:sz w:val="24"/>
                <w:szCs w:val="24"/>
              </w:rPr>
              <w:t>године</w:t>
            </w:r>
            <w:proofErr w:type="spellEnd"/>
            <w:r w:rsidR="00E340C2" w:rsidRPr="006C5564">
              <w:rPr>
                <w:sz w:val="24"/>
                <w:szCs w:val="24"/>
              </w:rPr>
              <w:t xml:space="preserve"> </w:t>
            </w:r>
            <w:proofErr w:type="spellStart"/>
            <w:r w:rsidR="00E340C2" w:rsidRPr="006C5564">
              <w:rPr>
                <w:sz w:val="24"/>
                <w:szCs w:val="24"/>
              </w:rPr>
              <w:t>до</w:t>
            </w:r>
            <w:proofErr w:type="spellEnd"/>
            <w:r w:rsidR="00E340C2" w:rsidRPr="006C5564">
              <w:rPr>
                <w:sz w:val="24"/>
                <w:szCs w:val="24"/>
              </w:rPr>
              <w:t xml:space="preserve"> 10.00 </w:t>
            </w:r>
            <w:proofErr w:type="spellStart"/>
            <w:r w:rsidR="00E340C2" w:rsidRPr="006C5564">
              <w:rPr>
                <w:sz w:val="24"/>
                <w:szCs w:val="24"/>
              </w:rPr>
              <w:t>часова</w:t>
            </w:r>
            <w:proofErr w:type="spellEnd"/>
          </w:p>
        </w:tc>
      </w:tr>
      <w:tr w:rsidR="00E340C2" w:rsidRPr="00BB6FCD" w:rsidTr="00E340C2">
        <w:trPr>
          <w:trHeight w:val="259"/>
        </w:trPr>
        <w:tc>
          <w:tcPr>
            <w:tcW w:w="4081" w:type="dxa"/>
          </w:tcPr>
          <w:p w:rsidR="00E340C2" w:rsidRPr="001F1977" w:rsidRDefault="00E340C2" w:rsidP="00523AE3">
            <w:pPr>
              <w:jc w:val="center"/>
              <w:rPr>
                <w:sz w:val="24"/>
                <w:szCs w:val="24"/>
              </w:rPr>
            </w:pPr>
            <w:proofErr w:type="spellStart"/>
            <w:r w:rsidRPr="001F1977">
              <w:rPr>
                <w:sz w:val="24"/>
                <w:szCs w:val="24"/>
              </w:rPr>
              <w:t>Јавно</w:t>
            </w:r>
            <w:proofErr w:type="spellEnd"/>
            <w:r w:rsidRPr="001F1977">
              <w:rPr>
                <w:sz w:val="24"/>
                <w:szCs w:val="24"/>
              </w:rPr>
              <w:t xml:space="preserve"> </w:t>
            </w:r>
            <w:proofErr w:type="spellStart"/>
            <w:r w:rsidRPr="001F1977">
              <w:rPr>
                <w:sz w:val="24"/>
                <w:szCs w:val="24"/>
              </w:rPr>
              <w:t>отварање</w:t>
            </w:r>
            <w:proofErr w:type="spellEnd"/>
            <w:r w:rsidRPr="001F1977">
              <w:rPr>
                <w:sz w:val="24"/>
                <w:szCs w:val="24"/>
              </w:rPr>
              <w:t xml:space="preserve"> </w:t>
            </w:r>
            <w:proofErr w:type="spellStart"/>
            <w:r w:rsidRPr="001F1977">
              <w:rPr>
                <w:sz w:val="24"/>
                <w:szCs w:val="24"/>
              </w:rPr>
              <w:t>понуда</w:t>
            </w:r>
            <w:proofErr w:type="spellEnd"/>
          </w:p>
        </w:tc>
        <w:tc>
          <w:tcPr>
            <w:tcW w:w="4925" w:type="dxa"/>
          </w:tcPr>
          <w:p w:rsidR="00E340C2" w:rsidRPr="006C2ADB" w:rsidRDefault="00947FBA" w:rsidP="00947FBA">
            <w:pPr>
              <w:rPr>
                <w:sz w:val="24"/>
                <w:szCs w:val="24"/>
                <w:highlight w:val="yellow"/>
              </w:rPr>
            </w:pPr>
            <w:r w:rsidRPr="006C5564">
              <w:rPr>
                <w:sz w:val="24"/>
                <w:szCs w:val="24"/>
                <w:lang w:val="sr-Cyrl-RS"/>
              </w:rPr>
              <w:t xml:space="preserve">          </w:t>
            </w:r>
            <w:r w:rsidR="00D62B83">
              <w:rPr>
                <w:sz w:val="24"/>
                <w:szCs w:val="24"/>
                <w:lang w:val="sr-Latn-RS"/>
              </w:rPr>
              <w:t>9</w:t>
            </w:r>
            <w:r w:rsidRPr="006C5564">
              <w:rPr>
                <w:sz w:val="24"/>
                <w:szCs w:val="24"/>
              </w:rPr>
              <w:t xml:space="preserve">. </w:t>
            </w:r>
            <w:r w:rsidR="006C5564" w:rsidRPr="006C5564">
              <w:rPr>
                <w:sz w:val="24"/>
                <w:szCs w:val="24"/>
                <w:lang w:val="sr-Cyrl-RS"/>
              </w:rPr>
              <w:t>октобра</w:t>
            </w:r>
            <w:r w:rsidRPr="006C5564">
              <w:rPr>
                <w:sz w:val="24"/>
                <w:szCs w:val="24"/>
              </w:rPr>
              <w:t xml:space="preserve"> 201</w:t>
            </w:r>
            <w:r w:rsidR="006C5564" w:rsidRPr="006C5564">
              <w:rPr>
                <w:sz w:val="24"/>
                <w:szCs w:val="24"/>
                <w:lang w:val="sr-Cyrl-RS"/>
              </w:rPr>
              <w:t>9</w:t>
            </w:r>
            <w:r w:rsidRPr="006C5564">
              <w:rPr>
                <w:sz w:val="24"/>
                <w:szCs w:val="24"/>
                <w:lang w:val="sr-Cyrl-RS"/>
              </w:rPr>
              <w:t xml:space="preserve">. </w:t>
            </w:r>
            <w:proofErr w:type="spellStart"/>
            <w:r w:rsidR="00E340C2" w:rsidRPr="006C5564">
              <w:rPr>
                <w:sz w:val="24"/>
                <w:szCs w:val="24"/>
              </w:rPr>
              <w:t>године</w:t>
            </w:r>
            <w:proofErr w:type="spellEnd"/>
            <w:r w:rsidR="00E340C2" w:rsidRPr="006C5564">
              <w:rPr>
                <w:sz w:val="24"/>
                <w:szCs w:val="24"/>
              </w:rPr>
              <w:t xml:space="preserve"> у </w:t>
            </w:r>
            <w:r w:rsidR="00FA7688" w:rsidRPr="006C5564">
              <w:rPr>
                <w:sz w:val="24"/>
                <w:szCs w:val="24"/>
              </w:rPr>
              <w:t>1</w:t>
            </w:r>
            <w:r w:rsidR="0037185D" w:rsidRPr="006C5564">
              <w:rPr>
                <w:sz w:val="24"/>
                <w:szCs w:val="24"/>
                <w:lang w:val="sr-Cyrl-RS"/>
              </w:rPr>
              <w:t>0</w:t>
            </w:r>
            <w:r w:rsidR="00772496" w:rsidRPr="006C5564">
              <w:rPr>
                <w:sz w:val="24"/>
                <w:szCs w:val="24"/>
              </w:rPr>
              <w:t>.</w:t>
            </w:r>
            <w:r w:rsidR="0037185D" w:rsidRPr="006C5564">
              <w:rPr>
                <w:sz w:val="24"/>
                <w:szCs w:val="24"/>
                <w:lang w:val="sr-Cyrl-RS"/>
              </w:rPr>
              <w:t>3</w:t>
            </w:r>
            <w:r w:rsidR="00772496" w:rsidRPr="006C5564">
              <w:rPr>
                <w:sz w:val="24"/>
                <w:szCs w:val="24"/>
              </w:rPr>
              <w:t>0</w:t>
            </w:r>
            <w:r w:rsidR="00E340C2" w:rsidRPr="006C5564">
              <w:rPr>
                <w:sz w:val="24"/>
                <w:szCs w:val="24"/>
              </w:rPr>
              <w:t xml:space="preserve"> </w:t>
            </w:r>
            <w:proofErr w:type="spellStart"/>
            <w:r w:rsidR="00E340C2" w:rsidRPr="006C5564">
              <w:rPr>
                <w:sz w:val="24"/>
                <w:szCs w:val="24"/>
              </w:rPr>
              <w:t>часова</w:t>
            </w:r>
            <w:proofErr w:type="spellEnd"/>
          </w:p>
        </w:tc>
      </w:tr>
    </w:tbl>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Default="00AD7A7F" w:rsidP="00523AE3">
      <w:pPr>
        <w:jc w:val="center"/>
        <w:rPr>
          <w:sz w:val="24"/>
          <w:szCs w:val="24"/>
        </w:rPr>
      </w:pPr>
    </w:p>
    <w:p w:rsidR="00EE4B9E" w:rsidRDefault="00EE4B9E" w:rsidP="00523AE3">
      <w:pPr>
        <w:jc w:val="center"/>
        <w:rPr>
          <w:sz w:val="24"/>
          <w:szCs w:val="24"/>
        </w:rPr>
      </w:pPr>
    </w:p>
    <w:p w:rsidR="00EE4B9E" w:rsidRPr="00BB6FCD" w:rsidRDefault="00EE4B9E" w:rsidP="00523AE3">
      <w:pPr>
        <w:jc w:val="center"/>
        <w:rPr>
          <w:sz w:val="24"/>
          <w:szCs w:val="24"/>
        </w:rPr>
      </w:pPr>
    </w:p>
    <w:p w:rsidR="00AD7A7F" w:rsidRDefault="00AD7A7F" w:rsidP="00523AE3">
      <w:pPr>
        <w:jc w:val="center"/>
        <w:rPr>
          <w:sz w:val="24"/>
          <w:szCs w:val="24"/>
        </w:rPr>
      </w:pPr>
    </w:p>
    <w:p w:rsidR="005624B9" w:rsidRDefault="005624B9" w:rsidP="00523AE3">
      <w:pPr>
        <w:jc w:val="center"/>
        <w:rPr>
          <w:sz w:val="24"/>
          <w:szCs w:val="24"/>
        </w:rPr>
      </w:pPr>
    </w:p>
    <w:p w:rsidR="005624B9" w:rsidRDefault="005624B9" w:rsidP="00523AE3">
      <w:pPr>
        <w:jc w:val="center"/>
        <w:rPr>
          <w:sz w:val="24"/>
          <w:szCs w:val="24"/>
        </w:rPr>
      </w:pPr>
    </w:p>
    <w:p w:rsidR="005624B9" w:rsidRPr="00BB6FCD" w:rsidRDefault="005624B9" w:rsidP="00523AE3">
      <w:pPr>
        <w:jc w:val="center"/>
        <w:rPr>
          <w:sz w:val="24"/>
          <w:szCs w:val="24"/>
        </w:rPr>
      </w:pPr>
    </w:p>
    <w:p w:rsidR="00AA730D" w:rsidRDefault="00AA730D" w:rsidP="00523AE3">
      <w:pPr>
        <w:jc w:val="center"/>
        <w:rPr>
          <w:sz w:val="24"/>
          <w:szCs w:val="24"/>
        </w:rPr>
      </w:pPr>
    </w:p>
    <w:p w:rsidR="00947FBA" w:rsidRDefault="00947FBA" w:rsidP="00523AE3">
      <w:pPr>
        <w:jc w:val="center"/>
        <w:rPr>
          <w:sz w:val="24"/>
          <w:szCs w:val="24"/>
        </w:rPr>
      </w:pPr>
    </w:p>
    <w:p w:rsidR="00947FBA" w:rsidRDefault="00947FBA" w:rsidP="00523AE3">
      <w:pPr>
        <w:jc w:val="center"/>
        <w:rPr>
          <w:sz w:val="24"/>
          <w:szCs w:val="24"/>
        </w:rPr>
      </w:pPr>
    </w:p>
    <w:p w:rsidR="00DA02F0" w:rsidRDefault="00DA02F0" w:rsidP="00523AE3">
      <w:pPr>
        <w:jc w:val="center"/>
        <w:rPr>
          <w:sz w:val="24"/>
          <w:szCs w:val="24"/>
        </w:rPr>
      </w:pPr>
    </w:p>
    <w:p w:rsidR="00813C4E" w:rsidRDefault="00813C4E" w:rsidP="00461474">
      <w:pPr>
        <w:jc w:val="both"/>
        <w:rPr>
          <w:sz w:val="24"/>
          <w:szCs w:val="24"/>
        </w:rPr>
      </w:pPr>
    </w:p>
    <w:p w:rsidR="00AD7A7F" w:rsidRPr="00BB6FCD" w:rsidRDefault="00AD7A7F" w:rsidP="00461474">
      <w:pPr>
        <w:ind w:firstLine="720"/>
        <w:jc w:val="both"/>
        <w:rPr>
          <w:sz w:val="24"/>
          <w:szCs w:val="24"/>
        </w:rPr>
      </w:pPr>
      <w:proofErr w:type="spellStart"/>
      <w:r w:rsidRPr="00BB6FCD">
        <w:rPr>
          <w:sz w:val="24"/>
          <w:szCs w:val="24"/>
        </w:rPr>
        <w:lastRenderedPageBreak/>
        <w:t>На</w:t>
      </w:r>
      <w:proofErr w:type="spellEnd"/>
      <w:r w:rsidRPr="00BB6FCD">
        <w:rPr>
          <w:sz w:val="24"/>
          <w:szCs w:val="24"/>
        </w:rPr>
        <w:t xml:space="preserve"> </w:t>
      </w:r>
      <w:proofErr w:type="spellStart"/>
      <w:r w:rsidRPr="00BB6FCD">
        <w:rPr>
          <w:sz w:val="24"/>
          <w:szCs w:val="24"/>
        </w:rPr>
        <w:t>основу</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39. и 61. </w:t>
      </w:r>
      <w:proofErr w:type="spellStart"/>
      <w:r w:rsidRPr="00BB6FCD">
        <w:rPr>
          <w:sz w:val="24"/>
          <w:szCs w:val="24"/>
        </w:rPr>
        <w:t>Закона</w:t>
      </w:r>
      <w:proofErr w:type="spellEnd"/>
      <w:r w:rsidRPr="00BB6FCD">
        <w:rPr>
          <w:sz w:val="24"/>
          <w:szCs w:val="24"/>
        </w:rPr>
        <w:t xml:space="preserve"> о </w:t>
      </w:r>
      <w:proofErr w:type="spellStart"/>
      <w:r w:rsidRPr="00BB6FCD">
        <w:rPr>
          <w:sz w:val="24"/>
          <w:szCs w:val="24"/>
        </w:rPr>
        <w:t>јавним</w:t>
      </w:r>
      <w:proofErr w:type="spellEnd"/>
      <w:r w:rsidRPr="00BB6FCD">
        <w:rPr>
          <w:sz w:val="24"/>
          <w:szCs w:val="24"/>
        </w:rPr>
        <w:t xml:space="preserve"> </w:t>
      </w:r>
      <w:proofErr w:type="spellStart"/>
      <w:r w:rsidRPr="00BB6FCD">
        <w:rPr>
          <w:sz w:val="24"/>
          <w:szCs w:val="24"/>
        </w:rPr>
        <w:t>набавкама</w:t>
      </w:r>
      <w:proofErr w:type="spellEnd"/>
      <w:r w:rsidRPr="00BB6FCD">
        <w:rPr>
          <w:sz w:val="24"/>
          <w:szCs w:val="24"/>
        </w:rPr>
        <w:t xml:space="preserve"> (“</w:t>
      </w:r>
      <w:proofErr w:type="spellStart"/>
      <w:r w:rsidRPr="00BB6FCD">
        <w:rPr>
          <w:sz w:val="24"/>
          <w:szCs w:val="24"/>
        </w:rPr>
        <w:t>Службени</w:t>
      </w:r>
      <w:proofErr w:type="spellEnd"/>
      <w:r w:rsidRPr="00BB6FCD">
        <w:rPr>
          <w:sz w:val="24"/>
          <w:szCs w:val="24"/>
        </w:rPr>
        <w:t xml:space="preserve"> </w:t>
      </w:r>
      <w:proofErr w:type="spellStart"/>
      <w:r w:rsidRPr="00BB6FCD">
        <w:rPr>
          <w:sz w:val="24"/>
          <w:szCs w:val="24"/>
        </w:rPr>
        <w:t>гласник</w:t>
      </w:r>
      <w:proofErr w:type="spellEnd"/>
      <w:r w:rsidRPr="00BB6FCD">
        <w:rPr>
          <w:sz w:val="24"/>
          <w:szCs w:val="24"/>
        </w:rPr>
        <w:t xml:space="preserve"> РС” </w:t>
      </w:r>
      <w:proofErr w:type="spellStart"/>
      <w:r w:rsidRPr="00BB6FCD">
        <w:rPr>
          <w:sz w:val="24"/>
          <w:szCs w:val="24"/>
        </w:rPr>
        <w:t>број</w:t>
      </w:r>
      <w:proofErr w:type="spellEnd"/>
      <w:r w:rsidRPr="00BB6FCD">
        <w:rPr>
          <w:sz w:val="24"/>
          <w:szCs w:val="24"/>
        </w:rPr>
        <w:t xml:space="preserve"> 124/12, 14/15 и 68/15, у </w:t>
      </w:r>
      <w:proofErr w:type="spellStart"/>
      <w:r w:rsidRPr="00BB6FCD">
        <w:rPr>
          <w:sz w:val="24"/>
          <w:szCs w:val="24"/>
        </w:rPr>
        <w:t>даљем</w:t>
      </w:r>
      <w:proofErr w:type="spellEnd"/>
      <w:r w:rsidRPr="00BB6FCD">
        <w:rPr>
          <w:sz w:val="24"/>
          <w:szCs w:val="24"/>
        </w:rPr>
        <w:t xml:space="preserve"> </w:t>
      </w:r>
      <w:proofErr w:type="spellStart"/>
      <w:r w:rsidRPr="00BB6FCD">
        <w:rPr>
          <w:sz w:val="24"/>
          <w:szCs w:val="24"/>
        </w:rPr>
        <w:t>тексту</w:t>
      </w:r>
      <w:proofErr w:type="spellEnd"/>
      <w:r w:rsidRPr="00BB6FCD">
        <w:rPr>
          <w:sz w:val="24"/>
          <w:szCs w:val="24"/>
        </w:rPr>
        <w:t xml:space="preserve">: </w:t>
      </w:r>
      <w:proofErr w:type="spellStart"/>
      <w:r w:rsidRPr="00BB6FCD">
        <w:rPr>
          <w:sz w:val="24"/>
          <w:szCs w:val="24"/>
        </w:rPr>
        <w:t>Закон</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6. </w:t>
      </w:r>
      <w:proofErr w:type="spellStart"/>
      <w:r w:rsidRPr="00BB6FCD">
        <w:rPr>
          <w:sz w:val="24"/>
          <w:szCs w:val="24"/>
        </w:rPr>
        <w:t>Правилника</w:t>
      </w:r>
      <w:proofErr w:type="spellEnd"/>
      <w:r w:rsidRPr="00BB6FCD">
        <w:rPr>
          <w:sz w:val="24"/>
          <w:szCs w:val="24"/>
        </w:rPr>
        <w:t xml:space="preserve"> о </w:t>
      </w:r>
      <w:proofErr w:type="spellStart"/>
      <w:r w:rsidRPr="00BB6FCD">
        <w:rPr>
          <w:sz w:val="24"/>
          <w:szCs w:val="24"/>
        </w:rPr>
        <w:t>обавезним</w:t>
      </w:r>
      <w:proofErr w:type="spellEnd"/>
      <w:r w:rsidRPr="00BB6FCD">
        <w:rPr>
          <w:sz w:val="24"/>
          <w:szCs w:val="24"/>
        </w:rPr>
        <w:t xml:space="preserve"> </w:t>
      </w:r>
      <w:proofErr w:type="spellStart"/>
      <w:r w:rsidRPr="00BB6FCD">
        <w:rPr>
          <w:sz w:val="24"/>
          <w:szCs w:val="24"/>
        </w:rPr>
        <w:t>елементима</w:t>
      </w:r>
      <w:proofErr w:type="spellEnd"/>
      <w:r w:rsidRPr="00BB6FCD">
        <w:rPr>
          <w:sz w:val="24"/>
          <w:szCs w:val="24"/>
        </w:rPr>
        <w:t xml:space="preserve"> </w:t>
      </w:r>
      <w:proofErr w:type="spellStart"/>
      <w:r w:rsidRPr="00BB6FCD">
        <w:rPr>
          <w:sz w:val="24"/>
          <w:szCs w:val="24"/>
        </w:rPr>
        <w:t>конкурсне</w:t>
      </w:r>
      <w:proofErr w:type="spellEnd"/>
      <w:r w:rsidRPr="00BB6FCD">
        <w:rPr>
          <w:sz w:val="24"/>
          <w:szCs w:val="24"/>
        </w:rPr>
        <w:t xml:space="preserve"> </w:t>
      </w:r>
      <w:proofErr w:type="spellStart"/>
      <w:r w:rsidRPr="00BB6FCD">
        <w:rPr>
          <w:sz w:val="24"/>
          <w:szCs w:val="24"/>
        </w:rPr>
        <w:t>документације</w:t>
      </w:r>
      <w:proofErr w:type="spellEnd"/>
      <w:r w:rsidRPr="00BB6FCD">
        <w:rPr>
          <w:sz w:val="24"/>
          <w:szCs w:val="24"/>
        </w:rPr>
        <w:t xml:space="preserve"> у </w:t>
      </w:r>
      <w:proofErr w:type="spellStart"/>
      <w:r w:rsidRPr="00BB6FCD">
        <w:rPr>
          <w:sz w:val="24"/>
          <w:szCs w:val="24"/>
        </w:rPr>
        <w:t>поступцима</w:t>
      </w:r>
      <w:proofErr w:type="spellEnd"/>
      <w:r w:rsidRPr="00BB6FCD">
        <w:rPr>
          <w:sz w:val="24"/>
          <w:szCs w:val="24"/>
        </w:rPr>
        <w:t xml:space="preserve"> </w:t>
      </w:r>
      <w:proofErr w:type="spellStart"/>
      <w:r w:rsidRPr="00BB6FCD">
        <w:rPr>
          <w:sz w:val="24"/>
          <w:szCs w:val="24"/>
        </w:rPr>
        <w:t>јавних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начину</w:t>
      </w:r>
      <w:proofErr w:type="spellEnd"/>
      <w:r w:rsidRPr="00BB6FCD">
        <w:rPr>
          <w:sz w:val="24"/>
          <w:szCs w:val="24"/>
        </w:rPr>
        <w:t xml:space="preserve"> </w:t>
      </w:r>
      <w:proofErr w:type="spellStart"/>
      <w:r w:rsidRPr="00BB6FCD">
        <w:rPr>
          <w:sz w:val="24"/>
          <w:szCs w:val="24"/>
        </w:rPr>
        <w:t>доказивања</w:t>
      </w:r>
      <w:proofErr w:type="spellEnd"/>
      <w:r w:rsidRPr="00BB6FCD">
        <w:rPr>
          <w:sz w:val="24"/>
          <w:szCs w:val="24"/>
        </w:rPr>
        <w:t xml:space="preserve"> </w:t>
      </w:r>
      <w:proofErr w:type="spellStart"/>
      <w:r w:rsidRPr="00BB6FCD">
        <w:rPr>
          <w:sz w:val="24"/>
          <w:szCs w:val="24"/>
        </w:rPr>
        <w:t>испуњености</w:t>
      </w:r>
      <w:proofErr w:type="spellEnd"/>
      <w:r w:rsidRPr="00BB6FCD">
        <w:rPr>
          <w:sz w:val="24"/>
          <w:szCs w:val="24"/>
        </w:rPr>
        <w:t xml:space="preserve"> </w:t>
      </w:r>
      <w:proofErr w:type="spellStart"/>
      <w:r w:rsidRPr="00BB6FCD">
        <w:rPr>
          <w:sz w:val="24"/>
          <w:szCs w:val="24"/>
        </w:rPr>
        <w:t>услова</w:t>
      </w:r>
      <w:proofErr w:type="spellEnd"/>
      <w:r w:rsidRPr="00BB6FCD">
        <w:rPr>
          <w:sz w:val="24"/>
          <w:szCs w:val="24"/>
        </w:rPr>
        <w:t xml:space="preserve"> (“</w:t>
      </w:r>
      <w:proofErr w:type="spellStart"/>
      <w:r w:rsidRPr="00BB6FCD">
        <w:rPr>
          <w:sz w:val="24"/>
          <w:szCs w:val="24"/>
        </w:rPr>
        <w:t>Службени</w:t>
      </w:r>
      <w:proofErr w:type="spellEnd"/>
      <w:r w:rsidRPr="00BB6FCD">
        <w:rPr>
          <w:sz w:val="24"/>
          <w:szCs w:val="24"/>
        </w:rPr>
        <w:t xml:space="preserve"> </w:t>
      </w:r>
      <w:proofErr w:type="spellStart"/>
      <w:r w:rsidRPr="00BB6FCD">
        <w:rPr>
          <w:sz w:val="24"/>
          <w:szCs w:val="24"/>
        </w:rPr>
        <w:t>гласник</w:t>
      </w:r>
      <w:proofErr w:type="spellEnd"/>
      <w:r w:rsidRPr="00BB6FCD">
        <w:rPr>
          <w:sz w:val="24"/>
          <w:szCs w:val="24"/>
        </w:rPr>
        <w:t xml:space="preserve"> РС” </w:t>
      </w:r>
      <w:proofErr w:type="spellStart"/>
      <w:r w:rsidRPr="00BB6FCD">
        <w:rPr>
          <w:sz w:val="24"/>
          <w:szCs w:val="24"/>
        </w:rPr>
        <w:t>број</w:t>
      </w:r>
      <w:proofErr w:type="spellEnd"/>
      <w:r w:rsidRPr="00BB6FCD">
        <w:rPr>
          <w:sz w:val="24"/>
          <w:szCs w:val="24"/>
        </w:rPr>
        <w:t xml:space="preserve"> 86/15), </w:t>
      </w:r>
      <w:proofErr w:type="spellStart"/>
      <w:r w:rsidRPr="00947FBA">
        <w:rPr>
          <w:sz w:val="24"/>
          <w:szCs w:val="24"/>
        </w:rPr>
        <w:t>Одлуке</w:t>
      </w:r>
      <w:proofErr w:type="spellEnd"/>
      <w:r w:rsidRPr="00947FBA">
        <w:rPr>
          <w:sz w:val="24"/>
          <w:szCs w:val="24"/>
        </w:rPr>
        <w:t xml:space="preserve"> о </w:t>
      </w:r>
      <w:proofErr w:type="spellStart"/>
      <w:r w:rsidRPr="00947FBA">
        <w:rPr>
          <w:sz w:val="24"/>
          <w:szCs w:val="24"/>
        </w:rPr>
        <w:t>покретању</w:t>
      </w:r>
      <w:proofErr w:type="spellEnd"/>
      <w:r w:rsidRPr="00947FBA">
        <w:rPr>
          <w:sz w:val="24"/>
          <w:szCs w:val="24"/>
        </w:rPr>
        <w:t xml:space="preserve"> </w:t>
      </w:r>
      <w:proofErr w:type="spellStart"/>
      <w:r w:rsidRPr="00947FBA">
        <w:rPr>
          <w:sz w:val="24"/>
          <w:szCs w:val="24"/>
        </w:rPr>
        <w:t>поступка</w:t>
      </w:r>
      <w:proofErr w:type="spellEnd"/>
      <w:r w:rsidRPr="00947FBA">
        <w:rPr>
          <w:sz w:val="24"/>
          <w:szCs w:val="24"/>
        </w:rPr>
        <w:t xml:space="preserve"> </w:t>
      </w:r>
      <w:proofErr w:type="spellStart"/>
      <w:r w:rsidRPr="00947FBA">
        <w:rPr>
          <w:sz w:val="24"/>
          <w:szCs w:val="24"/>
        </w:rPr>
        <w:t>јавне</w:t>
      </w:r>
      <w:proofErr w:type="spellEnd"/>
      <w:r w:rsidRPr="00947FBA">
        <w:rPr>
          <w:sz w:val="24"/>
          <w:szCs w:val="24"/>
        </w:rPr>
        <w:t xml:space="preserve"> </w:t>
      </w:r>
      <w:proofErr w:type="spellStart"/>
      <w:r w:rsidRPr="00947FBA">
        <w:rPr>
          <w:sz w:val="24"/>
          <w:szCs w:val="24"/>
        </w:rPr>
        <w:t>набавке</w:t>
      </w:r>
      <w:proofErr w:type="spellEnd"/>
      <w:r w:rsidRPr="00947FBA">
        <w:rPr>
          <w:sz w:val="24"/>
          <w:szCs w:val="24"/>
        </w:rPr>
        <w:t xml:space="preserve"> </w:t>
      </w:r>
      <w:r w:rsidR="00772156" w:rsidRPr="00947FBA">
        <w:rPr>
          <w:sz w:val="24"/>
          <w:szCs w:val="24"/>
          <w:lang w:val="sr-Cyrl-RS"/>
        </w:rPr>
        <w:t>б</w:t>
      </w:r>
      <w:proofErr w:type="spellStart"/>
      <w:r w:rsidR="00E340C2" w:rsidRPr="00947FBA">
        <w:rPr>
          <w:sz w:val="24"/>
          <w:szCs w:val="24"/>
        </w:rPr>
        <w:t>рој</w:t>
      </w:r>
      <w:proofErr w:type="spellEnd"/>
      <w:r w:rsidR="00E340C2" w:rsidRPr="00947FBA">
        <w:rPr>
          <w:sz w:val="24"/>
          <w:szCs w:val="24"/>
        </w:rPr>
        <w:t xml:space="preserve">: </w:t>
      </w:r>
      <w:r w:rsidR="009D0EE5" w:rsidRPr="006C5564">
        <w:rPr>
          <w:sz w:val="24"/>
          <w:szCs w:val="24"/>
        </w:rPr>
        <w:t>404-02-</w:t>
      </w:r>
      <w:r w:rsidR="006C5564" w:rsidRPr="006C5564">
        <w:rPr>
          <w:sz w:val="24"/>
          <w:szCs w:val="24"/>
          <w:lang w:val="sr-Cyrl-RS"/>
        </w:rPr>
        <w:t>3</w:t>
      </w:r>
      <w:r w:rsidR="00EF15B1">
        <w:rPr>
          <w:sz w:val="24"/>
          <w:szCs w:val="24"/>
          <w:lang w:val="sr-Cyrl-RS"/>
        </w:rPr>
        <w:t>3</w:t>
      </w:r>
      <w:r w:rsidR="009D0EE5" w:rsidRPr="006C5564">
        <w:rPr>
          <w:sz w:val="24"/>
          <w:szCs w:val="24"/>
        </w:rPr>
        <w:t>/201</w:t>
      </w:r>
      <w:r w:rsidR="00947FBA" w:rsidRPr="006C5564">
        <w:rPr>
          <w:sz w:val="24"/>
          <w:szCs w:val="24"/>
          <w:lang w:val="sr-Cyrl-RS"/>
        </w:rPr>
        <w:t>9</w:t>
      </w:r>
      <w:r w:rsidR="009D0EE5" w:rsidRPr="006C5564">
        <w:rPr>
          <w:sz w:val="24"/>
          <w:szCs w:val="24"/>
        </w:rPr>
        <w:t xml:space="preserve">-05 </w:t>
      </w:r>
      <w:proofErr w:type="spellStart"/>
      <w:r w:rsidR="009D0EE5" w:rsidRPr="006C5564">
        <w:rPr>
          <w:sz w:val="24"/>
          <w:szCs w:val="24"/>
        </w:rPr>
        <w:t>од</w:t>
      </w:r>
      <w:proofErr w:type="spellEnd"/>
      <w:r w:rsidR="009D0EE5" w:rsidRPr="006C5564">
        <w:rPr>
          <w:sz w:val="24"/>
          <w:szCs w:val="24"/>
        </w:rPr>
        <w:t xml:space="preserve"> </w:t>
      </w:r>
      <w:r w:rsidR="006C5564" w:rsidRPr="006C5564">
        <w:rPr>
          <w:sz w:val="24"/>
          <w:szCs w:val="24"/>
          <w:lang w:val="sr-Cyrl-RS"/>
        </w:rPr>
        <w:t>24</w:t>
      </w:r>
      <w:r w:rsidR="00AF7023" w:rsidRPr="006C5564">
        <w:rPr>
          <w:sz w:val="24"/>
          <w:szCs w:val="24"/>
        </w:rPr>
        <w:t>.</w:t>
      </w:r>
      <w:r w:rsidR="00772156" w:rsidRPr="006C5564">
        <w:rPr>
          <w:sz w:val="24"/>
          <w:szCs w:val="24"/>
          <w:lang w:val="sr-Cyrl-RS"/>
        </w:rPr>
        <w:t xml:space="preserve"> </w:t>
      </w:r>
      <w:r w:rsidR="006C5564">
        <w:rPr>
          <w:sz w:val="24"/>
          <w:szCs w:val="24"/>
          <w:lang w:val="sr-Cyrl-RS"/>
        </w:rPr>
        <w:t>септембра</w:t>
      </w:r>
      <w:r w:rsidR="00E340C2" w:rsidRPr="00947FBA">
        <w:rPr>
          <w:sz w:val="24"/>
          <w:szCs w:val="24"/>
        </w:rPr>
        <w:t xml:space="preserve"> 201</w:t>
      </w:r>
      <w:r w:rsidR="00947FBA" w:rsidRPr="00947FBA">
        <w:rPr>
          <w:sz w:val="24"/>
          <w:szCs w:val="24"/>
          <w:lang w:val="sr-Cyrl-RS"/>
        </w:rPr>
        <w:t>9</w:t>
      </w:r>
      <w:r w:rsidR="00E340C2" w:rsidRPr="00947FBA">
        <w:rPr>
          <w:sz w:val="24"/>
          <w:szCs w:val="24"/>
        </w:rPr>
        <w:t xml:space="preserve">. </w:t>
      </w:r>
      <w:proofErr w:type="spellStart"/>
      <w:r w:rsidR="00E340C2" w:rsidRPr="00947FBA">
        <w:rPr>
          <w:sz w:val="24"/>
          <w:szCs w:val="24"/>
        </w:rPr>
        <w:t>године</w:t>
      </w:r>
      <w:proofErr w:type="spellEnd"/>
      <w:r w:rsidRPr="00947FBA">
        <w:rPr>
          <w:sz w:val="24"/>
          <w:szCs w:val="24"/>
        </w:rPr>
        <w:t xml:space="preserve">, </w:t>
      </w:r>
      <w:proofErr w:type="spellStart"/>
      <w:r w:rsidRPr="00947FBA">
        <w:rPr>
          <w:sz w:val="24"/>
          <w:szCs w:val="24"/>
        </w:rPr>
        <w:t>Решења</w:t>
      </w:r>
      <w:proofErr w:type="spellEnd"/>
      <w:r w:rsidRPr="00947FBA">
        <w:rPr>
          <w:sz w:val="24"/>
          <w:szCs w:val="24"/>
        </w:rPr>
        <w:t xml:space="preserve"> о </w:t>
      </w:r>
      <w:proofErr w:type="spellStart"/>
      <w:r w:rsidRPr="00947FBA">
        <w:rPr>
          <w:sz w:val="24"/>
          <w:szCs w:val="24"/>
        </w:rPr>
        <w:t>образовању</w:t>
      </w:r>
      <w:proofErr w:type="spellEnd"/>
      <w:r w:rsidRPr="00947FBA">
        <w:rPr>
          <w:sz w:val="24"/>
          <w:szCs w:val="24"/>
        </w:rPr>
        <w:t xml:space="preserve"> </w:t>
      </w:r>
      <w:proofErr w:type="spellStart"/>
      <w:r w:rsidRPr="00947FBA">
        <w:rPr>
          <w:sz w:val="24"/>
          <w:szCs w:val="24"/>
        </w:rPr>
        <w:t>комисије</w:t>
      </w:r>
      <w:proofErr w:type="spellEnd"/>
      <w:r w:rsidRPr="00947FBA">
        <w:rPr>
          <w:sz w:val="24"/>
          <w:szCs w:val="24"/>
        </w:rPr>
        <w:t xml:space="preserve"> </w:t>
      </w:r>
      <w:proofErr w:type="spellStart"/>
      <w:r w:rsidRPr="00947FBA">
        <w:rPr>
          <w:sz w:val="24"/>
          <w:szCs w:val="24"/>
        </w:rPr>
        <w:t>за</w:t>
      </w:r>
      <w:proofErr w:type="spellEnd"/>
      <w:r w:rsidRPr="00947FBA">
        <w:rPr>
          <w:sz w:val="24"/>
          <w:szCs w:val="24"/>
        </w:rPr>
        <w:t xml:space="preserve"> </w:t>
      </w:r>
      <w:proofErr w:type="spellStart"/>
      <w:r w:rsidRPr="00947FBA">
        <w:rPr>
          <w:sz w:val="24"/>
          <w:szCs w:val="24"/>
        </w:rPr>
        <w:t>јавну</w:t>
      </w:r>
      <w:proofErr w:type="spellEnd"/>
      <w:r w:rsidRPr="00947FBA">
        <w:rPr>
          <w:sz w:val="24"/>
          <w:szCs w:val="24"/>
        </w:rPr>
        <w:t xml:space="preserve"> </w:t>
      </w:r>
      <w:proofErr w:type="spellStart"/>
      <w:r w:rsidRPr="00947FBA">
        <w:rPr>
          <w:sz w:val="24"/>
          <w:szCs w:val="24"/>
        </w:rPr>
        <w:t>набавку</w:t>
      </w:r>
      <w:proofErr w:type="spellEnd"/>
      <w:r w:rsidR="00E340C2" w:rsidRPr="00947FBA">
        <w:rPr>
          <w:sz w:val="24"/>
          <w:szCs w:val="24"/>
        </w:rPr>
        <w:t xml:space="preserve"> </w:t>
      </w:r>
      <w:r w:rsidR="00772156" w:rsidRPr="00947FBA">
        <w:rPr>
          <w:sz w:val="24"/>
          <w:szCs w:val="24"/>
          <w:lang w:val="sr-Cyrl-RS"/>
        </w:rPr>
        <w:t>б</w:t>
      </w:r>
      <w:proofErr w:type="spellStart"/>
      <w:r w:rsidR="00E340C2" w:rsidRPr="00947FBA">
        <w:rPr>
          <w:sz w:val="24"/>
          <w:szCs w:val="24"/>
        </w:rPr>
        <w:t>рој</w:t>
      </w:r>
      <w:proofErr w:type="spellEnd"/>
      <w:r w:rsidR="00E340C2" w:rsidRPr="00947FBA">
        <w:rPr>
          <w:sz w:val="24"/>
          <w:szCs w:val="24"/>
        </w:rPr>
        <w:t>:</w:t>
      </w:r>
      <w:r w:rsidRPr="00947FBA">
        <w:rPr>
          <w:sz w:val="24"/>
          <w:szCs w:val="24"/>
        </w:rPr>
        <w:t xml:space="preserve"> </w:t>
      </w:r>
      <w:r w:rsidR="006C5564" w:rsidRPr="006C5564">
        <w:rPr>
          <w:sz w:val="24"/>
          <w:szCs w:val="24"/>
        </w:rPr>
        <w:t>404-02-</w:t>
      </w:r>
      <w:r w:rsidR="006C5564" w:rsidRPr="006C5564">
        <w:rPr>
          <w:sz w:val="24"/>
          <w:szCs w:val="24"/>
          <w:lang w:val="sr-Cyrl-RS"/>
        </w:rPr>
        <w:t>3</w:t>
      </w:r>
      <w:r w:rsidR="00EF15B1">
        <w:rPr>
          <w:sz w:val="24"/>
          <w:szCs w:val="24"/>
          <w:lang w:val="sr-Cyrl-RS"/>
        </w:rPr>
        <w:t>3</w:t>
      </w:r>
      <w:r w:rsidR="006C5564" w:rsidRPr="006C5564">
        <w:rPr>
          <w:sz w:val="24"/>
          <w:szCs w:val="24"/>
        </w:rPr>
        <w:t>/201</w:t>
      </w:r>
      <w:r w:rsidR="006C5564" w:rsidRPr="006C5564">
        <w:rPr>
          <w:sz w:val="24"/>
          <w:szCs w:val="24"/>
          <w:lang w:val="sr-Cyrl-RS"/>
        </w:rPr>
        <w:t>9</w:t>
      </w:r>
      <w:r w:rsidR="006C5564" w:rsidRPr="006C5564">
        <w:rPr>
          <w:sz w:val="24"/>
          <w:szCs w:val="24"/>
        </w:rPr>
        <w:t>-05</w:t>
      </w:r>
      <w:r w:rsidR="006C5564" w:rsidRPr="006C5564">
        <w:rPr>
          <w:sz w:val="24"/>
          <w:szCs w:val="24"/>
          <w:lang w:val="sr-Cyrl-RS"/>
        </w:rPr>
        <w:t>/1</w:t>
      </w:r>
      <w:r w:rsidR="006C5564" w:rsidRPr="006C5564">
        <w:rPr>
          <w:sz w:val="24"/>
          <w:szCs w:val="24"/>
        </w:rPr>
        <w:t xml:space="preserve"> </w:t>
      </w:r>
      <w:proofErr w:type="spellStart"/>
      <w:r w:rsidR="006C5564" w:rsidRPr="006C5564">
        <w:rPr>
          <w:sz w:val="24"/>
          <w:szCs w:val="24"/>
        </w:rPr>
        <w:t>од</w:t>
      </w:r>
      <w:proofErr w:type="spellEnd"/>
      <w:r w:rsidR="006C5564" w:rsidRPr="006C5564">
        <w:rPr>
          <w:sz w:val="24"/>
          <w:szCs w:val="24"/>
        </w:rPr>
        <w:t xml:space="preserve"> </w:t>
      </w:r>
      <w:r w:rsidR="006C5564" w:rsidRPr="006C5564">
        <w:rPr>
          <w:sz w:val="24"/>
          <w:szCs w:val="24"/>
          <w:lang w:val="sr-Cyrl-RS"/>
        </w:rPr>
        <w:t>24</w:t>
      </w:r>
      <w:r w:rsidR="006C5564" w:rsidRPr="006C5564">
        <w:rPr>
          <w:sz w:val="24"/>
          <w:szCs w:val="24"/>
        </w:rPr>
        <w:t>.</w:t>
      </w:r>
      <w:r w:rsidR="006C5564" w:rsidRPr="006C5564">
        <w:rPr>
          <w:sz w:val="24"/>
          <w:szCs w:val="24"/>
          <w:lang w:val="sr-Cyrl-RS"/>
        </w:rPr>
        <w:t xml:space="preserve"> </w:t>
      </w:r>
      <w:r w:rsidR="006C5564">
        <w:rPr>
          <w:sz w:val="24"/>
          <w:szCs w:val="24"/>
          <w:lang w:val="sr-Cyrl-RS"/>
        </w:rPr>
        <w:t>септембра</w:t>
      </w:r>
      <w:r w:rsidR="006C5564" w:rsidRPr="00947FBA">
        <w:rPr>
          <w:sz w:val="24"/>
          <w:szCs w:val="24"/>
        </w:rPr>
        <w:t xml:space="preserve"> 201</w:t>
      </w:r>
      <w:r w:rsidR="006C5564" w:rsidRPr="00947FBA">
        <w:rPr>
          <w:sz w:val="24"/>
          <w:szCs w:val="24"/>
          <w:lang w:val="sr-Cyrl-RS"/>
        </w:rPr>
        <w:t>9</w:t>
      </w:r>
      <w:r w:rsidR="006C5564" w:rsidRPr="00947FBA">
        <w:rPr>
          <w:sz w:val="24"/>
          <w:szCs w:val="24"/>
        </w:rPr>
        <w:t xml:space="preserve">. </w:t>
      </w:r>
      <w:proofErr w:type="spellStart"/>
      <w:r w:rsidR="006C5564" w:rsidRPr="00947FBA">
        <w:rPr>
          <w:sz w:val="24"/>
          <w:szCs w:val="24"/>
        </w:rPr>
        <w:t>године</w:t>
      </w:r>
      <w:proofErr w:type="spellEnd"/>
      <w:r w:rsidRPr="00947FBA">
        <w:rPr>
          <w:sz w:val="24"/>
          <w:szCs w:val="24"/>
        </w:rPr>
        <w:t>,</w:t>
      </w:r>
      <w:r w:rsidRPr="00BB6FCD">
        <w:rPr>
          <w:sz w:val="24"/>
          <w:szCs w:val="24"/>
        </w:rPr>
        <w:t xml:space="preserve"> </w:t>
      </w:r>
      <w:proofErr w:type="spellStart"/>
      <w:r w:rsidRPr="00BB6FCD">
        <w:rPr>
          <w:sz w:val="24"/>
          <w:szCs w:val="24"/>
        </w:rPr>
        <w:t>припремљена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w:t>
      </w:r>
    </w:p>
    <w:p w:rsidR="00F87DC0" w:rsidRPr="00BB6FCD" w:rsidRDefault="00F87DC0" w:rsidP="00523AE3">
      <w:pPr>
        <w:jc w:val="both"/>
        <w:rPr>
          <w:sz w:val="24"/>
          <w:szCs w:val="24"/>
        </w:rPr>
      </w:pPr>
    </w:p>
    <w:p w:rsidR="00B6393C" w:rsidRDefault="00B6393C" w:rsidP="00523AE3">
      <w:pPr>
        <w:jc w:val="both"/>
        <w:rPr>
          <w:sz w:val="24"/>
          <w:szCs w:val="24"/>
        </w:rPr>
      </w:pPr>
    </w:p>
    <w:p w:rsidR="00B6393C" w:rsidRDefault="00B6393C" w:rsidP="00523AE3">
      <w:pPr>
        <w:jc w:val="both"/>
        <w:rPr>
          <w:sz w:val="24"/>
          <w:szCs w:val="24"/>
        </w:rPr>
      </w:pPr>
    </w:p>
    <w:p w:rsidR="00B6393C" w:rsidRPr="005624B9" w:rsidRDefault="00B6393C" w:rsidP="00523AE3">
      <w:pPr>
        <w:jc w:val="both"/>
        <w:rPr>
          <w:sz w:val="24"/>
          <w:szCs w:val="24"/>
        </w:rPr>
      </w:pPr>
    </w:p>
    <w:p w:rsidR="005624B9" w:rsidRPr="005624B9" w:rsidRDefault="005624B9" w:rsidP="005624B9">
      <w:pPr>
        <w:jc w:val="center"/>
        <w:rPr>
          <w:sz w:val="24"/>
          <w:szCs w:val="24"/>
        </w:rPr>
      </w:pPr>
      <w:r w:rsidRPr="005624B9">
        <w:rPr>
          <w:sz w:val="24"/>
          <w:szCs w:val="24"/>
        </w:rPr>
        <w:t>КОНКУРСНА ДОКУМЕНТАЦИЈА</w:t>
      </w:r>
    </w:p>
    <w:p w:rsidR="005624B9" w:rsidRPr="005624B9" w:rsidRDefault="005624B9" w:rsidP="005624B9">
      <w:pPr>
        <w:jc w:val="center"/>
        <w:rPr>
          <w:sz w:val="24"/>
          <w:szCs w:val="24"/>
        </w:rPr>
      </w:pPr>
      <w:proofErr w:type="spellStart"/>
      <w:r w:rsidRPr="005624B9">
        <w:rPr>
          <w:sz w:val="24"/>
          <w:szCs w:val="24"/>
        </w:rPr>
        <w:t>Јавна</w:t>
      </w:r>
      <w:proofErr w:type="spellEnd"/>
      <w:r w:rsidRPr="005624B9">
        <w:rPr>
          <w:sz w:val="24"/>
          <w:szCs w:val="24"/>
        </w:rPr>
        <w:t xml:space="preserve"> </w:t>
      </w:r>
      <w:proofErr w:type="spellStart"/>
      <w:r w:rsidRPr="005624B9">
        <w:rPr>
          <w:sz w:val="24"/>
          <w:szCs w:val="24"/>
        </w:rPr>
        <w:t>набавка</w:t>
      </w:r>
      <w:proofErr w:type="spellEnd"/>
      <w:r w:rsidRPr="005624B9">
        <w:rPr>
          <w:sz w:val="24"/>
          <w:szCs w:val="24"/>
        </w:rPr>
        <w:t xml:space="preserve"> </w:t>
      </w:r>
      <w:proofErr w:type="spellStart"/>
      <w:r w:rsidRPr="005624B9">
        <w:rPr>
          <w:sz w:val="24"/>
          <w:szCs w:val="24"/>
        </w:rPr>
        <w:t>мале</w:t>
      </w:r>
      <w:proofErr w:type="spellEnd"/>
      <w:r w:rsidRPr="005624B9">
        <w:rPr>
          <w:sz w:val="24"/>
          <w:szCs w:val="24"/>
        </w:rPr>
        <w:t xml:space="preserve"> </w:t>
      </w:r>
      <w:proofErr w:type="spellStart"/>
      <w:r w:rsidRPr="005624B9">
        <w:rPr>
          <w:sz w:val="24"/>
          <w:szCs w:val="24"/>
        </w:rPr>
        <w:t>вредности</w:t>
      </w:r>
      <w:proofErr w:type="spellEnd"/>
    </w:p>
    <w:p w:rsidR="005624B9" w:rsidRPr="005624B9" w:rsidRDefault="00EF15B1" w:rsidP="005624B9">
      <w:pPr>
        <w:jc w:val="center"/>
        <w:rPr>
          <w:sz w:val="24"/>
          <w:szCs w:val="24"/>
          <w:lang w:val="sr-Cyrl-RS"/>
        </w:rPr>
      </w:pPr>
      <w:r>
        <w:rPr>
          <w:sz w:val="24"/>
          <w:szCs w:val="24"/>
          <w:lang w:val="sr-Cyrl-RS"/>
        </w:rPr>
        <w:t xml:space="preserve">Тонери </w:t>
      </w:r>
    </w:p>
    <w:p w:rsidR="005624B9" w:rsidRPr="005624B9" w:rsidRDefault="005624B9" w:rsidP="005624B9">
      <w:pPr>
        <w:jc w:val="center"/>
        <w:rPr>
          <w:sz w:val="24"/>
          <w:szCs w:val="24"/>
          <w:lang w:val="sr-Cyrl-RS"/>
        </w:rPr>
      </w:pPr>
      <w:proofErr w:type="spellStart"/>
      <w:r w:rsidRPr="005624B9">
        <w:rPr>
          <w:sz w:val="24"/>
          <w:szCs w:val="24"/>
        </w:rPr>
        <w:t>Број</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r w:rsidRPr="005624B9">
        <w:rPr>
          <w:sz w:val="24"/>
          <w:szCs w:val="24"/>
          <w:lang w:val="sr-Cyrl-RS"/>
        </w:rPr>
        <w:t xml:space="preserve">ЈН </w:t>
      </w:r>
      <w:r w:rsidRPr="001002D0">
        <w:rPr>
          <w:sz w:val="24"/>
          <w:szCs w:val="24"/>
          <w:lang w:val="sr-Cyrl-RS"/>
        </w:rPr>
        <w:t xml:space="preserve">МВ </w:t>
      </w:r>
      <w:r w:rsidR="00EF15B1">
        <w:rPr>
          <w:sz w:val="24"/>
          <w:szCs w:val="24"/>
          <w:lang w:val="sr-Cyrl-RS"/>
        </w:rPr>
        <w:t>10</w:t>
      </w:r>
      <w:r w:rsidRPr="001002D0">
        <w:rPr>
          <w:sz w:val="24"/>
          <w:szCs w:val="24"/>
        </w:rPr>
        <w:t>/201</w:t>
      </w:r>
      <w:r w:rsidRPr="001002D0">
        <w:rPr>
          <w:sz w:val="24"/>
          <w:szCs w:val="24"/>
          <w:lang w:val="sr-Cyrl-RS"/>
        </w:rPr>
        <w:t>9</w:t>
      </w:r>
    </w:p>
    <w:p w:rsidR="00632448" w:rsidRPr="00D96AD6" w:rsidRDefault="00D96AD6" w:rsidP="00523AE3">
      <w:pPr>
        <w:rPr>
          <w:sz w:val="24"/>
          <w:szCs w:val="24"/>
          <w:lang w:val="sr-Cyrl-CS"/>
        </w:rPr>
      </w:pPr>
      <w:r>
        <w:rPr>
          <w:sz w:val="24"/>
          <w:szCs w:val="24"/>
          <w:lang w:val="sr-Cyrl-CS"/>
        </w:rPr>
        <w:t xml:space="preserve"> </w:t>
      </w:r>
    </w:p>
    <w:p w:rsidR="00B6393C" w:rsidRDefault="00B6393C" w:rsidP="00523AE3">
      <w:pPr>
        <w:rPr>
          <w:sz w:val="24"/>
          <w:szCs w:val="24"/>
        </w:rPr>
      </w:pPr>
    </w:p>
    <w:p w:rsidR="00B6393C" w:rsidRPr="00BB6FCD" w:rsidRDefault="00B6393C" w:rsidP="00523AE3">
      <w:pPr>
        <w:rPr>
          <w:sz w:val="24"/>
          <w:szCs w:val="24"/>
        </w:rPr>
      </w:pPr>
    </w:p>
    <w:p w:rsidR="00632448" w:rsidRDefault="00AD7A7F" w:rsidP="00523AE3">
      <w:pPr>
        <w:rPr>
          <w:sz w:val="24"/>
          <w:szCs w:val="24"/>
        </w:rPr>
      </w:pPr>
      <w:proofErr w:type="spellStart"/>
      <w:r w:rsidRPr="00BB6FCD">
        <w:rPr>
          <w:sz w:val="24"/>
          <w:szCs w:val="24"/>
        </w:rPr>
        <w:t>Конкурсна</w:t>
      </w:r>
      <w:proofErr w:type="spellEnd"/>
      <w:r w:rsidRPr="00BB6FCD">
        <w:rPr>
          <w:sz w:val="24"/>
          <w:szCs w:val="24"/>
        </w:rPr>
        <w:t xml:space="preserve"> </w:t>
      </w:r>
      <w:proofErr w:type="spellStart"/>
      <w:r w:rsidRPr="00BB6FCD">
        <w:rPr>
          <w:sz w:val="24"/>
          <w:szCs w:val="24"/>
        </w:rPr>
        <w:t>документација</w:t>
      </w:r>
      <w:proofErr w:type="spellEnd"/>
      <w:r w:rsidRPr="00BB6FCD">
        <w:rPr>
          <w:sz w:val="24"/>
          <w:szCs w:val="24"/>
        </w:rPr>
        <w:t xml:space="preserve"> </w:t>
      </w:r>
      <w:proofErr w:type="spellStart"/>
      <w:r w:rsidRPr="00BB6FCD">
        <w:rPr>
          <w:sz w:val="24"/>
          <w:szCs w:val="24"/>
        </w:rPr>
        <w:t>садржи</w:t>
      </w:r>
      <w:proofErr w:type="spellEnd"/>
      <w:r w:rsidRPr="00BB6FCD">
        <w:rPr>
          <w:sz w:val="24"/>
          <w:szCs w:val="24"/>
        </w:rPr>
        <w:t>:</w:t>
      </w:r>
    </w:p>
    <w:p w:rsidR="009F6AC6" w:rsidRDefault="009F6AC6" w:rsidP="009F6AC6">
      <w:pPr>
        <w:jc w:val="both"/>
        <w:rPr>
          <w:rFonts w:eastAsia="TimesNewRomanPS-BoldMT"/>
          <w:b/>
          <w:bCs/>
          <w:color w:val="FF0000"/>
        </w:rPr>
      </w:pPr>
    </w:p>
    <w:p w:rsidR="009F6AC6" w:rsidRDefault="009F6AC6" w:rsidP="00B6393C">
      <w:pPr>
        <w:spacing w:line="360" w:lineRule="auto"/>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9F6AC6" w:rsidRPr="00777D3C" w:rsidTr="00FE3DB7">
        <w:tc>
          <w:tcPr>
            <w:tcW w:w="1553"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both"/>
              <w:rPr>
                <w:rFonts w:eastAsia="TimesNewRomanPSMT"/>
                <w:sz w:val="24"/>
                <w:szCs w:val="24"/>
              </w:rPr>
            </w:pPr>
            <w:r w:rsidRPr="00777D3C">
              <w:rPr>
                <w:rFonts w:eastAsia="TimesNewRomanPSMT"/>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center"/>
              <w:rPr>
                <w:rFonts w:eastAsia="TimesNewRomanPSMT"/>
                <w:sz w:val="24"/>
                <w:szCs w:val="24"/>
              </w:rPr>
            </w:pPr>
            <w:proofErr w:type="spellStart"/>
            <w:r w:rsidRPr="00777D3C">
              <w:rPr>
                <w:rFonts w:eastAsia="TimesNewRomanPSMT"/>
                <w:sz w:val="24"/>
                <w:szCs w:val="24"/>
              </w:rPr>
              <w:t>Назив</w:t>
            </w:r>
            <w:proofErr w:type="spellEnd"/>
            <w:r w:rsidRPr="00777D3C">
              <w:rPr>
                <w:rFonts w:eastAsia="TimesNewRomanPSMT"/>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777D3C" w:rsidRDefault="009F6AC6" w:rsidP="00B6393C">
            <w:pPr>
              <w:spacing w:line="360" w:lineRule="auto"/>
              <w:jc w:val="center"/>
              <w:rPr>
                <w:bCs/>
                <w:iCs/>
                <w:sz w:val="24"/>
                <w:szCs w:val="24"/>
              </w:rPr>
            </w:pPr>
            <w:proofErr w:type="spellStart"/>
            <w:r w:rsidRPr="00777D3C">
              <w:rPr>
                <w:rFonts w:eastAsia="TimesNewRomanPSMT"/>
                <w:sz w:val="24"/>
                <w:szCs w:val="24"/>
              </w:rPr>
              <w:t>Страна</w:t>
            </w:r>
            <w:proofErr w:type="spellEnd"/>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bCs/>
                <w:iCs/>
                <w:sz w:val="24"/>
                <w:szCs w:val="24"/>
                <w:lang w:val="sr-Cyrl-RS"/>
              </w:rPr>
            </w:pPr>
            <w:r w:rsidRPr="0086080B">
              <w:rPr>
                <w:bCs/>
                <w:iCs/>
                <w:sz w:val="24"/>
                <w:szCs w:val="24"/>
                <w:lang w:val="sr-Cyrl-RS"/>
              </w:rPr>
              <w:t>3</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Врста, техничке карактеристике, квалитет, количина и опис услуге,</w:t>
            </w:r>
            <w:r w:rsidR="0094196E">
              <w:rPr>
                <w:rFonts w:eastAsia="TimesNewRomanPSMT"/>
                <w:sz w:val="24"/>
                <w:szCs w:val="24"/>
                <w:lang w:val="sr-Latn-RS"/>
              </w:rPr>
              <w:t xml:space="preserve"> </w:t>
            </w:r>
            <w:r w:rsidRPr="00AA22F1">
              <w:rPr>
                <w:rFonts w:eastAsia="TimesNewRomanPSMT"/>
                <w:sz w:val="24"/>
                <w:szCs w:val="24"/>
                <w:lang w:val="sr-Cyrl-RS"/>
              </w:rPr>
              <w:t>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eastAsia="TimesNewRomanPSMT"/>
                <w:sz w:val="24"/>
                <w:szCs w:val="24"/>
                <w:lang w:val="sr-Cyrl-RS"/>
              </w:rPr>
            </w:pPr>
          </w:p>
          <w:p w:rsidR="009F6AC6" w:rsidRPr="0086080B" w:rsidRDefault="009F6AC6" w:rsidP="00B6393C">
            <w:pPr>
              <w:spacing w:line="360" w:lineRule="auto"/>
              <w:jc w:val="center"/>
              <w:rPr>
                <w:rFonts w:eastAsia="TimesNewRomanPSMT"/>
                <w:sz w:val="24"/>
                <w:szCs w:val="24"/>
                <w:lang w:val="sr-Cyrl-RS"/>
              </w:rPr>
            </w:pPr>
            <w:r w:rsidRPr="0086080B">
              <w:rPr>
                <w:rFonts w:eastAsia="TimesNewRomanPSMT"/>
                <w:sz w:val="24"/>
                <w:szCs w:val="24"/>
                <w:lang w:val="sr-Cyrl-RS"/>
              </w:rPr>
              <w:t>4</w:t>
            </w:r>
          </w:p>
        </w:tc>
      </w:tr>
      <w:tr w:rsidR="009F6AC6" w:rsidRPr="00AA22F1" w:rsidTr="00FE3DB7">
        <w:trPr>
          <w:trHeight w:val="1026"/>
        </w:trPr>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p>
          <w:p w:rsidR="009F6AC6" w:rsidRPr="00AA22F1" w:rsidRDefault="009F6AC6" w:rsidP="00B6393C">
            <w:pPr>
              <w:snapToGrid w:val="0"/>
              <w:spacing w:line="360" w:lineRule="auto"/>
              <w:jc w:val="center"/>
              <w:rPr>
                <w:rFonts w:eastAsia="TimesNewRomanPSMT"/>
                <w:sz w:val="24"/>
                <w:szCs w:val="24"/>
                <w:lang w:val="sr-Cyrl-RS"/>
              </w:rPr>
            </w:pPr>
            <w:r w:rsidRPr="00AA22F1">
              <w:rPr>
                <w:rFonts w:eastAsia="TimesNewRomanPSMT"/>
                <w:sz w:val="24"/>
                <w:szCs w:val="24"/>
                <w:lang w:val="sr-Latn-RS"/>
              </w:rPr>
              <w:t>III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pacing w:line="360" w:lineRule="auto"/>
              <w:jc w:val="center"/>
              <w:rPr>
                <w:rFonts w:eastAsia="TimesNewRomanPSMT"/>
                <w:sz w:val="24"/>
                <w:szCs w:val="24"/>
                <w:lang w:val="sr-Latn-RS"/>
              </w:rPr>
            </w:pPr>
          </w:p>
          <w:p w:rsidR="009F6AC6" w:rsidRPr="0086080B" w:rsidRDefault="00163107" w:rsidP="00B6393C">
            <w:pPr>
              <w:spacing w:line="360" w:lineRule="auto"/>
              <w:jc w:val="center"/>
              <w:rPr>
                <w:rFonts w:eastAsia="TimesNewRomanPSMT"/>
                <w:sz w:val="24"/>
                <w:szCs w:val="24"/>
                <w:lang w:val="sr-Cyrl-RS"/>
              </w:rPr>
            </w:pPr>
            <w:r>
              <w:rPr>
                <w:rFonts w:eastAsia="TimesNewRomanPSMT"/>
                <w:sz w:val="24"/>
                <w:szCs w:val="24"/>
                <w:lang w:val="sr-Cyrl-RS"/>
              </w:rPr>
              <w:t>5</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A0B00" w:rsidP="00B6393C">
            <w:pPr>
              <w:snapToGrid w:val="0"/>
              <w:spacing w:line="360" w:lineRule="auto"/>
              <w:jc w:val="center"/>
              <w:rPr>
                <w:rFonts w:eastAsia="TimesNewRomanPSMT"/>
                <w:sz w:val="24"/>
                <w:szCs w:val="24"/>
                <w:lang w:val="sr-Cyrl-RS"/>
              </w:rPr>
            </w:pPr>
            <w:r>
              <w:rPr>
                <w:rFonts w:eastAsia="TimesNewRomanPSMT"/>
                <w:sz w:val="24"/>
                <w:szCs w:val="24"/>
                <w:lang w:val="sr-Cyrl-RS"/>
              </w:rPr>
              <w:t>9</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A633B" w:rsidP="00B6393C">
            <w:pPr>
              <w:snapToGrid w:val="0"/>
              <w:spacing w:line="360" w:lineRule="auto"/>
              <w:jc w:val="center"/>
              <w:rPr>
                <w:rFonts w:eastAsia="TimesNewRomanPSMT"/>
                <w:sz w:val="24"/>
                <w:szCs w:val="24"/>
                <w:lang w:val="sr-Cyrl-RS"/>
              </w:rPr>
            </w:pPr>
            <w:r w:rsidRPr="00AA22F1">
              <w:rPr>
                <w:rFonts w:eastAsia="TimesNewRomanPSMT"/>
                <w:sz w:val="24"/>
                <w:szCs w:val="24"/>
              </w:rPr>
              <w:t>IV</w:t>
            </w:r>
            <w:r w:rsidRPr="00AA22F1">
              <w:rPr>
                <w:rFonts w:eastAsia="TimesNewRomanPSMT"/>
                <w:sz w:val="24"/>
                <w:szCs w:val="24"/>
                <w:lang w:val="sr-Cyrl-RS"/>
              </w:rPr>
              <w:t>-16.</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1</w:t>
            </w:r>
            <w:r w:rsidR="002A0B00">
              <w:rPr>
                <w:rFonts w:eastAsia="TimesNewRomanPSMT"/>
                <w:sz w:val="24"/>
                <w:szCs w:val="24"/>
                <w:lang w:val="sr-Cyrl-RS"/>
              </w:rPr>
              <w:t>6</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650E54" w:rsidRDefault="006B2DA9" w:rsidP="0086080B">
            <w:pPr>
              <w:snapToGrid w:val="0"/>
              <w:spacing w:line="360" w:lineRule="auto"/>
              <w:jc w:val="center"/>
              <w:rPr>
                <w:rFonts w:eastAsia="TimesNewRomanPSMT"/>
                <w:sz w:val="24"/>
                <w:szCs w:val="24"/>
                <w:lang w:val="sr-Cyrl-RS"/>
              </w:rPr>
            </w:pPr>
            <w:r>
              <w:rPr>
                <w:rFonts w:eastAsia="TimesNewRomanPSMT"/>
                <w:sz w:val="24"/>
                <w:szCs w:val="24"/>
                <w:lang w:val="sr-Cyrl-RS"/>
              </w:rPr>
              <w:t>21</w:t>
            </w:r>
          </w:p>
        </w:tc>
      </w:tr>
    </w:tbl>
    <w:p w:rsidR="009F6AC6" w:rsidRDefault="009F6AC6" w:rsidP="00B6393C">
      <w:pPr>
        <w:spacing w:line="360" w:lineRule="auto"/>
        <w:jc w:val="both"/>
      </w:pPr>
    </w:p>
    <w:p w:rsidR="00632448" w:rsidRPr="00BB6FCD" w:rsidRDefault="00632448" w:rsidP="00B6393C">
      <w:pPr>
        <w:spacing w:line="360" w:lineRule="auto"/>
        <w:rPr>
          <w:sz w:val="24"/>
          <w:szCs w:val="24"/>
        </w:rPr>
        <w:sectPr w:rsidR="00632448" w:rsidRPr="00BB6FCD" w:rsidSect="00523AE3">
          <w:footerReference w:type="default" r:id="rId10"/>
          <w:type w:val="continuous"/>
          <w:pgSz w:w="11907" w:h="16839" w:code="9"/>
          <w:pgMar w:top="1440" w:right="1080" w:bottom="1440" w:left="1080" w:header="0" w:footer="917" w:gutter="0"/>
          <w:cols w:space="720"/>
          <w:docGrid w:linePitch="299"/>
        </w:sectPr>
      </w:pPr>
    </w:p>
    <w:p w:rsidR="00632448" w:rsidRDefault="00AD7A7F" w:rsidP="00F87DC0">
      <w:pPr>
        <w:pStyle w:val="Heading1"/>
        <w:rPr>
          <w:b w:val="0"/>
          <w:sz w:val="24"/>
        </w:rPr>
      </w:pPr>
      <w:bookmarkStart w:id="1" w:name="_Toc517938769"/>
      <w:r w:rsidRPr="00996BB1">
        <w:rPr>
          <w:b w:val="0"/>
          <w:sz w:val="24"/>
        </w:rPr>
        <w:lastRenderedPageBreak/>
        <w:t>ОПШТИ ПОДАЦИ О ЈАВНОЈ НАБАВЦИ</w:t>
      </w:r>
      <w:bookmarkEnd w:id="1"/>
    </w:p>
    <w:p w:rsidR="001E0DC4" w:rsidRPr="00996BB1" w:rsidRDefault="001E0DC4" w:rsidP="001E0DC4">
      <w:pPr>
        <w:pStyle w:val="Heading1"/>
        <w:numPr>
          <w:ilvl w:val="0"/>
          <w:numId w:val="0"/>
        </w:numPr>
        <w:ind w:left="1038"/>
        <w:rPr>
          <w:b w:val="0"/>
          <w:sz w:val="24"/>
        </w:rPr>
      </w:pPr>
    </w:p>
    <w:p w:rsidR="00632448" w:rsidRPr="00BB6FCD" w:rsidRDefault="00632448" w:rsidP="00523AE3">
      <w:pPr>
        <w:rPr>
          <w:sz w:val="24"/>
          <w:szCs w:val="24"/>
        </w:rPr>
      </w:pPr>
    </w:p>
    <w:p w:rsidR="005624B9" w:rsidRPr="005624B9" w:rsidRDefault="005624B9" w:rsidP="005624B9">
      <w:pPr>
        <w:ind w:left="709"/>
        <w:jc w:val="both"/>
        <w:rPr>
          <w:i/>
          <w:sz w:val="24"/>
          <w:szCs w:val="24"/>
          <w:lang w:val="sr-Cyrl-RS"/>
        </w:rPr>
      </w:pPr>
      <w:r w:rsidRPr="005624B9">
        <w:rPr>
          <w:i/>
          <w:sz w:val="24"/>
          <w:szCs w:val="24"/>
          <w:lang w:val="sr-Cyrl-RS"/>
        </w:rPr>
        <w:t xml:space="preserve">1. </w:t>
      </w:r>
      <w:proofErr w:type="spellStart"/>
      <w:r w:rsidRPr="005624B9">
        <w:rPr>
          <w:i/>
          <w:sz w:val="24"/>
          <w:szCs w:val="24"/>
        </w:rPr>
        <w:t>Подаци</w:t>
      </w:r>
      <w:proofErr w:type="spellEnd"/>
      <w:r w:rsidRPr="005624B9">
        <w:rPr>
          <w:i/>
          <w:sz w:val="24"/>
          <w:szCs w:val="24"/>
        </w:rPr>
        <w:t xml:space="preserve"> о </w:t>
      </w:r>
      <w:r>
        <w:rPr>
          <w:i/>
          <w:sz w:val="24"/>
          <w:szCs w:val="24"/>
          <w:lang w:val="sr-Cyrl-RS"/>
        </w:rPr>
        <w:t>Закупцу</w:t>
      </w:r>
    </w:p>
    <w:p w:rsidR="005624B9" w:rsidRPr="005624B9" w:rsidRDefault="005624B9" w:rsidP="005624B9">
      <w:pPr>
        <w:ind w:left="709"/>
        <w:jc w:val="both"/>
        <w:rPr>
          <w:sz w:val="24"/>
          <w:szCs w:val="24"/>
        </w:rPr>
      </w:pPr>
      <w:proofErr w:type="spellStart"/>
      <w:r w:rsidRPr="005624B9">
        <w:rPr>
          <w:sz w:val="24"/>
          <w:szCs w:val="24"/>
        </w:rPr>
        <w:t>Наручилац</w:t>
      </w:r>
      <w:proofErr w:type="spellEnd"/>
      <w:r w:rsidRPr="005624B9">
        <w:rPr>
          <w:sz w:val="24"/>
          <w:szCs w:val="24"/>
        </w:rPr>
        <w:t xml:space="preserve">: </w:t>
      </w:r>
      <w:proofErr w:type="spellStart"/>
      <w:r w:rsidRPr="005624B9">
        <w:rPr>
          <w:sz w:val="24"/>
          <w:szCs w:val="24"/>
        </w:rPr>
        <w:t>Национала</w:t>
      </w:r>
      <w:proofErr w:type="spellEnd"/>
      <w:r w:rsidRPr="005624B9">
        <w:rPr>
          <w:sz w:val="24"/>
          <w:szCs w:val="24"/>
        </w:rPr>
        <w:t xml:space="preserve"> </w:t>
      </w:r>
      <w:proofErr w:type="spellStart"/>
      <w:r w:rsidRPr="005624B9">
        <w:rPr>
          <w:sz w:val="24"/>
          <w:szCs w:val="24"/>
        </w:rPr>
        <w:t>академија</w:t>
      </w:r>
      <w:proofErr w:type="spellEnd"/>
      <w:r w:rsidRPr="005624B9">
        <w:rPr>
          <w:sz w:val="24"/>
          <w:szCs w:val="24"/>
        </w:rPr>
        <w:t xml:space="preserve"> </w:t>
      </w:r>
      <w:proofErr w:type="spellStart"/>
      <w:r w:rsidRPr="005624B9">
        <w:rPr>
          <w:sz w:val="24"/>
          <w:szCs w:val="24"/>
        </w:rPr>
        <w:t>за</w:t>
      </w:r>
      <w:proofErr w:type="spellEnd"/>
      <w:r w:rsidRPr="005624B9">
        <w:rPr>
          <w:sz w:val="24"/>
          <w:szCs w:val="24"/>
        </w:rPr>
        <w:t xml:space="preserve"> </w:t>
      </w:r>
      <w:proofErr w:type="spellStart"/>
      <w:r w:rsidRPr="005624B9">
        <w:rPr>
          <w:sz w:val="24"/>
          <w:szCs w:val="24"/>
        </w:rPr>
        <w:t>јавну</w:t>
      </w:r>
      <w:proofErr w:type="spellEnd"/>
      <w:r w:rsidRPr="005624B9">
        <w:rPr>
          <w:sz w:val="24"/>
          <w:szCs w:val="24"/>
        </w:rPr>
        <w:t xml:space="preserve"> </w:t>
      </w:r>
      <w:proofErr w:type="spellStart"/>
      <w:r w:rsidRPr="005624B9">
        <w:rPr>
          <w:sz w:val="24"/>
          <w:szCs w:val="24"/>
        </w:rPr>
        <w:t>управу</w:t>
      </w:r>
      <w:proofErr w:type="spellEnd"/>
      <w:r w:rsidRPr="005624B9">
        <w:rPr>
          <w:sz w:val="24"/>
          <w:szCs w:val="24"/>
        </w:rPr>
        <w:t xml:space="preserve"> (у </w:t>
      </w:r>
      <w:proofErr w:type="spellStart"/>
      <w:r w:rsidRPr="005624B9">
        <w:rPr>
          <w:sz w:val="24"/>
          <w:szCs w:val="24"/>
        </w:rPr>
        <w:t>даљем</w:t>
      </w:r>
      <w:proofErr w:type="spellEnd"/>
      <w:r w:rsidRPr="005624B9">
        <w:rPr>
          <w:sz w:val="24"/>
          <w:szCs w:val="24"/>
        </w:rPr>
        <w:t xml:space="preserve"> </w:t>
      </w:r>
      <w:proofErr w:type="spellStart"/>
      <w:r w:rsidRPr="005624B9">
        <w:rPr>
          <w:sz w:val="24"/>
          <w:szCs w:val="24"/>
        </w:rPr>
        <w:t>тексту</w:t>
      </w:r>
      <w:proofErr w:type="spellEnd"/>
      <w:r w:rsidRPr="005624B9">
        <w:rPr>
          <w:sz w:val="24"/>
          <w:szCs w:val="24"/>
        </w:rPr>
        <w:t xml:space="preserve">: </w:t>
      </w:r>
      <w:r w:rsidR="003215C4">
        <w:rPr>
          <w:sz w:val="24"/>
          <w:szCs w:val="24"/>
          <w:lang w:val="sr-Cyrl-RS"/>
        </w:rPr>
        <w:t>Наручилац</w:t>
      </w:r>
      <w:r w:rsidRPr="005624B9">
        <w:rPr>
          <w:sz w:val="24"/>
          <w:szCs w:val="24"/>
        </w:rPr>
        <w:t xml:space="preserve">) </w:t>
      </w:r>
    </w:p>
    <w:p w:rsidR="005624B9" w:rsidRPr="005624B9" w:rsidRDefault="005624B9" w:rsidP="005624B9">
      <w:pPr>
        <w:ind w:firstLine="709"/>
        <w:jc w:val="both"/>
        <w:rPr>
          <w:sz w:val="24"/>
          <w:szCs w:val="24"/>
        </w:rPr>
      </w:pPr>
      <w:proofErr w:type="spellStart"/>
      <w:r w:rsidRPr="005624B9">
        <w:rPr>
          <w:sz w:val="24"/>
          <w:szCs w:val="24"/>
        </w:rPr>
        <w:t>Седиште</w:t>
      </w:r>
      <w:proofErr w:type="spellEnd"/>
      <w:r w:rsidRPr="005624B9">
        <w:rPr>
          <w:sz w:val="24"/>
          <w:szCs w:val="24"/>
        </w:rPr>
        <w:t xml:space="preserve"> </w:t>
      </w:r>
      <w:proofErr w:type="spellStart"/>
      <w:r w:rsidRPr="005624B9">
        <w:rPr>
          <w:sz w:val="24"/>
          <w:szCs w:val="24"/>
        </w:rPr>
        <w:t>Наручиоца</w:t>
      </w:r>
      <w:proofErr w:type="spellEnd"/>
      <w:r w:rsidRPr="005624B9">
        <w:rPr>
          <w:sz w:val="24"/>
          <w:szCs w:val="24"/>
        </w:rPr>
        <w:t xml:space="preserve">: </w:t>
      </w:r>
      <w:proofErr w:type="spellStart"/>
      <w:r w:rsidRPr="005624B9">
        <w:rPr>
          <w:sz w:val="24"/>
          <w:szCs w:val="24"/>
        </w:rPr>
        <w:t>Нови</w:t>
      </w:r>
      <w:proofErr w:type="spellEnd"/>
      <w:r w:rsidRPr="005624B9">
        <w:rPr>
          <w:sz w:val="24"/>
          <w:szCs w:val="24"/>
        </w:rPr>
        <w:t xml:space="preserve"> </w:t>
      </w:r>
      <w:proofErr w:type="spellStart"/>
      <w:r w:rsidRPr="005624B9">
        <w:rPr>
          <w:sz w:val="24"/>
          <w:szCs w:val="24"/>
        </w:rPr>
        <w:t>Београд</w:t>
      </w:r>
      <w:proofErr w:type="spellEnd"/>
      <w:r w:rsidRPr="005624B9">
        <w:rPr>
          <w:sz w:val="24"/>
          <w:szCs w:val="24"/>
        </w:rPr>
        <w:t xml:space="preserve">, </w:t>
      </w:r>
      <w:proofErr w:type="spellStart"/>
      <w:r w:rsidRPr="005624B9">
        <w:rPr>
          <w:sz w:val="24"/>
          <w:szCs w:val="24"/>
        </w:rPr>
        <w:t>Булевар</w:t>
      </w:r>
      <w:proofErr w:type="spellEnd"/>
      <w:r w:rsidRPr="005624B9">
        <w:rPr>
          <w:sz w:val="24"/>
          <w:szCs w:val="24"/>
        </w:rPr>
        <w:t xml:space="preserve"> </w:t>
      </w:r>
      <w:proofErr w:type="spellStart"/>
      <w:r w:rsidRPr="005624B9">
        <w:rPr>
          <w:sz w:val="24"/>
          <w:szCs w:val="24"/>
        </w:rPr>
        <w:t>Михајла</w:t>
      </w:r>
      <w:proofErr w:type="spellEnd"/>
      <w:r w:rsidRPr="005624B9">
        <w:rPr>
          <w:sz w:val="24"/>
          <w:szCs w:val="24"/>
        </w:rPr>
        <w:t xml:space="preserve"> </w:t>
      </w:r>
      <w:proofErr w:type="spellStart"/>
      <w:r w:rsidRPr="005624B9">
        <w:rPr>
          <w:sz w:val="24"/>
          <w:szCs w:val="24"/>
        </w:rPr>
        <w:t>Пупина</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2 </w:t>
      </w:r>
    </w:p>
    <w:p w:rsidR="005624B9" w:rsidRPr="005624B9" w:rsidRDefault="005624B9" w:rsidP="005624B9">
      <w:pPr>
        <w:ind w:firstLine="709"/>
        <w:jc w:val="both"/>
        <w:rPr>
          <w:sz w:val="24"/>
          <w:szCs w:val="24"/>
        </w:rPr>
      </w:pPr>
      <w:r w:rsidRPr="005624B9">
        <w:rPr>
          <w:sz w:val="24"/>
          <w:szCs w:val="24"/>
        </w:rPr>
        <w:t xml:space="preserve">ПИБ: 110464012 </w:t>
      </w:r>
    </w:p>
    <w:p w:rsidR="005624B9" w:rsidRPr="005624B9" w:rsidRDefault="005624B9" w:rsidP="005624B9">
      <w:pPr>
        <w:ind w:firstLine="709"/>
        <w:jc w:val="both"/>
        <w:rPr>
          <w:sz w:val="24"/>
          <w:szCs w:val="24"/>
        </w:rPr>
      </w:pPr>
      <w:proofErr w:type="spellStart"/>
      <w:r w:rsidRPr="005624B9">
        <w:rPr>
          <w:sz w:val="24"/>
          <w:szCs w:val="24"/>
        </w:rPr>
        <w:t>Матични</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17910892 </w:t>
      </w:r>
    </w:p>
    <w:p w:rsidR="005624B9" w:rsidRPr="005624B9" w:rsidRDefault="005624B9" w:rsidP="005624B9">
      <w:pPr>
        <w:ind w:firstLine="709"/>
        <w:jc w:val="both"/>
        <w:rPr>
          <w:sz w:val="24"/>
          <w:szCs w:val="24"/>
        </w:rPr>
      </w:pPr>
      <w:proofErr w:type="spellStart"/>
      <w:r w:rsidRPr="005624B9">
        <w:rPr>
          <w:sz w:val="24"/>
          <w:szCs w:val="24"/>
        </w:rPr>
        <w:t>Интернет</w:t>
      </w:r>
      <w:proofErr w:type="spellEnd"/>
      <w:r w:rsidRPr="005624B9">
        <w:rPr>
          <w:sz w:val="24"/>
          <w:szCs w:val="24"/>
        </w:rPr>
        <w:t xml:space="preserve"> </w:t>
      </w:r>
      <w:proofErr w:type="spellStart"/>
      <w:r w:rsidRPr="005624B9">
        <w:rPr>
          <w:sz w:val="24"/>
          <w:szCs w:val="24"/>
        </w:rPr>
        <w:t>страница</w:t>
      </w:r>
      <w:proofErr w:type="spellEnd"/>
      <w:r w:rsidRPr="005624B9">
        <w:rPr>
          <w:sz w:val="24"/>
          <w:szCs w:val="24"/>
        </w:rPr>
        <w:t xml:space="preserve">: </w:t>
      </w:r>
      <w:hyperlink r:id="rId11" w:history="1">
        <w:r w:rsidRPr="005624B9">
          <w:rPr>
            <w:rStyle w:val="Hyperlink"/>
            <w:sz w:val="24"/>
            <w:szCs w:val="24"/>
          </w:rPr>
          <w:t>www.napa.gov.rs</w:t>
        </w:r>
      </w:hyperlink>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2. </w:t>
      </w:r>
      <w:proofErr w:type="spellStart"/>
      <w:r w:rsidRPr="005624B9">
        <w:rPr>
          <w:i/>
          <w:sz w:val="24"/>
          <w:szCs w:val="24"/>
        </w:rPr>
        <w:t>Врста</w:t>
      </w:r>
      <w:proofErr w:type="spellEnd"/>
      <w:r w:rsidRPr="005624B9">
        <w:rPr>
          <w:i/>
          <w:sz w:val="24"/>
          <w:szCs w:val="24"/>
        </w:rPr>
        <w:t xml:space="preserve"> </w:t>
      </w:r>
      <w:proofErr w:type="spellStart"/>
      <w:r w:rsidRPr="005624B9">
        <w:rPr>
          <w:i/>
          <w:sz w:val="24"/>
          <w:szCs w:val="24"/>
        </w:rPr>
        <w:t>поступка</w:t>
      </w:r>
      <w:proofErr w:type="spellEnd"/>
      <w:r w:rsidRPr="005624B9">
        <w:rPr>
          <w:i/>
          <w:sz w:val="24"/>
          <w:szCs w:val="24"/>
        </w:rPr>
        <w:t xml:space="preserve"> </w:t>
      </w:r>
      <w:proofErr w:type="spellStart"/>
      <w:r w:rsidRPr="005624B9">
        <w:rPr>
          <w:i/>
          <w:sz w:val="24"/>
          <w:szCs w:val="24"/>
        </w:rPr>
        <w:t>јавне</w:t>
      </w:r>
      <w:proofErr w:type="spellEnd"/>
      <w:r w:rsidRPr="005624B9">
        <w:rPr>
          <w:i/>
          <w:sz w:val="24"/>
          <w:szCs w:val="24"/>
        </w:rPr>
        <w:t xml:space="preserve"> </w:t>
      </w:r>
      <w:proofErr w:type="spellStart"/>
      <w:r w:rsidRPr="005624B9">
        <w:rPr>
          <w:i/>
          <w:sz w:val="24"/>
          <w:szCs w:val="24"/>
        </w:rPr>
        <w:t>набавке</w:t>
      </w:r>
      <w:proofErr w:type="spellEnd"/>
    </w:p>
    <w:p w:rsidR="005624B9" w:rsidRPr="005624B9" w:rsidRDefault="005624B9" w:rsidP="005624B9">
      <w:pPr>
        <w:ind w:left="709"/>
        <w:jc w:val="both"/>
        <w:rPr>
          <w:sz w:val="24"/>
          <w:szCs w:val="24"/>
        </w:rPr>
      </w:pPr>
      <w:proofErr w:type="spellStart"/>
      <w:r w:rsidRPr="005624B9">
        <w:rPr>
          <w:sz w:val="24"/>
          <w:szCs w:val="24"/>
        </w:rPr>
        <w:t>Предметна</w:t>
      </w:r>
      <w:proofErr w:type="spellEnd"/>
      <w:r w:rsidRPr="005624B9">
        <w:rPr>
          <w:sz w:val="24"/>
          <w:szCs w:val="24"/>
        </w:rPr>
        <w:t xml:space="preserve"> </w:t>
      </w:r>
      <w:proofErr w:type="spellStart"/>
      <w:r w:rsidRPr="005624B9">
        <w:rPr>
          <w:sz w:val="24"/>
          <w:szCs w:val="24"/>
        </w:rPr>
        <w:t>јавна</w:t>
      </w:r>
      <w:proofErr w:type="spellEnd"/>
      <w:r w:rsidRPr="005624B9">
        <w:rPr>
          <w:sz w:val="24"/>
          <w:szCs w:val="24"/>
        </w:rPr>
        <w:t xml:space="preserve"> </w:t>
      </w:r>
      <w:proofErr w:type="spellStart"/>
      <w:r w:rsidRPr="005624B9">
        <w:rPr>
          <w:sz w:val="24"/>
          <w:szCs w:val="24"/>
        </w:rPr>
        <w:t>набавка</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спроводи</w:t>
      </w:r>
      <w:proofErr w:type="spellEnd"/>
      <w:r w:rsidRPr="005624B9">
        <w:rPr>
          <w:sz w:val="24"/>
          <w:szCs w:val="24"/>
        </w:rPr>
        <w:t xml:space="preserve"> у </w:t>
      </w:r>
      <w:proofErr w:type="spellStart"/>
      <w:r w:rsidRPr="005624B9">
        <w:rPr>
          <w:sz w:val="24"/>
          <w:szCs w:val="24"/>
        </w:rPr>
        <w:t>поступку</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мале</w:t>
      </w:r>
      <w:proofErr w:type="spellEnd"/>
      <w:r w:rsidRPr="005624B9">
        <w:rPr>
          <w:sz w:val="24"/>
          <w:szCs w:val="24"/>
        </w:rPr>
        <w:t xml:space="preserve"> </w:t>
      </w:r>
      <w:proofErr w:type="spellStart"/>
      <w:r w:rsidRPr="005624B9">
        <w:rPr>
          <w:sz w:val="24"/>
          <w:szCs w:val="24"/>
        </w:rPr>
        <w:t>вредности</w:t>
      </w:r>
      <w:proofErr w:type="spellEnd"/>
      <w:r w:rsidRPr="005624B9">
        <w:rPr>
          <w:sz w:val="24"/>
          <w:szCs w:val="24"/>
        </w:rPr>
        <w:t xml:space="preserve"> у </w:t>
      </w:r>
      <w:proofErr w:type="spellStart"/>
      <w:r w:rsidRPr="005624B9">
        <w:rPr>
          <w:sz w:val="24"/>
          <w:szCs w:val="24"/>
        </w:rPr>
        <w:t>складу</w:t>
      </w:r>
      <w:proofErr w:type="spellEnd"/>
      <w:r w:rsidRPr="005624B9">
        <w:rPr>
          <w:sz w:val="24"/>
          <w:szCs w:val="24"/>
        </w:rPr>
        <w:t xml:space="preserve"> </w:t>
      </w:r>
      <w:proofErr w:type="spellStart"/>
      <w:r w:rsidRPr="005624B9">
        <w:rPr>
          <w:sz w:val="24"/>
          <w:szCs w:val="24"/>
        </w:rPr>
        <w:t>са</w:t>
      </w:r>
      <w:proofErr w:type="spellEnd"/>
      <w:r w:rsidRPr="005624B9">
        <w:rPr>
          <w:sz w:val="24"/>
          <w:szCs w:val="24"/>
        </w:rPr>
        <w:t xml:space="preserve"> </w:t>
      </w:r>
      <w:proofErr w:type="spellStart"/>
      <w:r w:rsidRPr="005624B9">
        <w:rPr>
          <w:sz w:val="24"/>
          <w:szCs w:val="24"/>
        </w:rPr>
        <w:t>Законом</w:t>
      </w:r>
      <w:proofErr w:type="spellEnd"/>
      <w:r w:rsidRPr="005624B9">
        <w:rPr>
          <w:sz w:val="24"/>
          <w:szCs w:val="24"/>
        </w:rPr>
        <w:t xml:space="preserve"> и </w:t>
      </w:r>
      <w:proofErr w:type="spellStart"/>
      <w:r w:rsidRPr="005624B9">
        <w:rPr>
          <w:sz w:val="24"/>
          <w:szCs w:val="24"/>
        </w:rPr>
        <w:t>подзаконским</w:t>
      </w:r>
      <w:proofErr w:type="spellEnd"/>
      <w:r w:rsidRPr="005624B9">
        <w:rPr>
          <w:sz w:val="24"/>
          <w:szCs w:val="24"/>
        </w:rPr>
        <w:t xml:space="preserve"> </w:t>
      </w:r>
      <w:proofErr w:type="spellStart"/>
      <w:r w:rsidRPr="005624B9">
        <w:rPr>
          <w:sz w:val="24"/>
          <w:szCs w:val="24"/>
        </w:rPr>
        <w:t>актима</w:t>
      </w:r>
      <w:proofErr w:type="spellEnd"/>
      <w:r w:rsidRPr="005624B9">
        <w:rPr>
          <w:sz w:val="24"/>
          <w:szCs w:val="24"/>
        </w:rPr>
        <w:t xml:space="preserve"> </w:t>
      </w:r>
      <w:proofErr w:type="spellStart"/>
      <w:r w:rsidRPr="005624B9">
        <w:rPr>
          <w:sz w:val="24"/>
          <w:szCs w:val="24"/>
        </w:rPr>
        <w:t>којима</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уређују</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3. </w:t>
      </w:r>
      <w:proofErr w:type="spellStart"/>
      <w:r w:rsidRPr="005624B9">
        <w:rPr>
          <w:i/>
          <w:sz w:val="24"/>
          <w:szCs w:val="24"/>
        </w:rPr>
        <w:t>Предмет</w:t>
      </w:r>
      <w:proofErr w:type="spellEnd"/>
      <w:r w:rsidRPr="005624B9">
        <w:rPr>
          <w:i/>
          <w:sz w:val="24"/>
          <w:szCs w:val="24"/>
        </w:rPr>
        <w:t xml:space="preserve"> </w:t>
      </w:r>
      <w:proofErr w:type="spellStart"/>
      <w:r w:rsidRPr="005624B9">
        <w:rPr>
          <w:i/>
          <w:sz w:val="24"/>
          <w:szCs w:val="24"/>
        </w:rPr>
        <w:t>јавне</w:t>
      </w:r>
      <w:proofErr w:type="spellEnd"/>
      <w:r w:rsidRPr="005624B9">
        <w:rPr>
          <w:i/>
          <w:sz w:val="24"/>
          <w:szCs w:val="24"/>
        </w:rPr>
        <w:t xml:space="preserve"> </w:t>
      </w:r>
      <w:proofErr w:type="spellStart"/>
      <w:r w:rsidRPr="005624B9">
        <w:rPr>
          <w:i/>
          <w:sz w:val="24"/>
          <w:szCs w:val="24"/>
        </w:rPr>
        <w:t>набавке</w:t>
      </w:r>
      <w:proofErr w:type="spellEnd"/>
    </w:p>
    <w:p w:rsidR="005624B9" w:rsidRPr="005624B9" w:rsidRDefault="005624B9" w:rsidP="005624B9">
      <w:pPr>
        <w:ind w:left="709"/>
        <w:jc w:val="both"/>
        <w:rPr>
          <w:sz w:val="24"/>
          <w:szCs w:val="24"/>
          <w:lang w:val="sr-Cyrl-RS"/>
        </w:rPr>
      </w:pPr>
      <w:proofErr w:type="spellStart"/>
      <w:r w:rsidRPr="005624B9">
        <w:rPr>
          <w:sz w:val="24"/>
          <w:szCs w:val="24"/>
        </w:rPr>
        <w:t>Предмет</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r w:rsidRPr="005624B9">
        <w:rPr>
          <w:sz w:val="24"/>
          <w:szCs w:val="24"/>
          <w:lang w:val="sr-Cyrl-RS"/>
        </w:rPr>
        <w:t xml:space="preserve">је набавка </w:t>
      </w:r>
      <w:r w:rsidR="00276698">
        <w:rPr>
          <w:sz w:val="24"/>
          <w:szCs w:val="24"/>
          <w:lang w:val="sr-Cyrl-RS"/>
        </w:rPr>
        <w:t>Тонера</w:t>
      </w:r>
      <w:r w:rsidRPr="005624B9">
        <w:rPr>
          <w:sz w:val="24"/>
          <w:szCs w:val="24"/>
          <w:lang w:val="sr-Cyrl-RS"/>
        </w:rPr>
        <w:t>.</w:t>
      </w:r>
    </w:p>
    <w:p w:rsidR="005624B9" w:rsidRPr="00276698" w:rsidRDefault="005624B9" w:rsidP="00276698">
      <w:pPr>
        <w:spacing w:line="259" w:lineRule="auto"/>
        <w:ind w:left="709" w:firstLine="16"/>
        <w:rPr>
          <w:sz w:val="24"/>
          <w:szCs w:val="24"/>
          <w:lang w:val="sr-Cyrl-RS"/>
        </w:rPr>
      </w:pPr>
      <w:proofErr w:type="spellStart"/>
      <w:r w:rsidRPr="005624B9">
        <w:rPr>
          <w:sz w:val="24"/>
          <w:szCs w:val="24"/>
        </w:rPr>
        <w:t>Назив</w:t>
      </w:r>
      <w:proofErr w:type="spellEnd"/>
      <w:r w:rsidRPr="005624B9">
        <w:rPr>
          <w:sz w:val="24"/>
          <w:szCs w:val="24"/>
        </w:rPr>
        <w:t xml:space="preserve"> и </w:t>
      </w:r>
      <w:proofErr w:type="spellStart"/>
      <w:r w:rsidRPr="005624B9">
        <w:rPr>
          <w:sz w:val="24"/>
          <w:szCs w:val="24"/>
        </w:rPr>
        <w:t>ознака</w:t>
      </w:r>
      <w:proofErr w:type="spellEnd"/>
      <w:r w:rsidRPr="005624B9">
        <w:rPr>
          <w:sz w:val="24"/>
          <w:szCs w:val="24"/>
        </w:rPr>
        <w:t xml:space="preserve"> </w:t>
      </w:r>
      <w:proofErr w:type="spellStart"/>
      <w:r w:rsidRPr="005624B9">
        <w:rPr>
          <w:sz w:val="24"/>
          <w:szCs w:val="24"/>
        </w:rPr>
        <w:t>из</w:t>
      </w:r>
      <w:proofErr w:type="spellEnd"/>
      <w:r w:rsidRPr="005624B9">
        <w:rPr>
          <w:sz w:val="24"/>
          <w:szCs w:val="24"/>
        </w:rPr>
        <w:t xml:space="preserve"> </w:t>
      </w:r>
      <w:proofErr w:type="spellStart"/>
      <w:r w:rsidRPr="005624B9">
        <w:rPr>
          <w:sz w:val="24"/>
          <w:szCs w:val="24"/>
        </w:rPr>
        <w:t>општег</w:t>
      </w:r>
      <w:proofErr w:type="spellEnd"/>
      <w:r w:rsidRPr="005624B9">
        <w:rPr>
          <w:sz w:val="24"/>
          <w:szCs w:val="24"/>
        </w:rPr>
        <w:t xml:space="preserve"> </w:t>
      </w:r>
      <w:proofErr w:type="spellStart"/>
      <w:r w:rsidRPr="005624B9">
        <w:rPr>
          <w:sz w:val="24"/>
          <w:szCs w:val="24"/>
        </w:rPr>
        <w:t>речника</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00276698" w:rsidRPr="00276698">
        <w:rPr>
          <w:sz w:val="24"/>
          <w:szCs w:val="24"/>
        </w:rPr>
        <w:t>Тонер</w:t>
      </w:r>
      <w:proofErr w:type="spellEnd"/>
      <w:r w:rsidR="00276698" w:rsidRPr="00276698">
        <w:rPr>
          <w:sz w:val="24"/>
          <w:szCs w:val="24"/>
        </w:rPr>
        <w:t xml:space="preserve"> </w:t>
      </w:r>
      <w:proofErr w:type="spellStart"/>
      <w:r w:rsidR="00276698" w:rsidRPr="00276698">
        <w:rPr>
          <w:sz w:val="24"/>
          <w:szCs w:val="24"/>
        </w:rPr>
        <w:t>за</w:t>
      </w:r>
      <w:proofErr w:type="spellEnd"/>
      <w:r w:rsidR="00276698" w:rsidRPr="00276698">
        <w:rPr>
          <w:sz w:val="24"/>
          <w:szCs w:val="24"/>
        </w:rPr>
        <w:t xml:space="preserve"> </w:t>
      </w:r>
      <w:proofErr w:type="spellStart"/>
      <w:r w:rsidR="00276698" w:rsidRPr="00276698">
        <w:rPr>
          <w:sz w:val="24"/>
          <w:szCs w:val="24"/>
        </w:rPr>
        <w:t>ласерске</w:t>
      </w:r>
      <w:proofErr w:type="spellEnd"/>
      <w:r w:rsidR="00276698" w:rsidRPr="00276698">
        <w:rPr>
          <w:sz w:val="24"/>
          <w:szCs w:val="24"/>
        </w:rPr>
        <w:t xml:space="preserve"> </w:t>
      </w:r>
      <w:proofErr w:type="spellStart"/>
      <w:r w:rsidR="00276698" w:rsidRPr="00276698">
        <w:rPr>
          <w:sz w:val="24"/>
          <w:szCs w:val="24"/>
        </w:rPr>
        <w:t>штампаче</w:t>
      </w:r>
      <w:proofErr w:type="spellEnd"/>
      <w:r w:rsidR="00276698" w:rsidRPr="00276698">
        <w:rPr>
          <w:sz w:val="24"/>
          <w:szCs w:val="24"/>
        </w:rPr>
        <w:t xml:space="preserve"> 30125110 и </w:t>
      </w:r>
      <w:proofErr w:type="spellStart"/>
      <w:r w:rsidR="00276698" w:rsidRPr="00276698">
        <w:rPr>
          <w:sz w:val="24"/>
          <w:szCs w:val="24"/>
        </w:rPr>
        <w:t>тонер</w:t>
      </w:r>
      <w:proofErr w:type="spellEnd"/>
      <w:r w:rsidR="00276698" w:rsidRPr="00276698">
        <w:rPr>
          <w:sz w:val="24"/>
          <w:szCs w:val="24"/>
        </w:rPr>
        <w:t xml:space="preserve"> </w:t>
      </w:r>
      <w:proofErr w:type="spellStart"/>
      <w:r w:rsidR="00276698" w:rsidRPr="00276698">
        <w:rPr>
          <w:sz w:val="24"/>
          <w:szCs w:val="24"/>
        </w:rPr>
        <w:t>за</w:t>
      </w:r>
      <w:proofErr w:type="spellEnd"/>
      <w:r w:rsidR="00276698" w:rsidRPr="00276698">
        <w:rPr>
          <w:sz w:val="24"/>
          <w:szCs w:val="24"/>
        </w:rPr>
        <w:t xml:space="preserve"> </w:t>
      </w:r>
      <w:proofErr w:type="spellStart"/>
      <w:r w:rsidR="00276698" w:rsidRPr="00276698">
        <w:rPr>
          <w:sz w:val="24"/>
          <w:szCs w:val="24"/>
        </w:rPr>
        <w:t>фотокопир</w:t>
      </w:r>
      <w:proofErr w:type="spellEnd"/>
      <w:r w:rsidR="00276698" w:rsidRPr="00276698">
        <w:rPr>
          <w:sz w:val="24"/>
          <w:szCs w:val="24"/>
        </w:rPr>
        <w:t xml:space="preserve"> </w:t>
      </w:r>
      <w:proofErr w:type="spellStart"/>
      <w:r w:rsidR="00276698" w:rsidRPr="00276698">
        <w:rPr>
          <w:sz w:val="24"/>
          <w:szCs w:val="24"/>
        </w:rPr>
        <w:t>апарат</w:t>
      </w:r>
      <w:proofErr w:type="spellEnd"/>
      <w:r w:rsidR="00276698" w:rsidRPr="00276698">
        <w:rPr>
          <w:sz w:val="24"/>
          <w:szCs w:val="24"/>
        </w:rPr>
        <w:t xml:space="preserve"> 30125120</w:t>
      </w:r>
    </w:p>
    <w:p w:rsidR="005624B9" w:rsidRPr="005624B9" w:rsidRDefault="005624B9" w:rsidP="005624B9">
      <w:pPr>
        <w:ind w:left="709"/>
        <w:jc w:val="both"/>
        <w:rPr>
          <w:sz w:val="24"/>
          <w:szCs w:val="24"/>
          <w:lang w:val="sr-Cyrl-RS"/>
        </w:rPr>
      </w:pPr>
      <w:proofErr w:type="spellStart"/>
      <w:r w:rsidRPr="005624B9">
        <w:rPr>
          <w:sz w:val="24"/>
          <w:szCs w:val="24"/>
        </w:rPr>
        <w:t>Редни</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lang w:val="sr-Cyrl-RS"/>
        </w:rPr>
        <w:t>:</w:t>
      </w:r>
      <w:r w:rsidRPr="005624B9">
        <w:rPr>
          <w:sz w:val="24"/>
          <w:szCs w:val="24"/>
        </w:rPr>
        <w:t xml:space="preserve"> </w:t>
      </w:r>
      <w:r w:rsidRPr="005624B9">
        <w:rPr>
          <w:sz w:val="24"/>
          <w:szCs w:val="24"/>
          <w:lang w:val="sr-Cyrl-RS"/>
        </w:rPr>
        <w:t xml:space="preserve">ЈН МВ </w:t>
      </w:r>
      <w:r w:rsidR="00276698">
        <w:rPr>
          <w:sz w:val="24"/>
          <w:szCs w:val="24"/>
          <w:lang w:val="sr-Cyrl-RS"/>
        </w:rPr>
        <w:t>10</w:t>
      </w:r>
      <w:r w:rsidRPr="001002D0">
        <w:rPr>
          <w:sz w:val="24"/>
          <w:szCs w:val="24"/>
        </w:rPr>
        <w:t>/201</w:t>
      </w:r>
      <w:r w:rsidRPr="001002D0">
        <w:rPr>
          <w:sz w:val="24"/>
          <w:szCs w:val="24"/>
          <w:lang w:val="sr-Cyrl-RS"/>
        </w:rPr>
        <w:t>9</w:t>
      </w:r>
    </w:p>
    <w:p w:rsidR="005624B9" w:rsidRPr="005624B9" w:rsidRDefault="005624B9" w:rsidP="005624B9">
      <w:pPr>
        <w:ind w:left="709"/>
        <w:jc w:val="both"/>
        <w:rPr>
          <w:sz w:val="24"/>
          <w:szCs w:val="24"/>
        </w:rPr>
      </w:pPr>
      <w:proofErr w:type="spellStart"/>
      <w:r w:rsidRPr="005624B9">
        <w:rPr>
          <w:sz w:val="24"/>
          <w:szCs w:val="24"/>
        </w:rPr>
        <w:t>Понуђен</w:t>
      </w:r>
      <w:proofErr w:type="spellEnd"/>
      <w:r w:rsidRPr="005624B9">
        <w:rPr>
          <w:sz w:val="24"/>
          <w:szCs w:val="24"/>
          <w:lang w:val="sr-Cyrl-RS"/>
        </w:rPr>
        <w:t>е услуге</w:t>
      </w:r>
      <w:r w:rsidRPr="005624B9">
        <w:rPr>
          <w:sz w:val="24"/>
          <w:szCs w:val="24"/>
        </w:rPr>
        <w:t xml:space="preserve"> </w:t>
      </w:r>
      <w:proofErr w:type="spellStart"/>
      <w:r w:rsidRPr="005624B9">
        <w:rPr>
          <w:sz w:val="24"/>
          <w:szCs w:val="24"/>
        </w:rPr>
        <w:t>морају</w:t>
      </w:r>
      <w:proofErr w:type="spellEnd"/>
      <w:r w:rsidRPr="005624B9">
        <w:rPr>
          <w:sz w:val="24"/>
          <w:szCs w:val="24"/>
        </w:rPr>
        <w:t xml:space="preserve"> у </w:t>
      </w:r>
      <w:proofErr w:type="spellStart"/>
      <w:r w:rsidRPr="005624B9">
        <w:rPr>
          <w:sz w:val="24"/>
          <w:szCs w:val="24"/>
        </w:rPr>
        <w:t>целини</w:t>
      </w:r>
      <w:proofErr w:type="spellEnd"/>
      <w:r w:rsidRPr="005624B9">
        <w:rPr>
          <w:sz w:val="24"/>
          <w:szCs w:val="24"/>
        </w:rPr>
        <w:t xml:space="preserve"> </w:t>
      </w:r>
      <w:proofErr w:type="spellStart"/>
      <w:r w:rsidRPr="005624B9">
        <w:rPr>
          <w:sz w:val="24"/>
          <w:szCs w:val="24"/>
        </w:rPr>
        <w:t>да</w:t>
      </w:r>
      <w:proofErr w:type="spellEnd"/>
      <w:r w:rsidRPr="005624B9">
        <w:rPr>
          <w:sz w:val="24"/>
          <w:szCs w:val="24"/>
        </w:rPr>
        <w:t xml:space="preserve"> </w:t>
      </w:r>
      <w:proofErr w:type="spellStart"/>
      <w:r w:rsidRPr="005624B9">
        <w:rPr>
          <w:sz w:val="24"/>
          <w:szCs w:val="24"/>
        </w:rPr>
        <w:t>одговарају</w:t>
      </w:r>
      <w:proofErr w:type="spellEnd"/>
      <w:r w:rsidRPr="005624B9">
        <w:rPr>
          <w:sz w:val="24"/>
          <w:szCs w:val="24"/>
        </w:rPr>
        <w:t xml:space="preserve"> </w:t>
      </w:r>
      <w:proofErr w:type="spellStart"/>
      <w:r w:rsidRPr="005624B9">
        <w:rPr>
          <w:sz w:val="24"/>
          <w:szCs w:val="24"/>
        </w:rPr>
        <w:t>захтевима</w:t>
      </w:r>
      <w:proofErr w:type="spellEnd"/>
      <w:r w:rsidRPr="005624B9">
        <w:rPr>
          <w:sz w:val="24"/>
          <w:szCs w:val="24"/>
        </w:rPr>
        <w:t xml:space="preserve"> </w:t>
      </w:r>
      <w:proofErr w:type="spellStart"/>
      <w:r w:rsidRPr="005624B9">
        <w:rPr>
          <w:sz w:val="24"/>
          <w:szCs w:val="24"/>
        </w:rPr>
        <w:t>из</w:t>
      </w:r>
      <w:proofErr w:type="spellEnd"/>
      <w:r w:rsidRPr="005624B9">
        <w:rPr>
          <w:sz w:val="24"/>
          <w:szCs w:val="24"/>
        </w:rPr>
        <w:t xml:space="preserve"> </w:t>
      </w:r>
      <w:proofErr w:type="spellStart"/>
      <w:r w:rsidRPr="005624B9">
        <w:rPr>
          <w:sz w:val="24"/>
          <w:szCs w:val="24"/>
        </w:rPr>
        <w:t>конкурсне</w:t>
      </w:r>
      <w:proofErr w:type="spellEnd"/>
      <w:r w:rsidRPr="005624B9">
        <w:rPr>
          <w:sz w:val="24"/>
          <w:szCs w:val="24"/>
        </w:rPr>
        <w:t xml:space="preserve"> </w:t>
      </w:r>
      <w:proofErr w:type="spellStart"/>
      <w:r w:rsidRPr="005624B9">
        <w:rPr>
          <w:sz w:val="24"/>
          <w:szCs w:val="24"/>
        </w:rPr>
        <w:t>документације</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4. </w:t>
      </w:r>
      <w:proofErr w:type="spellStart"/>
      <w:r w:rsidRPr="005624B9">
        <w:rPr>
          <w:i/>
          <w:sz w:val="24"/>
          <w:szCs w:val="24"/>
        </w:rPr>
        <w:t>Циљ</w:t>
      </w:r>
      <w:proofErr w:type="spellEnd"/>
      <w:r w:rsidRPr="005624B9">
        <w:rPr>
          <w:i/>
          <w:sz w:val="24"/>
          <w:szCs w:val="24"/>
        </w:rPr>
        <w:t xml:space="preserve"> </w:t>
      </w:r>
      <w:proofErr w:type="spellStart"/>
      <w:r w:rsidRPr="005624B9">
        <w:rPr>
          <w:i/>
          <w:sz w:val="24"/>
          <w:szCs w:val="24"/>
        </w:rPr>
        <w:t>поступка</w:t>
      </w:r>
      <w:proofErr w:type="spellEnd"/>
    </w:p>
    <w:p w:rsidR="005624B9" w:rsidRPr="005624B9" w:rsidRDefault="005624B9" w:rsidP="005624B9">
      <w:pPr>
        <w:ind w:left="709"/>
        <w:jc w:val="both"/>
        <w:rPr>
          <w:sz w:val="24"/>
          <w:szCs w:val="24"/>
        </w:rPr>
      </w:pPr>
      <w:proofErr w:type="spellStart"/>
      <w:r w:rsidRPr="005624B9">
        <w:rPr>
          <w:sz w:val="24"/>
          <w:szCs w:val="24"/>
        </w:rPr>
        <w:t>Поступак</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спроводи</w:t>
      </w:r>
      <w:proofErr w:type="spellEnd"/>
      <w:r w:rsidRPr="005624B9">
        <w:rPr>
          <w:sz w:val="24"/>
          <w:szCs w:val="24"/>
        </w:rPr>
        <w:t xml:space="preserve"> </w:t>
      </w:r>
      <w:proofErr w:type="spellStart"/>
      <w:r w:rsidRPr="005624B9">
        <w:rPr>
          <w:sz w:val="24"/>
          <w:szCs w:val="24"/>
        </w:rPr>
        <w:t>ради</w:t>
      </w:r>
      <w:proofErr w:type="spellEnd"/>
      <w:r w:rsidRPr="005624B9">
        <w:rPr>
          <w:sz w:val="24"/>
          <w:szCs w:val="24"/>
        </w:rPr>
        <w:t xml:space="preserve"> </w:t>
      </w:r>
      <w:proofErr w:type="spellStart"/>
      <w:r w:rsidRPr="005624B9">
        <w:rPr>
          <w:sz w:val="24"/>
          <w:szCs w:val="24"/>
        </w:rPr>
        <w:t>закључења</w:t>
      </w:r>
      <w:proofErr w:type="spellEnd"/>
      <w:r w:rsidRPr="005624B9">
        <w:rPr>
          <w:sz w:val="24"/>
          <w:szCs w:val="24"/>
        </w:rPr>
        <w:t xml:space="preserve"> </w:t>
      </w:r>
      <w:proofErr w:type="spellStart"/>
      <w:r w:rsidRPr="005624B9">
        <w:rPr>
          <w:sz w:val="24"/>
          <w:szCs w:val="24"/>
        </w:rPr>
        <w:t>уговора</w:t>
      </w:r>
      <w:proofErr w:type="spellEnd"/>
      <w:r w:rsidRPr="005624B9">
        <w:rPr>
          <w:sz w:val="24"/>
          <w:szCs w:val="24"/>
        </w:rPr>
        <w:t xml:space="preserve"> о </w:t>
      </w:r>
      <w:proofErr w:type="spellStart"/>
      <w:r w:rsidRPr="005624B9">
        <w:rPr>
          <w:sz w:val="24"/>
          <w:szCs w:val="24"/>
        </w:rPr>
        <w:t>јавној</w:t>
      </w:r>
      <w:proofErr w:type="spellEnd"/>
      <w:r w:rsidRPr="005624B9">
        <w:rPr>
          <w:sz w:val="24"/>
          <w:szCs w:val="24"/>
        </w:rPr>
        <w:t xml:space="preserve"> </w:t>
      </w:r>
      <w:proofErr w:type="spellStart"/>
      <w:r w:rsidRPr="005624B9">
        <w:rPr>
          <w:sz w:val="24"/>
          <w:szCs w:val="24"/>
        </w:rPr>
        <w:t>набавци</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sz w:val="24"/>
          <w:szCs w:val="24"/>
        </w:rPr>
      </w:pPr>
      <w:r w:rsidRPr="005624B9">
        <w:rPr>
          <w:i/>
          <w:sz w:val="24"/>
          <w:szCs w:val="24"/>
          <w:lang w:val="sr-Cyrl-RS"/>
        </w:rPr>
        <w:t>5</w:t>
      </w:r>
      <w:r w:rsidRPr="005624B9">
        <w:rPr>
          <w:sz w:val="24"/>
          <w:szCs w:val="24"/>
          <w:lang w:val="sr-Cyrl-RS"/>
        </w:rPr>
        <w:t xml:space="preserve">. </w:t>
      </w:r>
      <w:proofErr w:type="spellStart"/>
      <w:r w:rsidRPr="005624B9">
        <w:rPr>
          <w:i/>
          <w:sz w:val="24"/>
          <w:szCs w:val="24"/>
        </w:rPr>
        <w:t>Контакт</w:t>
      </w:r>
      <w:proofErr w:type="spellEnd"/>
      <w:r w:rsidRPr="005624B9">
        <w:rPr>
          <w:i/>
          <w:sz w:val="24"/>
          <w:szCs w:val="24"/>
        </w:rPr>
        <w:t xml:space="preserve"> </w:t>
      </w:r>
    </w:p>
    <w:p w:rsidR="005624B9" w:rsidRPr="005624B9" w:rsidRDefault="005624B9" w:rsidP="005624B9">
      <w:pPr>
        <w:ind w:left="709"/>
        <w:jc w:val="both"/>
        <w:rPr>
          <w:sz w:val="24"/>
          <w:szCs w:val="24"/>
          <w:lang w:val="sr-Cyrl-RS"/>
        </w:rPr>
      </w:pPr>
      <w:r w:rsidRPr="005624B9">
        <w:rPr>
          <w:sz w:val="24"/>
          <w:szCs w:val="24"/>
          <w:lang w:val="sr-Latn-RS"/>
        </w:rPr>
        <w:t>E</w:t>
      </w:r>
      <w:r w:rsidRPr="005624B9">
        <w:rPr>
          <w:sz w:val="24"/>
          <w:szCs w:val="24"/>
          <w:lang w:val="sr-Cyrl-RS"/>
        </w:rPr>
        <w:t>-</w:t>
      </w:r>
      <w:proofErr w:type="spellStart"/>
      <w:r w:rsidRPr="005624B9">
        <w:rPr>
          <w:sz w:val="24"/>
          <w:szCs w:val="24"/>
          <w:lang w:val="sr-Latn-RS"/>
        </w:rPr>
        <w:t>mail</w:t>
      </w:r>
      <w:proofErr w:type="spellEnd"/>
      <w:r w:rsidRPr="005624B9">
        <w:rPr>
          <w:sz w:val="24"/>
          <w:szCs w:val="24"/>
        </w:rPr>
        <w:t xml:space="preserve"> </w:t>
      </w:r>
      <w:proofErr w:type="spellStart"/>
      <w:r w:rsidRPr="005624B9">
        <w:rPr>
          <w:sz w:val="24"/>
          <w:szCs w:val="24"/>
        </w:rPr>
        <w:t>адреса</w:t>
      </w:r>
      <w:proofErr w:type="spellEnd"/>
      <w:r w:rsidRPr="005624B9">
        <w:rPr>
          <w:sz w:val="24"/>
          <w:szCs w:val="24"/>
        </w:rPr>
        <w:t>:</w:t>
      </w:r>
      <w:r w:rsidRPr="005624B9">
        <w:rPr>
          <w:sz w:val="24"/>
          <w:szCs w:val="24"/>
          <w:lang w:val="sr-Latn-RS"/>
        </w:rPr>
        <w:t xml:space="preserve"> </w:t>
      </w:r>
      <w:hyperlink r:id="rId12" w:history="1">
        <w:r w:rsidRPr="005624B9">
          <w:rPr>
            <w:rStyle w:val="Hyperlink"/>
            <w:sz w:val="24"/>
            <w:szCs w:val="24"/>
            <w:lang w:val="sr-Latn-RS"/>
          </w:rPr>
          <w:t>javne.nabavke@napa.gov.rs</w:t>
        </w:r>
      </w:hyperlink>
      <w:r w:rsidRPr="005624B9">
        <w:rPr>
          <w:sz w:val="24"/>
          <w:szCs w:val="24"/>
          <w:lang w:val="sr-Latn-RS"/>
        </w:rPr>
        <w:t xml:space="preserve"> </w:t>
      </w:r>
    </w:p>
    <w:p w:rsidR="005624B9" w:rsidRPr="005624B9" w:rsidRDefault="005624B9" w:rsidP="005624B9">
      <w:pPr>
        <w:ind w:left="709"/>
        <w:jc w:val="both"/>
        <w:rPr>
          <w:sz w:val="24"/>
          <w:szCs w:val="24"/>
        </w:rPr>
      </w:pPr>
      <w:proofErr w:type="spellStart"/>
      <w:r w:rsidRPr="005624B9">
        <w:rPr>
          <w:sz w:val="24"/>
          <w:szCs w:val="24"/>
        </w:rPr>
        <w:t>Радно</w:t>
      </w:r>
      <w:proofErr w:type="spellEnd"/>
      <w:r w:rsidRPr="005624B9">
        <w:rPr>
          <w:sz w:val="24"/>
          <w:szCs w:val="24"/>
        </w:rPr>
        <w:t xml:space="preserve"> </w:t>
      </w:r>
      <w:proofErr w:type="spellStart"/>
      <w:r w:rsidRPr="005624B9">
        <w:rPr>
          <w:sz w:val="24"/>
          <w:szCs w:val="24"/>
        </w:rPr>
        <w:t>време</w:t>
      </w:r>
      <w:proofErr w:type="spellEnd"/>
      <w:r w:rsidRPr="005624B9">
        <w:rPr>
          <w:sz w:val="24"/>
          <w:szCs w:val="24"/>
        </w:rPr>
        <w:t xml:space="preserve"> </w:t>
      </w:r>
      <w:proofErr w:type="spellStart"/>
      <w:r w:rsidRPr="005624B9">
        <w:rPr>
          <w:sz w:val="24"/>
          <w:szCs w:val="24"/>
        </w:rPr>
        <w:t>Наручиоца</w:t>
      </w:r>
      <w:proofErr w:type="spellEnd"/>
      <w:r w:rsidRPr="005624B9">
        <w:rPr>
          <w:sz w:val="24"/>
          <w:szCs w:val="24"/>
        </w:rPr>
        <w:t xml:space="preserve"> </w:t>
      </w:r>
      <w:proofErr w:type="spellStart"/>
      <w:r w:rsidRPr="005624B9">
        <w:rPr>
          <w:sz w:val="24"/>
          <w:szCs w:val="24"/>
        </w:rPr>
        <w:t>је</w:t>
      </w:r>
      <w:proofErr w:type="spellEnd"/>
      <w:r w:rsidRPr="005624B9">
        <w:rPr>
          <w:sz w:val="24"/>
          <w:szCs w:val="24"/>
        </w:rPr>
        <w:t xml:space="preserve"> </w:t>
      </w:r>
      <w:proofErr w:type="spellStart"/>
      <w:r w:rsidRPr="005624B9">
        <w:rPr>
          <w:sz w:val="24"/>
          <w:szCs w:val="24"/>
        </w:rPr>
        <w:t>радним</w:t>
      </w:r>
      <w:proofErr w:type="spellEnd"/>
      <w:r w:rsidRPr="005624B9">
        <w:rPr>
          <w:sz w:val="24"/>
          <w:szCs w:val="24"/>
        </w:rPr>
        <w:t xml:space="preserve"> </w:t>
      </w:r>
      <w:proofErr w:type="spellStart"/>
      <w:r w:rsidRPr="005624B9">
        <w:rPr>
          <w:sz w:val="24"/>
          <w:szCs w:val="24"/>
        </w:rPr>
        <w:t>данима</w:t>
      </w:r>
      <w:proofErr w:type="spellEnd"/>
      <w:r w:rsidRPr="005624B9">
        <w:rPr>
          <w:sz w:val="24"/>
          <w:szCs w:val="24"/>
        </w:rPr>
        <w:t xml:space="preserve"> </w:t>
      </w:r>
      <w:proofErr w:type="spellStart"/>
      <w:r w:rsidRPr="005624B9">
        <w:rPr>
          <w:sz w:val="24"/>
          <w:szCs w:val="24"/>
        </w:rPr>
        <w:t>од</w:t>
      </w:r>
      <w:proofErr w:type="spellEnd"/>
      <w:r w:rsidRPr="005624B9">
        <w:rPr>
          <w:sz w:val="24"/>
          <w:szCs w:val="24"/>
        </w:rPr>
        <w:t xml:space="preserve"> 07:30-15:30 </w:t>
      </w:r>
      <w:proofErr w:type="spellStart"/>
      <w:r w:rsidRPr="005624B9">
        <w:rPr>
          <w:sz w:val="24"/>
          <w:szCs w:val="24"/>
        </w:rPr>
        <w:t>часова</w:t>
      </w:r>
      <w:proofErr w:type="spellEnd"/>
      <w:r w:rsidRPr="005624B9">
        <w:rPr>
          <w:sz w:val="24"/>
          <w:szCs w:val="24"/>
        </w:rPr>
        <w:t>.</w:t>
      </w:r>
    </w:p>
    <w:p w:rsidR="005624B9" w:rsidRPr="005624B9" w:rsidRDefault="005624B9" w:rsidP="005624B9">
      <w:pPr>
        <w:jc w:val="both"/>
        <w:rPr>
          <w:sz w:val="24"/>
          <w:szCs w:val="24"/>
          <w:lang w:val="sr-Cyrl-RS"/>
        </w:rPr>
      </w:pPr>
    </w:p>
    <w:p w:rsidR="005624B9" w:rsidRPr="005624B9" w:rsidRDefault="005624B9" w:rsidP="005624B9">
      <w:pPr>
        <w:ind w:left="709"/>
        <w:jc w:val="both"/>
        <w:rPr>
          <w:i/>
          <w:sz w:val="24"/>
          <w:szCs w:val="24"/>
        </w:rPr>
      </w:pPr>
      <w:r w:rsidRPr="005624B9">
        <w:rPr>
          <w:i/>
          <w:sz w:val="24"/>
          <w:szCs w:val="24"/>
          <w:lang w:val="sr-Cyrl-RS"/>
        </w:rPr>
        <w:t xml:space="preserve">6. </w:t>
      </w:r>
      <w:proofErr w:type="spellStart"/>
      <w:r w:rsidRPr="005624B9">
        <w:rPr>
          <w:i/>
          <w:sz w:val="24"/>
          <w:szCs w:val="24"/>
        </w:rPr>
        <w:t>Партије</w:t>
      </w:r>
      <w:proofErr w:type="spellEnd"/>
    </w:p>
    <w:p w:rsidR="005624B9" w:rsidRPr="005624B9" w:rsidRDefault="005624B9" w:rsidP="005624B9">
      <w:pPr>
        <w:ind w:firstLine="709"/>
        <w:jc w:val="both"/>
        <w:rPr>
          <w:sz w:val="24"/>
          <w:szCs w:val="24"/>
        </w:rPr>
      </w:pPr>
      <w:proofErr w:type="spellStart"/>
      <w:r w:rsidRPr="005624B9">
        <w:rPr>
          <w:sz w:val="24"/>
          <w:szCs w:val="24"/>
        </w:rPr>
        <w:t>Предмет</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није</w:t>
      </w:r>
      <w:proofErr w:type="spellEnd"/>
      <w:r w:rsidRPr="005624B9">
        <w:rPr>
          <w:sz w:val="24"/>
          <w:szCs w:val="24"/>
        </w:rPr>
        <w:t xml:space="preserve"> </w:t>
      </w:r>
      <w:proofErr w:type="spellStart"/>
      <w:r w:rsidRPr="005624B9">
        <w:rPr>
          <w:sz w:val="24"/>
          <w:szCs w:val="24"/>
        </w:rPr>
        <w:t>обликован</w:t>
      </w:r>
      <w:proofErr w:type="spellEnd"/>
      <w:r w:rsidRPr="005624B9">
        <w:rPr>
          <w:sz w:val="24"/>
          <w:szCs w:val="24"/>
        </w:rPr>
        <w:t xml:space="preserve"> </w:t>
      </w:r>
      <w:proofErr w:type="spellStart"/>
      <w:r w:rsidRPr="005624B9">
        <w:rPr>
          <w:sz w:val="24"/>
          <w:szCs w:val="24"/>
        </w:rPr>
        <w:t>по</w:t>
      </w:r>
      <w:proofErr w:type="spellEnd"/>
      <w:r w:rsidRPr="005624B9">
        <w:rPr>
          <w:sz w:val="24"/>
          <w:szCs w:val="24"/>
        </w:rPr>
        <w:t xml:space="preserve"> </w:t>
      </w:r>
      <w:proofErr w:type="spellStart"/>
      <w:r w:rsidRPr="005624B9">
        <w:rPr>
          <w:sz w:val="24"/>
          <w:szCs w:val="24"/>
        </w:rPr>
        <w:t>партијама</w:t>
      </w:r>
      <w:proofErr w:type="spellEnd"/>
      <w:r w:rsidRPr="005624B9">
        <w:rPr>
          <w:sz w:val="24"/>
          <w:szCs w:val="24"/>
        </w:rPr>
        <w:t>.</w:t>
      </w:r>
    </w:p>
    <w:p w:rsidR="0094012B" w:rsidRPr="00BB6FCD" w:rsidRDefault="0094012B" w:rsidP="00523AE3">
      <w:pPr>
        <w:rPr>
          <w:sz w:val="24"/>
          <w:szCs w:val="24"/>
        </w:rPr>
      </w:pPr>
    </w:p>
    <w:p w:rsidR="006C2ADB" w:rsidRPr="00341452" w:rsidRDefault="006C2ADB" w:rsidP="006C2ADB">
      <w:pPr>
        <w:tabs>
          <w:tab w:val="left" w:pos="1418"/>
        </w:tabs>
        <w:jc w:val="both"/>
        <w:rPr>
          <w:rFonts w:eastAsia="Times New Roman"/>
          <w:lang w:val="sr-Cyrl-CS"/>
        </w:rPr>
      </w:pPr>
      <w:r>
        <w:rPr>
          <w:sz w:val="24"/>
          <w:szCs w:val="24"/>
          <w:lang w:val="sr-Cyrl-RS"/>
        </w:rPr>
        <w:t xml:space="preserve">            7. </w:t>
      </w:r>
      <w:r w:rsidRPr="006C2ADB">
        <w:rPr>
          <w:rFonts w:eastAsia="Times New Roman"/>
          <w:i/>
          <w:sz w:val="24"/>
          <w:szCs w:val="24"/>
          <w:lang w:val="sr-Cyrl-CS"/>
        </w:rPr>
        <w:t>Рок</w:t>
      </w:r>
      <w:r w:rsidRPr="006C2ADB">
        <w:rPr>
          <w:rFonts w:eastAsia="Times New Roman"/>
          <w:i/>
          <w:sz w:val="24"/>
          <w:szCs w:val="24"/>
          <w:lang w:val="sr-Cyrl-RS"/>
        </w:rPr>
        <w:t xml:space="preserve"> за доношење </w:t>
      </w:r>
      <w:proofErr w:type="spellStart"/>
      <w:r w:rsidRPr="006C2ADB">
        <w:rPr>
          <w:rFonts w:eastAsia="Times New Roman"/>
          <w:i/>
          <w:sz w:val="24"/>
          <w:szCs w:val="24"/>
          <w:lang w:val="sr-Cyrl-CS"/>
        </w:rPr>
        <w:t>одлук</w:t>
      </w:r>
      <w:proofErr w:type="spellEnd"/>
      <w:r w:rsidRPr="006C2ADB">
        <w:rPr>
          <w:rFonts w:eastAsia="Times New Roman"/>
          <w:i/>
          <w:sz w:val="24"/>
          <w:szCs w:val="24"/>
          <w:lang w:val="sr-Cyrl-RS"/>
        </w:rPr>
        <w:t>е</w:t>
      </w:r>
      <w:r w:rsidRPr="006C2ADB">
        <w:rPr>
          <w:rFonts w:eastAsia="Times New Roman"/>
          <w:i/>
          <w:sz w:val="24"/>
          <w:szCs w:val="24"/>
          <w:lang w:val="sr-Cyrl-CS"/>
        </w:rPr>
        <w:t xml:space="preserve"> о додели уговора</w:t>
      </w:r>
    </w:p>
    <w:p w:rsidR="006C2ADB" w:rsidRPr="006C2ADB" w:rsidRDefault="006C2ADB" w:rsidP="006C2ADB">
      <w:pPr>
        <w:tabs>
          <w:tab w:val="left" w:pos="1418"/>
        </w:tabs>
        <w:jc w:val="both"/>
        <w:rPr>
          <w:rFonts w:eastAsia="Times New Roman"/>
          <w:sz w:val="24"/>
          <w:szCs w:val="24"/>
          <w:lang w:val="sr-Cyrl-CS"/>
        </w:rPr>
      </w:pPr>
      <w:r>
        <w:rPr>
          <w:rFonts w:eastAsia="Times New Roman"/>
          <w:lang w:val="sr-Cyrl-CS"/>
        </w:rPr>
        <w:t xml:space="preserve">             </w:t>
      </w:r>
      <w:r w:rsidRPr="006C2ADB">
        <w:rPr>
          <w:rFonts w:eastAsia="Times New Roman"/>
          <w:sz w:val="24"/>
          <w:szCs w:val="24"/>
          <w:lang w:val="sr-Cyrl-CS"/>
        </w:rPr>
        <w:t>Одлука о додели уговора биће донета</w:t>
      </w:r>
      <w:r w:rsidRPr="006C2ADB">
        <w:rPr>
          <w:rFonts w:eastAsia="Times New Roman"/>
          <w:sz w:val="24"/>
          <w:szCs w:val="24"/>
          <w:lang w:val="sr-Cyrl-RS"/>
        </w:rPr>
        <w:t xml:space="preserve"> </w:t>
      </w:r>
      <w:r w:rsidRPr="006C2ADB">
        <w:rPr>
          <w:rFonts w:eastAsia="Times New Roman"/>
          <w:sz w:val="24"/>
          <w:szCs w:val="24"/>
          <w:lang w:val="sr-Cyrl-CS"/>
        </w:rPr>
        <w:t>у року од 10 дана</w:t>
      </w:r>
      <w:r w:rsidRPr="006C2ADB">
        <w:rPr>
          <w:rFonts w:eastAsia="Times New Roman"/>
          <w:sz w:val="24"/>
          <w:szCs w:val="24"/>
          <w:lang w:val="sr-Cyrl-RS"/>
        </w:rPr>
        <w:t>,</w:t>
      </w:r>
      <w:r w:rsidRPr="006C2ADB">
        <w:rPr>
          <w:rFonts w:eastAsia="Times New Roman"/>
          <w:sz w:val="24"/>
          <w:szCs w:val="24"/>
          <w:lang w:val="sr-Cyrl-CS"/>
        </w:rPr>
        <w:t xml:space="preserve"> од дана отварања понуда.</w:t>
      </w:r>
    </w:p>
    <w:p w:rsidR="00632448" w:rsidRPr="006C2ADB" w:rsidRDefault="00632448" w:rsidP="00523AE3">
      <w:pPr>
        <w:rPr>
          <w:sz w:val="24"/>
          <w:szCs w:val="24"/>
          <w:lang w:val="sr-Cyrl-RS"/>
        </w:rPr>
      </w:pPr>
    </w:p>
    <w:p w:rsidR="0094012B" w:rsidRPr="00BB6FCD" w:rsidRDefault="0094012B" w:rsidP="00523AE3">
      <w:pPr>
        <w:rPr>
          <w:sz w:val="24"/>
          <w:szCs w:val="24"/>
        </w:rPr>
      </w:pPr>
    </w:p>
    <w:p w:rsidR="0094012B" w:rsidRPr="00BB6FCD" w:rsidRDefault="0094012B" w:rsidP="00523AE3">
      <w:pPr>
        <w:rPr>
          <w:sz w:val="24"/>
          <w:szCs w:val="24"/>
        </w:rPr>
        <w:sectPr w:rsidR="0094012B" w:rsidRPr="00BB6FCD" w:rsidSect="00523AE3">
          <w:pgSz w:w="11907" w:h="16839" w:code="9"/>
          <w:pgMar w:top="1440" w:right="1080" w:bottom="1440" w:left="1080" w:header="0" w:footer="917" w:gutter="0"/>
          <w:cols w:space="720"/>
          <w:docGrid w:linePitch="299"/>
        </w:sectPr>
      </w:pPr>
    </w:p>
    <w:p w:rsidR="00632448" w:rsidRDefault="00AD7A7F" w:rsidP="00095BD2">
      <w:pPr>
        <w:pStyle w:val="Heading1"/>
        <w:jc w:val="both"/>
        <w:rPr>
          <w:b w:val="0"/>
          <w:sz w:val="24"/>
        </w:rPr>
      </w:pPr>
      <w:bookmarkStart w:id="2" w:name="_Toc517938770"/>
      <w:r w:rsidRPr="00C47CDB">
        <w:rPr>
          <w:b w:val="0"/>
          <w:sz w:val="24"/>
        </w:rPr>
        <w:lastRenderedPageBreak/>
        <w:t xml:space="preserve">ТЕХНИЧКЕ КАРАКТЕРИСТИКЕ, </w:t>
      </w:r>
      <w:r w:rsidR="001D28FB" w:rsidRPr="00C47CDB">
        <w:rPr>
          <w:b w:val="0"/>
          <w:sz w:val="24"/>
        </w:rPr>
        <w:t xml:space="preserve">КВАЛИТЕТ, КОЛИЧИНА И ОПИС </w:t>
      </w:r>
      <w:r w:rsidR="000B2197" w:rsidRPr="00C47CDB">
        <w:rPr>
          <w:b w:val="0"/>
          <w:sz w:val="24"/>
          <w:lang w:val="sr-Cyrl-RS"/>
        </w:rPr>
        <w:t>ДОБАРА</w:t>
      </w:r>
      <w:r w:rsidRPr="00C47CDB">
        <w:rPr>
          <w:b w:val="0"/>
          <w:sz w:val="24"/>
        </w:rPr>
        <w:t>, НАЧИН СПРОВОЂЕЊА КОНТРОЛЕ И ОБЕЗБЕЂИВАЊА ГАРАНЦИЈЕ КВАЛИТЕТА, РОК ИЗВРШЕЊА, ЕВЕНТУАЛНЕ ДОДАТНЕ УСЛУГЕ И СЛ.</w:t>
      </w:r>
      <w:bookmarkEnd w:id="2"/>
    </w:p>
    <w:p w:rsidR="00D62B83" w:rsidRPr="00C47CDB" w:rsidRDefault="00D62B83" w:rsidP="00D62B83">
      <w:pPr>
        <w:pStyle w:val="Heading1"/>
        <w:numPr>
          <w:ilvl w:val="0"/>
          <w:numId w:val="0"/>
        </w:numPr>
        <w:ind w:left="1038"/>
        <w:jc w:val="both"/>
        <w:rPr>
          <w:b w:val="0"/>
          <w:sz w:val="24"/>
        </w:rPr>
      </w:pPr>
    </w:p>
    <w:p w:rsidR="009662E6" w:rsidRPr="00C47CDB" w:rsidRDefault="009662E6" w:rsidP="009662E6">
      <w:pPr>
        <w:jc w:val="both"/>
        <w:rPr>
          <w:bCs/>
          <w:i/>
          <w:sz w:val="24"/>
          <w:szCs w:val="24"/>
        </w:rPr>
      </w:pPr>
    </w:p>
    <w:p w:rsidR="00276698" w:rsidRPr="00276698" w:rsidRDefault="00276698" w:rsidP="00276698">
      <w:pPr>
        <w:pStyle w:val="Default"/>
        <w:jc w:val="both"/>
      </w:pPr>
      <w:r w:rsidRPr="00276698">
        <w:rPr>
          <w:bCs/>
        </w:rPr>
        <w:t xml:space="preserve">1. </w:t>
      </w:r>
      <w:proofErr w:type="spellStart"/>
      <w:r w:rsidRPr="00276698">
        <w:rPr>
          <w:bCs/>
        </w:rPr>
        <w:t>Квалитет</w:t>
      </w:r>
      <w:proofErr w:type="spellEnd"/>
    </w:p>
    <w:p w:rsidR="00276698" w:rsidRPr="00276698" w:rsidRDefault="00276698" w:rsidP="00276698">
      <w:pPr>
        <w:pStyle w:val="Default"/>
        <w:jc w:val="both"/>
      </w:pPr>
      <w:proofErr w:type="spellStart"/>
      <w:r w:rsidRPr="00276698">
        <w:t>Понуђач</w:t>
      </w:r>
      <w:proofErr w:type="spellEnd"/>
      <w:r w:rsidRPr="00276698">
        <w:t xml:space="preserve"> </w:t>
      </w:r>
      <w:proofErr w:type="spellStart"/>
      <w:r w:rsidRPr="00276698">
        <w:t>је</w:t>
      </w:r>
      <w:proofErr w:type="spellEnd"/>
      <w:r w:rsidRPr="00276698">
        <w:t xml:space="preserve"> </w:t>
      </w:r>
      <w:proofErr w:type="spellStart"/>
      <w:r w:rsidRPr="00276698">
        <w:t>дужан</w:t>
      </w:r>
      <w:proofErr w:type="spellEnd"/>
      <w:r w:rsidRPr="00276698">
        <w:t xml:space="preserve"> </w:t>
      </w:r>
      <w:proofErr w:type="spellStart"/>
      <w:r w:rsidRPr="00276698">
        <w:t>да</w:t>
      </w:r>
      <w:proofErr w:type="spellEnd"/>
      <w:r w:rsidRPr="00276698">
        <w:t xml:space="preserve"> </w:t>
      </w:r>
      <w:proofErr w:type="spellStart"/>
      <w:r w:rsidRPr="00276698">
        <w:t>гарантује</w:t>
      </w:r>
      <w:proofErr w:type="spellEnd"/>
      <w:r w:rsidRPr="00276698">
        <w:t xml:space="preserve"> </w:t>
      </w:r>
      <w:proofErr w:type="spellStart"/>
      <w:r w:rsidRPr="00276698">
        <w:t>квалитет</w:t>
      </w:r>
      <w:proofErr w:type="spellEnd"/>
      <w:r w:rsidRPr="00276698">
        <w:t xml:space="preserve"> </w:t>
      </w:r>
      <w:proofErr w:type="spellStart"/>
      <w:r w:rsidRPr="00276698">
        <w:t>испоручених</w:t>
      </w:r>
      <w:proofErr w:type="spellEnd"/>
      <w:r w:rsidRPr="00276698">
        <w:t xml:space="preserve"> </w:t>
      </w:r>
      <w:proofErr w:type="spellStart"/>
      <w:r w:rsidRPr="00276698">
        <w:t>добара</w:t>
      </w:r>
      <w:proofErr w:type="spellEnd"/>
      <w:r w:rsidRPr="00276698">
        <w:t xml:space="preserve"> у </w:t>
      </w:r>
      <w:proofErr w:type="spellStart"/>
      <w:r w:rsidRPr="00276698">
        <w:t>складу</w:t>
      </w:r>
      <w:proofErr w:type="spellEnd"/>
      <w:r w:rsidRPr="00276698">
        <w:t xml:space="preserve"> </w:t>
      </w:r>
      <w:proofErr w:type="spellStart"/>
      <w:r w:rsidRPr="00276698">
        <w:t>са</w:t>
      </w:r>
      <w:proofErr w:type="spellEnd"/>
      <w:r w:rsidRPr="00276698">
        <w:t xml:space="preserve"> </w:t>
      </w:r>
      <w:proofErr w:type="spellStart"/>
      <w:r w:rsidRPr="00276698">
        <w:t>важећим</w:t>
      </w:r>
      <w:proofErr w:type="spellEnd"/>
      <w:r w:rsidRPr="00276698">
        <w:t xml:space="preserve"> </w:t>
      </w:r>
      <w:proofErr w:type="spellStart"/>
      <w:r w:rsidRPr="00276698">
        <w:t>прописима</w:t>
      </w:r>
      <w:proofErr w:type="spellEnd"/>
      <w:r w:rsidRPr="00276698">
        <w:t xml:space="preserve"> и </w:t>
      </w:r>
      <w:proofErr w:type="spellStart"/>
      <w:r w:rsidRPr="00276698">
        <w:t>стандардима</w:t>
      </w:r>
      <w:proofErr w:type="spellEnd"/>
      <w:r w:rsidRPr="00276698">
        <w:t xml:space="preserve"> </w:t>
      </w:r>
      <w:proofErr w:type="spellStart"/>
      <w:r w:rsidRPr="00276698">
        <w:t>произвођача</w:t>
      </w:r>
      <w:proofErr w:type="spellEnd"/>
      <w:r w:rsidRPr="00276698">
        <w:t xml:space="preserve"> </w:t>
      </w:r>
      <w:proofErr w:type="spellStart"/>
      <w:r w:rsidRPr="00276698">
        <w:t>добара</w:t>
      </w:r>
      <w:proofErr w:type="spellEnd"/>
      <w:r w:rsidRPr="00276698">
        <w:t xml:space="preserve">. </w:t>
      </w:r>
    </w:p>
    <w:p w:rsidR="00276698" w:rsidRDefault="00276698" w:rsidP="00276698">
      <w:pPr>
        <w:pStyle w:val="Default"/>
        <w:jc w:val="both"/>
      </w:pPr>
      <w:proofErr w:type="spellStart"/>
      <w:r w:rsidRPr="00276698">
        <w:t>Предметна</w:t>
      </w:r>
      <w:proofErr w:type="spellEnd"/>
      <w:r w:rsidRPr="00276698">
        <w:t xml:space="preserve"> </w:t>
      </w:r>
      <w:proofErr w:type="spellStart"/>
      <w:r w:rsidRPr="00276698">
        <w:t>добра</w:t>
      </w:r>
      <w:proofErr w:type="spellEnd"/>
      <w:r w:rsidRPr="00276698">
        <w:t xml:space="preserve"> </w:t>
      </w:r>
      <w:proofErr w:type="spellStart"/>
      <w:r w:rsidRPr="00276698">
        <w:t>морају</w:t>
      </w:r>
      <w:proofErr w:type="spellEnd"/>
      <w:r w:rsidRPr="00276698">
        <w:t xml:space="preserve"> </w:t>
      </w:r>
      <w:proofErr w:type="spellStart"/>
      <w:r w:rsidRPr="00276698">
        <w:t>да</w:t>
      </w:r>
      <w:proofErr w:type="spellEnd"/>
      <w:r w:rsidRPr="00276698">
        <w:t xml:space="preserve"> </w:t>
      </w:r>
      <w:proofErr w:type="spellStart"/>
      <w:r w:rsidRPr="00276698">
        <w:t>испуњава</w:t>
      </w:r>
      <w:proofErr w:type="spellEnd"/>
      <w:r w:rsidRPr="00276698">
        <w:t xml:space="preserve"> </w:t>
      </w:r>
      <w:proofErr w:type="spellStart"/>
      <w:r w:rsidRPr="00276698">
        <w:t>све</w:t>
      </w:r>
      <w:proofErr w:type="spellEnd"/>
      <w:r w:rsidRPr="00276698">
        <w:t xml:space="preserve"> </w:t>
      </w:r>
      <w:proofErr w:type="spellStart"/>
      <w:r w:rsidRPr="00276698">
        <w:t>карактеристике</w:t>
      </w:r>
      <w:proofErr w:type="spellEnd"/>
      <w:r w:rsidRPr="00276698">
        <w:t xml:space="preserve"> у </w:t>
      </w:r>
      <w:proofErr w:type="spellStart"/>
      <w:r w:rsidRPr="00276698">
        <w:t>складу</w:t>
      </w:r>
      <w:proofErr w:type="spellEnd"/>
      <w:r w:rsidRPr="00276698">
        <w:t xml:space="preserve"> </w:t>
      </w:r>
      <w:proofErr w:type="spellStart"/>
      <w:r w:rsidRPr="00276698">
        <w:t>са</w:t>
      </w:r>
      <w:proofErr w:type="spellEnd"/>
      <w:r w:rsidRPr="00276698">
        <w:t xml:space="preserve"> </w:t>
      </w:r>
      <w:proofErr w:type="spellStart"/>
      <w:r w:rsidRPr="00276698">
        <w:t>описом</w:t>
      </w:r>
      <w:proofErr w:type="spellEnd"/>
      <w:r w:rsidRPr="00276698">
        <w:t xml:space="preserve"> </w:t>
      </w:r>
      <w:proofErr w:type="spellStart"/>
      <w:r w:rsidRPr="00276698">
        <w:t>датим</w:t>
      </w:r>
      <w:proofErr w:type="spellEnd"/>
      <w:r w:rsidRPr="00276698">
        <w:t xml:space="preserve"> у </w:t>
      </w:r>
      <w:proofErr w:type="spellStart"/>
      <w:r w:rsidRPr="00276698">
        <w:t>спецификацији</w:t>
      </w:r>
      <w:proofErr w:type="spellEnd"/>
      <w:r w:rsidRPr="00276698">
        <w:t xml:space="preserve">, </w:t>
      </w:r>
      <w:proofErr w:type="spellStart"/>
      <w:r w:rsidRPr="00276698">
        <w:t>која</w:t>
      </w:r>
      <w:proofErr w:type="spellEnd"/>
      <w:r w:rsidRPr="00276698">
        <w:t xml:space="preserve"> </w:t>
      </w:r>
      <w:proofErr w:type="spellStart"/>
      <w:r w:rsidRPr="00276698">
        <w:t>је</w:t>
      </w:r>
      <w:proofErr w:type="spellEnd"/>
      <w:r w:rsidRPr="00276698">
        <w:t xml:space="preserve"> </w:t>
      </w:r>
      <w:proofErr w:type="spellStart"/>
      <w:r w:rsidRPr="00276698">
        <w:t>саставни</w:t>
      </w:r>
      <w:proofErr w:type="spellEnd"/>
      <w:r w:rsidRPr="00276698">
        <w:t xml:space="preserve"> </w:t>
      </w:r>
      <w:proofErr w:type="spellStart"/>
      <w:r w:rsidRPr="00276698">
        <w:t>део</w:t>
      </w:r>
      <w:proofErr w:type="spellEnd"/>
      <w:r w:rsidRPr="00276698">
        <w:t xml:space="preserve"> </w:t>
      </w:r>
      <w:proofErr w:type="spellStart"/>
      <w:r w:rsidRPr="00276698">
        <w:t>конкурсне</w:t>
      </w:r>
      <w:proofErr w:type="spellEnd"/>
      <w:r w:rsidRPr="00276698">
        <w:t xml:space="preserve"> </w:t>
      </w:r>
      <w:proofErr w:type="spellStart"/>
      <w:r w:rsidRPr="00276698">
        <w:t>документације</w:t>
      </w:r>
      <w:proofErr w:type="spellEnd"/>
      <w:r w:rsidRPr="00276698">
        <w:t xml:space="preserve"> и </w:t>
      </w:r>
      <w:proofErr w:type="spellStart"/>
      <w:r w:rsidRPr="00276698">
        <w:t>мора</w:t>
      </w:r>
      <w:proofErr w:type="spellEnd"/>
      <w:r w:rsidRPr="00276698">
        <w:t xml:space="preserve"> у </w:t>
      </w:r>
      <w:proofErr w:type="spellStart"/>
      <w:r w:rsidRPr="00276698">
        <w:t>свим</w:t>
      </w:r>
      <w:proofErr w:type="spellEnd"/>
      <w:r w:rsidRPr="00276698">
        <w:t xml:space="preserve"> </w:t>
      </w:r>
      <w:proofErr w:type="spellStart"/>
      <w:r w:rsidRPr="00276698">
        <w:t>аспектима</w:t>
      </w:r>
      <w:proofErr w:type="spellEnd"/>
      <w:r w:rsidRPr="00276698">
        <w:t xml:space="preserve"> </w:t>
      </w:r>
      <w:proofErr w:type="spellStart"/>
      <w:r w:rsidRPr="00276698">
        <w:t>одговарати</w:t>
      </w:r>
      <w:proofErr w:type="spellEnd"/>
      <w:r w:rsidRPr="00276698">
        <w:t xml:space="preserve"> </w:t>
      </w:r>
      <w:proofErr w:type="spellStart"/>
      <w:r w:rsidRPr="00276698">
        <w:t>захтевима</w:t>
      </w:r>
      <w:proofErr w:type="spellEnd"/>
      <w:r w:rsidRPr="00276698">
        <w:t xml:space="preserve"> </w:t>
      </w:r>
      <w:proofErr w:type="spellStart"/>
      <w:r w:rsidRPr="00276698">
        <w:t>наручиоца</w:t>
      </w:r>
      <w:proofErr w:type="spellEnd"/>
      <w:r w:rsidRPr="00276698">
        <w:t xml:space="preserve"> и </w:t>
      </w:r>
      <w:proofErr w:type="spellStart"/>
      <w:r w:rsidRPr="00276698">
        <w:t>важећим</w:t>
      </w:r>
      <w:proofErr w:type="spellEnd"/>
      <w:r w:rsidRPr="00276698">
        <w:t xml:space="preserve"> </w:t>
      </w:r>
      <w:proofErr w:type="spellStart"/>
      <w:r w:rsidRPr="00276698">
        <w:t>стандардима</w:t>
      </w:r>
      <w:proofErr w:type="spellEnd"/>
      <w:r w:rsidRPr="00276698">
        <w:t xml:space="preserve"> </w:t>
      </w:r>
      <w:proofErr w:type="spellStart"/>
      <w:r w:rsidRPr="00276698">
        <w:t>квалитета</w:t>
      </w:r>
      <w:proofErr w:type="spellEnd"/>
      <w:r w:rsidRPr="00276698">
        <w:t xml:space="preserve">. </w:t>
      </w:r>
    </w:p>
    <w:p w:rsidR="00276698" w:rsidRPr="00276698" w:rsidRDefault="00276698" w:rsidP="00276698">
      <w:pPr>
        <w:pStyle w:val="Default"/>
        <w:jc w:val="both"/>
      </w:pPr>
    </w:p>
    <w:p w:rsidR="00276698" w:rsidRPr="00276698" w:rsidRDefault="00276698" w:rsidP="00276698">
      <w:pPr>
        <w:pStyle w:val="Default"/>
        <w:jc w:val="both"/>
      </w:pPr>
      <w:r w:rsidRPr="00276698">
        <w:rPr>
          <w:bCs/>
        </w:rPr>
        <w:t xml:space="preserve">2. </w:t>
      </w:r>
      <w:proofErr w:type="spellStart"/>
      <w:r w:rsidRPr="00276698">
        <w:rPr>
          <w:bCs/>
        </w:rPr>
        <w:t>Начин</w:t>
      </w:r>
      <w:proofErr w:type="spellEnd"/>
      <w:r w:rsidRPr="00276698">
        <w:rPr>
          <w:bCs/>
        </w:rPr>
        <w:t xml:space="preserve"> и </w:t>
      </w:r>
      <w:proofErr w:type="spellStart"/>
      <w:r w:rsidRPr="00276698">
        <w:rPr>
          <w:bCs/>
        </w:rPr>
        <w:t>рок</w:t>
      </w:r>
      <w:proofErr w:type="spellEnd"/>
      <w:r w:rsidRPr="00276698">
        <w:rPr>
          <w:bCs/>
        </w:rPr>
        <w:t xml:space="preserve"> </w:t>
      </w:r>
      <w:proofErr w:type="spellStart"/>
      <w:r w:rsidRPr="00276698">
        <w:rPr>
          <w:bCs/>
        </w:rPr>
        <w:t>испоруке</w:t>
      </w:r>
      <w:proofErr w:type="spellEnd"/>
      <w:r w:rsidRPr="00276698">
        <w:rPr>
          <w:bCs/>
        </w:rPr>
        <w:t xml:space="preserve"> </w:t>
      </w:r>
    </w:p>
    <w:p w:rsidR="00276698" w:rsidRPr="00276698" w:rsidRDefault="00276698" w:rsidP="00276698">
      <w:pPr>
        <w:pStyle w:val="Default"/>
        <w:jc w:val="both"/>
      </w:pPr>
      <w:proofErr w:type="spellStart"/>
      <w:r w:rsidRPr="00276698">
        <w:t>Понуђач</w:t>
      </w:r>
      <w:proofErr w:type="spellEnd"/>
      <w:r w:rsidRPr="00276698">
        <w:t xml:space="preserve"> </w:t>
      </w:r>
      <w:proofErr w:type="spellStart"/>
      <w:r w:rsidRPr="00276698">
        <w:t>је</w:t>
      </w:r>
      <w:proofErr w:type="spellEnd"/>
      <w:r w:rsidRPr="00276698">
        <w:t xml:space="preserve"> </w:t>
      </w:r>
      <w:proofErr w:type="spellStart"/>
      <w:r w:rsidRPr="00276698">
        <w:t>дужан</w:t>
      </w:r>
      <w:proofErr w:type="spellEnd"/>
      <w:r w:rsidRPr="00276698">
        <w:t xml:space="preserve"> </w:t>
      </w:r>
      <w:proofErr w:type="spellStart"/>
      <w:r w:rsidRPr="00276698">
        <w:t>да</w:t>
      </w:r>
      <w:proofErr w:type="spellEnd"/>
      <w:r w:rsidRPr="00276698">
        <w:t xml:space="preserve"> </w:t>
      </w:r>
      <w:proofErr w:type="spellStart"/>
      <w:r w:rsidRPr="00276698">
        <w:t>изврши</w:t>
      </w:r>
      <w:proofErr w:type="spellEnd"/>
      <w:r w:rsidRPr="00276698">
        <w:t xml:space="preserve"> </w:t>
      </w:r>
      <w:proofErr w:type="spellStart"/>
      <w:r w:rsidRPr="00276698">
        <w:t>испоруку</w:t>
      </w:r>
      <w:proofErr w:type="spellEnd"/>
      <w:r w:rsidRPr="00276698">
        <w:t xml:space="preserve"> </w:t>
      </w:r>
      <w:proofErr w:type="spellStart"/>
      <w:r w:rsidRPr="00276698">
        <w:t>добaра</w:t>
      </w:r>
      <w:proofErr w:type="spellEnd"/>
      <w:r w:rsidRPr="00276698">
        <w:t xml:space="preserve"> у </w:t>
      </w:r>
      <w:proofErr w:type="spellStart"/>
      <w:r w:rsidRPr="00276698">
        <w:t>року</w:t>
      </w:r>
      <w:proofErr w:type="spellEnd"/>
      <w:r w:rsidRPr="00276698">
        <w:t xml:space="preserve"> </w:t>
      </w:r>
      <w:proofErr w:type="spellStart"/>
      <w:r w:rsidRPr="00276698">
        <w:t>који</w:t>
      </w:r>
      <w:proofErr w:type="spellEnd"/>
      <w:r w:rsidRPr="00276698">
        <w:t xml:space="preserve"> </w:t>
      </w:r>
      <w:proofErr w:type="spellStart"/>
      <w:r w:rsidRPr="00276698">
        <w:t>наведе</w:t>
      </w:r>
      <w:proofErr w:type="spellEnd"/>
      <w:r w:rsidRPr="00276698">
        <w:t xml:space="preserve"> у </w:t>
      </w:r>
      <w:proofErr w:type="spellStart"/>
      <w:r w:rsidRPr="00276698">
        <w:t>обрасцу</w:t>
      </w:r>
      <w:proofErr w:type="spellEnd"/>
      <w:r w:rsidRPr="00276698">
        <w:t xml:space="preserve"> </w:t>
      </w:r>
      <w:proofErr w:type="spellStart"/>
      <w:r w:rsidRPr="00276698">
        <w:t>понуде</w:t>
      </w:r>
      <w:proofErr w:type="spellEnd"/>
      <w:r w:rsidRPr="00276698">
        <w:t>,</w:t>
      </w:r>
      <w:r>
        <w:rPr>
          <w:lang w:val="sr-Cyrl-RS"/>
        </w:rPr>
        <w:t xml:space="preserve"> </w:t>
      </w:r>
      <w:r w:rsidRPr="00276698">
        <w:t xml:space="preserve">а </w:t>
      </w:r>
      <w:proofErr w:type="spellStart"/>
      <w:r w:rsidRPr="00276698">
        <w:t>који</w:t>
      </w:r>
      <w:proofErr w:type="spellEnd"/>
      <w:r w:rsidRPr="00276698">
        <w:t xml:space="preserve"> </w:t>
      </w:r>
      <w:proofErr w:type="spellStart"/>
      <w:r w:rsidRPr="00276698">
        <w:t>не</w:t>
      </w:r>
      <w:proofErr w:type="spellEnd"/>
      <w:r w:rsidRPr="00276698">
        <w:t xml:space="preserve"> </w:t>
      </w:r>
      <w:proofErr w:type="spellStart"/>
      <w:r w:rsidRPr="00276698">
        <w:t>може</w:t>
      </w:r>
      <w:proofErr w:type="spellEnd"/>
      <w:r w:rsidRPr="00276698">
        <w:t xml:space="preserve"> </w:t>
      </w:r>
      <w:proofErr w:type="spellStart"/>
      <w:r w:rsidRPr="00276698">
        <w:t>бити</w:t>
      </w:r>
      <w:proofErr w:type="spellEnd"/>
      <w:r w:rsidRPr="00276698">
        <w:t xml:space="preserve"> </w:t>
      </w:r>
      <w:proofErr w:type="spellStart"/>
      <w:r w:rsidRPr="00276698">
        <w:t>дужи</w:t>
      </w:r>
      <w:proofErr w:type="spellEnd"/>
      <w:r w:rsidRPr="00276698">
        <w:t xml:space="preserve"> </w:t>
      </w:r>
      <w:proofErr w:type="spellStart"/>
      <w:r w:rsidRPr="00276698">
        <w:t>од</w:t>
      </w:r>
      <w:proofErr w:type="spellEnd"/>
      <w:r w:rsidRPr="00276698">
        <w:t xml:space="preserve"> 10 </w:t>
      </w:r>
      <w:proofErr w:type="spellStart"/>
      <w:r w:rsidRPr="00276698">
        <w:t>дана</w:t>
      </w:r>
      <w:proofErr w:type="spellEnd"/>
      <w:r w:rsidRPr="00276698">
        <w:t xml:space="preserve"> </w:t>
      </w:r>
      <w:proofErr w:type="spellStart"/>
      <w:r w:rsidRPr="00276698">
        <w:t>од</w:t>
      </w:r>
      <w:proofErr w:type="spellEnd"/>
      <w:r w:rsidRPr="00276698">
        <w:t xml:space="preserve"> </w:t>
      </w:r>
      <w:proofErr w:type="spellStart"/>
      <w:r w:rsidRPr="00276698">
        <w:t>дана</w:t>
      </w:r>
      <w:proofErr w:type="spellEnd"/>
      <w:r w:rsidRPr="00276698">
        <w:t xml:space="preserve"> </w:t>
      </w:r>
      <w:proofErr w:type="spellStart"/>
      <w:r w:rsidRPr="00276698">
        <w:t>пријема</w:t>
      </w:r>
      <w:proofErr w:type="spellEnd"/>
      <w:r w:rsidRPr="00276698">
        <w:t xml:space="preserve"> </w:t>
      </w:r>
      <w:proofErr w:type="spellStart"/>
      <w:r w:rsidRPr="00276698">
        <w:t>писаног</w:t>
      </w:r>
      <w:proofErr w:type="spellEnd"/>
      <w:r w:rsidRPr="00276698">
        <w:t xml:space="preserve"> </w:t>
      </w:r>
      <w:proofErr w:type="spellStart"/>
      <w:r w:rsidRPr="00276698">
        <w:t>захтева</w:t>
      </w:r>
      <w:proofErr w:type="spellEnd"/>
      <w:r w:rsidRPr="00276698">
        <w:t xml:space="preserve"> </w:t>
      </w:r>
      <w:proofErr w:type="spellStart"/>
      <w:r w:rsidRPr="00276698">
        <w:t>овлашћеног</w:t>
      </w:r>
      <w:proofErr w:type="spellEnd"/>
      <w:r w:rsidRPr="00276698">
        <w:t xml:space="preserve"> </w:t>
      </w:r>
      <w:proofErr w:type="spellStart"/>
      <w:r w:rsidRPr="00276698">
        <w:t>лица</w:t>
      </w:r>
      <w:proofErr w:type="spellEnd"/>
      <w:r w:rsidRPr="00276698">
        <w:t xml:space="preserve"> </w:t>
      </w:r>
      <w:proofErr w:type="spellStart"/>
      <w:r w:rsidRPr="00276698">
        <w:t>Наручиоца</w:t>
      </w:r>
      <w:proofErr w:type="spellEnd"/>
      <w:r w:rsidRPr="00276698">
        <w:t>.</w:t>
      </w:r>
    </w:p>
    <w:p w:rsidR="00276698" w:rsidRDefault="00276698" w:rsidP="00276698">
      <w:pPr>
        <w:pStyle w:val="Default"/>
        <w:jc w:val="both"/>
      </w:pPr>
      <w:r w:rsidRPr="00276698">
        <w:t xml:space="preserve">У </w:t>
      </w:r>
      <w:proofErr w:type="spellStart"/>
      <w:r w:rsidRPr="00276698">
        <w:t>случају</w:t>
      </w:r>
      <w:proofErr w:type="spellEnd"/>
      <w:r w:rsidRPr="00276698">
        <w:t xml:space="preserve"> </w:t>
      </w:r>
      <w:proofErr w:type="spellStart"/>
      <w:r w:rsidRPr="00276698">
        <w:t>записнички</w:t>
      </w:r>
      <w:proofErr w:type="spellEnd"/>
      <w:r w:rsidRPr="00276698">
        <w:t xml:space="preserve"> </w:t>
      </w:r>
      <w:proofErr w:type="spellStart"/>
      <w:r w:rsidRPr="00276698">
        <w:t>утврђених</w:t>
      </w:r>
      <w:proofErr w:type="spellEnd"/>
      <w:r w:rsidRPr="00276698">
        <w:t xml:space="preserve"> </w:t>
      </w:r>
      <w:proofErr w:type="spellStart"/>
      <w:r w:rsidRPr="00276698">
        <w:t>недостатака</w:t>
      </w:r>
      <w:proofErr w:type="spellEnd"/>
      <w:r w:rsidRPr="00276698">
        <w:t xml:space="preserve"> у </w:t>
      </w:r>
      <w:proofErr w:type="spellStart"/>
      <w:r w:rsidRPr="00276698">
        <w:t>квалитету</w:t>
      </w:r>
      <w:proofErr w:type="spellEnd"/>
      <w:r w:rsidRPr="00276698">
        <w:t xml:space="preserve"> и </w:t>
      </w:r>
      <w:proofErr w:type="spellStart"/>
      <w:r w:rsidRPr="00276698">
        <w:t>квантитету</w:t>
      </w:r>
      <w:proofErr w:type="spellEnd"/>
      <w:r w:rsidRPr="00276698">
        <w:t xml:space="preserve"> </w:t>
      </w:r>
      <w:proofErr w:type="spellStart"/>
      <w:r w:rsidRPr="00276698">
        <w:t>испоручених</w:t>
      </w:r>
      <w:proofErr w:type="spellEnd"/>
      <w:r w:rsidRPr="00276698">
        <w:t xml:space="preserve"> </w:t>
      </w:r>
      <w:proofErr w:type="spellStart"/>
      <w:r w:rsidRPr="00276698">
        <w:t>добара</w:t>
      </w:r>
      <w:proofErr w:type="spellEnd"/>
      <w:r w:rsidRPr="00276698">
        <w:t xml:space="preserve">, </w:t>
      </w:r>
      <w:proofErr w:type="spellStart"/>
      <w:r w:rsidRPr="00276698">
        <w:t>понуђач</w:t>
      </w:r>
      <w:proofErr w:type="spellEnd"/>
      <w:r w:rsidRPr="00276698">
        <w:t xml:space="preserve"> </w:t>
      </w:r>
      <w:proofErr w:type="spellStart"/>
      <w:r w:rsidRPr="00276698">
        <w:t>је</w:t>
      </w:r>
      <w:proofErr w:type="spellEnd"/>
      <w:r w:rsidRPr="00276698">
        <w:t xml:space="preserve"> </w:t>
      </w:r>
      <w:proofErr w:type="spellStart"/>
      <w:r w:rsidRPr="00276698">
        <w:t>дужан</w:t>
      </w:r>
      <w:proofErr w:type="spellEnd"/>
      <w:r w:rsidRPr="00276698">
        <w:t xml:space="preserve"> </w:t>
      </w:r>
      <w:proofErr w:type="spellStart"/>
      <w:r w:rsidRPr="00276698">
        <w:t>да</w:t>
      </w:r>
      <w:proofErr w:type="spellEnd"/>
      <w:r w:rsidRPr="00276698">
        <w:t xml:space="preserve"> </w:t>
      </w:r>
      <w:proofErr w:type="spellStart"/>
      <w:r w:rsidRPr="00276698">
        <w:t>исте</w:t>
      </w:r>
      <w:proofErr w:type="spellEnd"/>
      <w:r w:rsidRPr="00276698">
        <w:t xml:space="preserve"> </w:t>
      </w:r>
      <w:proofErr w:type="spellStart"/>
      <w:r w:rsidRPr="00276698">
        <w:t>отклони</w:t>
      </w:r>
      <w:proofErr w:type="spellEnd"/>
      <w:r w:rsidRPr="00276698">
        <w:t xml:space="preserve">, </w:t>
      </w:r>
      <w:proofErr w:type="spellStart"/>
      <w:r w:rsidRPr="00276698">
        <w:t>најкасније</w:t>
      </w:r>
      <w:proofErr w:type="spellEnd"/>
      <w:r w:rsidRPr="00276698">
        <w:t xml:space="preserve"> у </w:t>
      </w:r>
      <w:proofErr w:type="spellStart"/>
      <w:r w:rsidRPr="00276698">
        <w:t>року</w:t>
      </w:r>
      <w:proofErr w:type="spellEnd"/>
      <w:r w:rsidRPr="00276698">
        <w:t xml:space="preserve"> </w:t>
      </w:r>
      <w:proofErr w:type="spellStart"/>
      <w:r w:rsidRPr="00276698">
        <w:t>од</w:t>
      </w:r>
      <w:proofErr w:type="spellEnd"/>
      <w:r w:rsidRPr="00276698">
        <w:t xml:space="preserve"> </w:t>
      </w:r>
      <w:proofErr w:type="spellStart"/>
      <w:r w:rsidRPr="00276698">
        <w:t>једног</w:t>
      </w:r>
      <w:proofErr w:type="spellEnd"/>
      <w:r w:rsidRPr="00276698">
        <w:t xml:space="preserve"> </w:t>
      </w:r>
      <w:proofErr w:type="spellStart"/>
      <w:r w:rsidRPr="00276698">
        <w:t>дана</w:t>
      </w:r>
      <w:proofErr w:type="spellEnd"/>
      <w:r w:rsidRPr="00276698">
        <w:t xml:space="preserve">, </w:t>
      </w:r>
      <w:proofErr w:type="spellStart"/>
      <w:r w:rsidRPr="00276698">
        <w:t>од</w:t>
      </w:r>
      <w:proofErr w:type="spellEnd"/>
      <w:r w:rsidRPr="00276698">
        <w:t xml:space="preserve"> </w:t>
      </w:r>
      <w:proofErr w:type="spellStart"/>
      <w:r w:rsidRPr="00276698">
        <w:t>дана</w:t>
      </w:r>
      <w:proofErr w:type="spellEnd"/>
      <w:r w:rsidRPr="00276698">
        <w:t xml:space="preserve"> </w:t>
      </w:r>
      <w:proofErr w:type="spellStart"/>
      <w:r w:rsidRPr="00276698">
        <w:t>сачињавања</w:t>
      </w:r>
      <w:proofErr w:type="spellEnd"/>
      <w:r w:rsidRPr="00276698">
        <w:t xml:space="preserve"> </w:t>
      </w:r>
      <w:proofErr w:type="spellStart"/>
      <w:r w:rsidRPr="00276698">
        <w:t>Записника</w:t>
      </w:r>
      <w:proofErr w:type="spellEnd"/>
      <w:r w:rsidRPr="00276698">
        <w:t xml:space="preserve"> о </w:t>
      </w:r>
      <w:proofErr w:type="spellStart"/>
      <w:r w:rsidRPr="00276698">
        <w:t>рекламацији</w:t>
      </w:r>
      <w:proofErr w:type="spellEnd"/>
      <w:r w:rsidRPr="00276698">
        <w:t xml:space="preserve">, </w:t>
      </w:r>
      <w:proofErr w:type="spellStart"/>
      <w:r w:rsidRPr="00276698">
        <w:t>односно</w:t>
      </w:r>
      <w:proofErr w:type="spellEnd"/>
      <w:r w:rsidRPr="00276698">
        <w:t xml:space="preserve"> </w:t>
      </w:r>
      <w:proofErr w:type="spellStart"/>
      <w:r w:rsidRPr="00276698">
        <w:t>испоручено</w:t>
      </w:r>
      <w:proofErr w:type="spellEnd"/>
      <w:r w:rsidRPr="00276698">
        <w:t xml:space="preserve"> </w:t>
      </w:r>
      <w:proofErr w:type="spellStart"/>
      <w:r w:rsidRPr="00276698">
        <w:t>добро</w:t>
      </w:r>
      <w:proofErr w:type="spellEnd"/>
      <w:r w:rsidRPr="00276698">
        <w:t xml:space="preserve"> </w:t>
      </w:r>
      <w:proofErr w:type="spellStart"/>
      <w:r w:rsidRPr="00276698">
        <w:t>замени</w:t>
      </w:r>
      <w:proofErr w:type="spellEnd"/>
      <w:r w:rsidRPr="00276698">
        <w:t xml:space="preserve"> </w:t>
      </w:r>
      <w:proofErr w:type="spellStart"/>
      <w:r w:rsidRPr="00276698">
        <w:t>новим</w:t>
      </w:r>
      <w:proofErr w:type="spellEnd"/>
      <w:r w:rsidRPr="00276698">
        <w:t xml:space="preserve">, у </w:t>
      </w:r>
      <w:proofErr w:type="spellStart"/>
      <w:r w:rsidRPr="00276698">
        <w:t>противном</w:t>
      </w:r>
      <w:proofErr w:type="spellEnd"/>
      <w:r w:rsidRPr="00276698">
        <w:t xml:space="preserve"> </w:t>
      </w:r>
      <w:proofErr w:type="spellStart"/>
      <w:r w:rsidRPr="00276698">
        <w:t>Наручилац</w:t>
      </w:r>
      <w:proofErr w:type="spellEnd"/>
      <w:r w:rsidRPr="00276698">
        <w:t xml:space="preserve"> </w:t>
      </w:r>
      <w:proofErr w:type="spellStart"/>
      <w:r w:rsidRPr="00276698">
        <w:t>задржава</w:t>
      </w:r>
      <w:proofErr w:type="spellEnd"/>
      <w:r w:rsidRPr="00276698">
        <w:t xml:space="preserve"> </w:t>
      </w:r>
      <w:proofErr w:type="spellStart"/>
      <w:r w:rsidRPr="00276698">
        <w:t>право</w:t>
      </w:r>
      <w:proofErr w:type="spellEnd"/>
      <w:r w:rsidRPr="00276698">
        <w:t xml:space="preserve"> </w:t>
      </w:r>
      <w:proofErr w:type="spellStart"/>
      <w:r w:rsidRPr="00276698">
        <w:t>да</w:t>
      </w:r>
      <w:proofErr w:type="spellEnd"/>
      <w:r w:rsidRPr="00276698">
        <w:t xml:space="preserve"> </w:t>
      </w:r>
      <w:proofErr w:type="spellStart"/>
      <w:r w:rsidRPr="00276698">
        <w:t>раскине</w:t>
      </w:r>
      <w:proofErr w:type="spellEnd"/>
      <w:r w:rsidRPr="00276698">
        <w:t xml:space="preserve"> </w:t>
      </w:r>
      <w:proofErr w:type="spellStart"/>
      <w:r w:rsidRPr="00276698">
        <w:t>уговор</w:t>
      </w:r>
      <w:proofErr w:type="spellEnd"/>
      <w:r w:rsidRPr="00276698">
        <w:t xml:space="preserve">. </w:t>
      </w:r>
    </w:p>
    <w:p w:rsidR="00276698" w:rsidRPr="00276698" w:rsidRDefault="00276698" w:rsidP="00276698">
      <w:pPr>
        <w:pStyle w:val="Default"/>
        <w:jc w:val="both"/>
      </w:pPr>
    </w:p>
    <w:p w:rsidR="00276698" w:rsidRPr="00276698" w:rsidRDefault="00276698" w:rsidP="00276698">
      <w:pPr>
        <w:pStyle w:val="Default"/>
        <w:jc w:val="both"/>
      </w:pPr>
      <w:r w:rsidRPr="00276698">
        <w:rPr>
          <w:bCs/>
        </w:rPr>
        <w:t xml:space="preserve">3. </w:t>
      </w:r>
      <w:proofErr w:type="spellStart"/>
      <w:r w:rsidRPr="00276698">
        <w:rPr>
          <w:bCs/>
        </w:rPr>
        <w:t>Место</w:t>
      </w:r>
      <w:proofErr w:type="spellEnd"/>
      <w:r w:rsidRPr="00276698">
        <w:rPr>
          <w:bCs/>
        </w:rPr>
        <w:t xml:space="preserve"> </w:t>
      </w:r>
      <w:proofErr w:type="spellStart"/>
      <w:r w:rsidRPr="00276698">
        <w:rPr>
          <w:bCs/>
        </w:rPr>
        <w:t>испоруке</w:t>
      </w:r>
      <w:proofErr w:type="spellEnd"/>
      <w:r w:rsidRPr="00276698">
        <w:rPr>
          <w:bCs/>
        </w:rPr>
        <w:t xml:space="preserve"> </w:t>
      </w:r>
    </w:p>
    <w:p w:rsidR="00276698" w:rsidRDefault="00276698" w:rsidP="00276698">
      <w:pPr>
        <w:pStyle w:val="Default"/>
        <w:jc w:val="both"/>
      </w:pPr>
      <w:proofErr w:type="spellStart"/>
      <w:r w:rsidRPr="00276698">
        <w:t>Испорука</w:t>
      </w:r>
      <w:proofErr w:type="spellEnd"/>
      <w:r w:rsidRPr="00276698">
        <w:t xml:space="preserve"> </w:t>
      </w:r>
      <w:proofErr w:type="spellStart"/>
      <w:r w:rsidRPr="00276698">
        <w:t>добара</w:t>
      </w:r>
      <w:proofErr w:type="spellEnd"/>
      <w:r w:rsidRPr="00276698">
        <w:t xml:space="preserve"> </w:t>
      </w:r>
      <w:proofErr w:type="spellStart"/>
      <w:r w:rsidRPr="00276698">
        <w:t>вршиће</w:t>
      </w:r>
      <w:proofErr w:type="spellEnd"/>
      <w:r w:rsidRPr="00276698">
        <w:t xml:space="preserve"> </w:t>
      </w:r>
      <w:proofErr w:type="spellStart"/>
      <w:r w:rsidRPr="00276698">
        <w:t>се</w:t>
      </w:r>
      <w:proofErr w:type="spellEnd"/>
      <w:r w:rsidRPr="00276698">
        <w:t xml:space="preserve"> </w:t>
      </w:r>
      <w:proofErr w:type="spellStart"/>
      <w:r w:rsidRPr="00276698">
        <w:t>на</w:t>
      </w:r>
      <w:proofErr w:type="spellEnd"/>
      <w:r w:rsidRPr="00276698">
        <w:t xml:space="preserve"> </w:t>
      </w:r>
      <w:proofErr w:type="spellStart"/>
      <w:r w:rsidRPr="00276698">
        <w:t>адреси</w:t>
      </w:r>
      <w:proofErr w:type="spellEnd"/>
      <w:r w:rsidRPr="00276698">
        <w:t xml:space="preserve"> </w:t>
      </w:r>
      <w:proofErr w:type="spellStart"/>
      <w:r w:rsidRPr="00276698">
        <w:t>Наручиоца</w:t>
      </w:r>
      <w:proofErr w:type="spellEnd"/>
      <w:r w:rsidRPr="00276698">
        <w:t xml:space="preserve">, </w:t>
      </w:r>
      <w:proofErr w:type="spellStart"/>
      <w:r w:rsidRPr="00276698">
        <w:t>Булевар</w:t>
      </w:r>
      <w:proofErr w:type="spellEnd"/>
      <w:r w:rsidRPr="00276698">
        <w:t xml:space="preserve"> </w:t>
      </w:r>
      <w:proofErr w:type="spellStart"/>
      <w:r w:rsidRPr="00276698">
        <w:t>Михајла</w:t>
      </w:r>
      <w:proofErr w:type="spellEnd"/>
      <w:r w:rsidRPr="00276698">
        <w:t xml:space="preserve"> </w:t>
      </w:r>
      <w:proofErr w:type="spellStart"/>
      <w:r w:rsidRPr="00276698">
        <w:t>Пупина</w:t>
      </w:r>
      <w:proofErr w:type="spellEnd"/>
      <w:r w:rsidRPr="00276698">
        <w:t xml:space="preserve"> 2 у </w:t>
      </w:r>
      <w:proofErr w:type="spellStart"/>
      <w:r w:rsidRPr="00276698">
        <w:t>Београду</w:t>
      </w:r>
      <w:proofErr w:type="spellEnd"/>
      <w:r w:rsidRPr="00276698">
        <w:t>.</w:t>
      </w:r>
    </w:p>
    <w:p w:rsidR="00276698" w:rsidRPr="00276698" w:rsidRDefault="00276698" w:rsidP="00276698">
      <w:pPr>
        <w:pStyle w:val="Default"/>
        <w:jc w:val="both"/>
      </w:pPr>
    </w:p>
    <w:p w:rsidR="00276698" w:rsidRPr="00276698" w:rsidRDefault="00276698" w:rsidP="00276698">
      <w:pPr>
        <w:pStyle w:val="Default"/>
        <w:jc w:val="both"/>
      </w:pPr>
      <w:r w:rsidRPr="00276698">
        <w:rPr>
          <w:bCs/>
        </w:rPr>
        <w:t xml:space="preserve">4. </w:t>
      </w:r>
      <w:proofErr w:type="spellStart"/>
      <w:r w:rsidRPr="00276698">
        <w:rPr>
          <w:bCs/>
        </w:rPr>
        <w:t>Гаранција</w:t>
      </w:r>
      <w:proofErr w:type="spellEnd"/>
      <w:r w:rsidRPr="00276698">
        <w:rPr>
          <w:bCs/>
        </w:rPr>
        <w:t xml:space="preserve"> </w:t>
      </w:r>
    </w:p>
    <w:p w:rsidR="00276698" w:rsidRDefault="00276698" w:rsidP="00276698">
      <w:pPr>
        <w:pStyle w:val="Default"/>
        <w:jc w:val="both"/>
      </w:pPr>
      <w:proofErr w:type="spellStart"/>
      <w:r w:rsidRPr="00276698">
        <w:t>Понуђач</w:t>
      </w:r>
      <w:proofErr w:type="spellEnd"/>
      <w:r w:rsidRPr="00276698">
        <w:t xml:space="preserve"> </w:t>
      </w:r>
      <w:proofErr w:type="spellStart"/>
      <w:r w:rsidRPr="00276698">
        <w:t>је</w:t>
      </w:r>
      <w:proofErr w:type="spellEnd"/>
      <w:r w:rsidRPr="00276698">
        <w:t xml:space="preserve"> </w:t>
      </w:r>
      <w:proofErr w:type="spellStart"/>
      <w:r w:rsidRPr="00276698">
        <w:t>дужан</w:t>
      </w:r>
      <w:proofErr w:type="spellEnd"/>
      <w:r w:rsidRPr="00276698">
        <w:t xml:space="preserve"> </w:t>
      </w:r>
      <w:proofErr w:type="spellStart"/>
      <w:r w:rsidRPr="00276698">
        <w:t>да</w:t>
      </w:r>
      <w:proofErr w:type="spellEnd"/>
      <w:r w:rsidRPr="00276698">
        <w:t xml:space="preserve"> </w:t>
      </w:r>
      <w:proofErr w:type="spellStart"/>
      <w:r w:rsidRPr="00276698">
        <w:t>гарантује</w:t>
      </w:r>
      <w:proofErr w:type="spellEnd"/>
      <w:r w:rsidRPr="00276698">
        <w:t xml:space="preserve"> </w:t>
      </w:r>
      <w:proofErr w:type="spellStart"/>
      <w:r w:rsidRPr="00276698">
        <w:t>квалитет</w:t>
      </w:r>
      <w:proofErr w:type="spellEnd"/>
      <w:r w:rsidRPr="00276698">
        <w:t xml:space="preserve"> </w:t>
      </w:r>
      <w:proofErr w:type="spellStart"/>
      <w:r w:rsidRPr="00276698">
        <w:t>испоручених</w:t>
      </w:r>
      <w:proofErr w:type="spellEnd"/>
      <w:r w:rsidRPr="00276698">
        <w:t xml:space="preserve"> </w:t>
      </w:r>
      <w:proofErr w:type="spellStart"/>
      <w:r w:rsidRPr="00276698">
        <w:t>добара</w:t>
      </w:r>
      <w:proofErr w:type="spellEnd"/>
      <w:r w:rsidRPr="00276698">
        <w:t xml:space="preserve"> у </w:t>
      </w:r>
      <w:proofErr w:type="spellStart"/>
      <w:r w:rsidRPr="00276698">
        <w:t>складу</w:t>
      </w:r>
      <w:proofErr w:type="spellEnd"/>
      <w:r w:rsidRPr="00276698">
        <w:t xml:space="preserve"> </w:t>
      </w:r>
      <w:proofErr w:type="spellStart"/>
      <w:r w:rsidRPr="00276698">
        <w:t>са</w:t>
      </w:r>
      <w:proofErr w:type="spellEnd"/>
      <w:r w:rsidRPr="00276698">
        <w:t xml:space="preserve"> </w:t>
      </w:r>
      <w:proofErr w:type="spellStart"/>
      <w:r w:rsidRPr="00276698">
        <w:t>важећим</w:t>
      </w:r>
      <w:proofErr w:type="spellEnd"/>
      <w:r w:rsidRPr="00276698">
        <w:t xml:space="preserve"> </w:t>
      </w:r>
      <w:proofErr w:type="spellStart"/>
      <w:r w:rsidRPr="00276698">
        <w:t>прописима</w:t>
      </w:r>
      <w:proofErr w:type="spellEnd"/>
      <w:r w:rsidRPr="00276698">
        <w:t xml:space="preserve"> и </w:t>
      </w:r>
      <w:proofErr w:type="spellStart"/>
      <w:r w:rsidRPr="00276698">
        <w:t>стандардима</w:t>
      </w:r>
      <w:proofErr w:type="spellEnd"/>
      <w:r w:rsidRPr="00276698">
        <w:t xml:space="preserve"> </w:t>
      </w:r>
      <w:proofErr w:type="spellStart"/>
      <w:r w:rsidRPr="00276698">
        <w:t>произвођача</w:t>
      </w:r>
      <w:proofErr w:type="spellEnd"/>
      <w:r w:rsidRPr="00276698">
        <w:t xml:space="preserve"> </w:t>
      </w:r>
      <w:proofErr w:type="spellStart"/>
      <w:r w:rsidRPr="00276698">
        <w:t>добара</w:t>
      </w:r>
      <w:proofErr w:type="spellEnd"/>
      <w:r w:rsidRPr="00276698">
        <w:t xml:space="preserve">. </w:t>
      </w:r>
    </w:p>
    <w:p w:rsidR="00276698" w:rsidRPr="00276698" w:rsidRDefault="00276698" w:rsidP="00276698">
      <w:pPr>
        <w:pStyle w:val="Default"/>
        <w:jc w:val="both"/>
      </w:pPr>
    </w:p>
    <w:p w:rsidR="00276698" w:rsidRPr="00276698" w:rsidRDefault="00276698" w:rsidP="00276698">
      <w:pPr>
        <w:pStyle w:val="Default"/>
        <w:jc w:val="both"/>
      </w:pPr>
      <w:r w:rsidRPr="00276698">
        <w:rPr>
          <w:bCs/>
        </w:rPr>
        <w:t xml:space="preserve">5. </w:t>
      </w:r>
      <w:proofErr w:type="spellStart"/>
      <w:r w:rsidRPr="00276698">
        <w:rPr>
          <w:bCs/>
        </w:rPr>
        <w:t>Начин</w:t>
      </w:r>
      <w:proofErr w:type="spellEnd"/>
      <w:r w:rsidRPr="00276698">
        <w:rPr>
          <w:bCs/>
        </w:rPr>
        <w:t xml:space="preserve"> </w:t>
      </w:r>
      <w:proofErr w:type="spellStart"/>
      <w:r w:rsidRPr="00276698">
        <w:rPr>
          <w:bCs/>
        </w:rPr>
        <w:t>спровођења</w:t>
      </w:r>
      <w:proofErr w:type="spellEnd"/>
      <w:r w:rsidRPr="00276698">
        <w:rPr>
          <w:bCs/>
        </w:rPr>
        <w:t xml:space="preserve"> </w:t>
      </w:r>
      <w:proofErr w:type="spellStart"/>
      <w:r w:rsidRPr="00276698">
        <w:rPr>
          <w:bCs/>
        </w:rPr>
        <w:t>контроле</w:t>
      </w:r>
      <w:proofErr w:type="spellEnd"/>
      <w:r w:rsidRPr="00276698">
        <w:rPr>
          <w:bCs/>
        </w:rPr>
        <w:t xml:space="preserve"> и </w:t>
      </w:r>
      <w:proofErr w:type="spellStart"/>
      <w:r w:rsidRPr="00276698">
        <w:rPr>
          <w:bCs/>
        </w:rPr>
        <w:t>обезбеђивања</w:t>
      </w:r>
      <w:proofErr w:type="spellEnd"/>
      <w:r w:rsidRPr="00276698">
        <w:rPr>
          <w:bCs/>
        </w:rPr>
        <w:t xml:space="preserve"> </w:t>
      </w:r>
      <w:proofErr w:type="spellStart"/>
      <w:r w:rsidRPr="00276698">
        <w:rPr>
          <w:bCs/>
        </w:rPr>
        <w:t>гаранције</w:t>
      </w:r>
      <w:proofErr w:type="spellEnd"/>
      <w:r w:rsidRPr="00276698">
        <w:rPr>
          <w:bCs/>
        </w:rPr>
        <w:t xml:space="preserve"> </w:t>
      </w:r>
      <w:proofErr w:type="spellStart"/>
      <w:r w:rsidRPr="00276698">
        <w:rPr>
          <w:bCs/>
        </w:rPr>
        <w:t>квалитета</w:t>
      </w:r>
      <w:proofErr w:type="spellEnd"/>
      <w:r w:rsidRPr="00276698">
        <w:rPr>
          <w:bCs/>
        </w:rPr>
        <w:t xml:space="preserve"> </w:t>
      </w:r>
    </w:p>
    <w:p w:rsidR="007A1F63" w:rsidRPr="00276698" w:rsidRDefault="00276698" w:rsidP="00276698">
      <w:pPr>
        <w:tabs>
          <w:tab w:val="left" w:pos="1418"/>
        </w:tabs>
        <w:jc w:val="both"/>
        <w:rPr>
          <w:rFonts w:eastAsia="Malgun Gothic"/>
          <w:sz w:val="24"/>
          <w:szCs w:val="24"/>
          <w:highlight w:val="yellow"/>
        </w:rPr>
      </w:pPr>
      <w:proofErr w:type="spellStart"/>
      <w:r w:rsidRPr="00276698">
        <w:rPr>
          <w:sz w:val="24"/>
          <w:szCs w:val="24"/>
        </w:rPr>
        <w:t>Наручилац</w:t>
      </w:r>
      <w:proofErr w:type="spellEnd"/>
      <w:r w:rsidRPr="00276698">
        <w:rPr>
          <w:sz w:val="24"/>
          <w:szCs w:val="24"/>
        </w:rPr>
        <w:t xml:space="preserve"> и </w:t>
      </w:r>
      <w:proofErr w:type="spellStart"/>
      <w:r w:rsidRPr="00276698">
        <w:rPr>
          <w:sz w:val="24"/>
          <w:szCs w:val="24"/>
        </w:rPr>
        <w:t>понуђач</w:t>
      </w:r>
      <w:proofErr w:type="spellEnd"/>
      <w:r w:rsidRPr="00276698">
        <w:rPr>
          <w:sz w:val="24"/>
          <w:szCs w:val="24"/>
        </w:rPr>
        <w:t xml:space="preserve"> </w:t>
      </w:r>
      <w:proofErr w:type="spellStart"/>
      <w:r w:rsidRPr="00276698">
        <w:rPr>
          <w:sz w:val="24"/>
          <w:szCs w:val="24"/>
        </w:rPr>
        <w:t>ће</w:t>
      </w:r>
      <w:proofErr w:type="spellEnd"/>
      <w:r w:rsidRPr="00276698">
        <w:rPr>
          <w:sz w:val="24"/>
          <w:szCs w:val="24"/>
        </w:rPr>
        <w:t xml:space="preserve"> </w:t>
      </w:r>
      <w:proofErr w:type="spellStart"/>
      <w:r w:rsidRPr="00276698">
        <w:rPr>
          <w:sz w:val="24"/>
          <w:szCs w:val="24"/>
        </w:rPr>
        <w:t>записнички</w:t>
      </w:r>
      <w:proofErr w:type="spellEnd"/>
      <w:r w:rsidRPr="00276698">
        <w:rPr>
          <w:sz w:val="24"/>
          <w:szCs w:val="24"/>
        </w:rPr>
        <w:t xml:space="preserve"> </w:t>
      </w:r>
      <w:proofErr w:type="spellStart"/>
      <w:r w:rsidRPr="00276698">
        <w:rPr>
          <w:sz w:val="24"/>
          <w:szCs w:val="24"/>
        </w:rPr>
        <w:t>констатовати</w:t>
      </w:r>
      <w:proofErr w:type="spellEnd"/>
      <w:r w:rsidRPr="00276698">
        <w:rPr>
          <w:sz w:val="24"/>
          <w:szCs w:val="24"/>
        </w:rPr>
        <w:t xml:space="preserve"> </w:t>
      </w:r>
      <w:proofErr w:type="spellStart"/>
      <w:r w:rsidRPr="00276698">
        <w:rPr>
          <w:sz w:val="24"/>
          <w:szCs w:val="24"/>
        </w:rPr>
        <w:t>преузимање</w:t>
      </w:r>
      <w:proofErr w:type="spellEnd"/>
      <w:r w:rsidRPr="00276698">
        <w:rPr>
          <w:sz w:val="24"/>
          <w:szCs w:val="24"/>
        </w:rPr>
        <w:t xml:space="preserve"> </w:t>
      </w:r>
      <w:proofErr w:type="spellStart"/>
      <w:r w:rsidRPr="00276698">
        <w:rPr>
          <w:sz w:val="24"/>
          <w:szCs w:val="24"/>
        </w:rPr>
        <w:t>добара</w:t>
      </w:r>
      <w:proofErr w:type="spellEnd"/>
      <w:r w:rsidRPr="00276698">
        <w:rPr>
          <w:sz w:val="24"/>
          <w:szCs w:val="24"/>
        </w:rPr>
        <w:t xml:space="preserve">. У </w:t>
      </w:r>
      <w:proofErr w:type="spellStart"/>
      <w:r w:rsidRPr="00276698">
        <w:rPr>
          <w:sz w:val="24"/>
          <w:szCs w:val="24"/>
        </w:rPr>
        <w:t>случају</w:t>
      </w:r>
      <w:proofErr w:type="spellEnd"/>
      <w:r w:rsidRPr="00276698">
        <w:rPr>
          <w:sz w:val="24"/>
          <w:szCs w:val="24"/>
        </w:rPr>
        <w:t xml:space="preserve"> </w:t>
      </w:r>
      <w:proofErr w:type="spellStart"/>
      <w:r w:rsidRPr="00276698">
        <w:rPr>
          <w:sz w:val="24"/>
          <w:szCs w:val="24"/>
        </w:rPr>
        <w:t>утврђених</w:t>
      </w:r>
      <w:proofErr w:type="spellEnd"/>
      <w:r w:rsidRPr="00276698">
        <w:rPr>
          <w:sz w:val="24"/>
          <w:szCs w:val="24"/>
        </w:rPr>
        <w:t xml:space="preserve"> </w:t>
      </w:r>
      <w:proofErr w:type="spellStart"/>
      <w:r w:rsidRPr="00276698">
        <w:rPr>
          <w:sz w:val="24"/>
          <w:szCs w:val="24"/>
        </w:rPr>
        <w:t>недостатака</w:t>
      </w:r>
      <w:proofErr w:type="spellEnd"/>
      <w:r w:rsidRPr="00276698">
        <w:rPr>
          <w:sz w:val="24"/>
          <w:szCs w:val="24"/>
        </w:rPr>
        <w:t xml:space="preserve"> у </w:t>
      </w:r>
      <w:proofErr w:type="spellStart"/>
      <w:r w:rsidRPr="00276698">
        <w:rPr>
          <w:sz w:val="24"/>
          <w:szCs w:val="24"/>
        </w:rPr>
        <w:t>квалитету</w:t>
      </w:r>
      <w:proofErr w:type="spellEnd"/>
      <w:r w:rsidRPr="00276698">
        <w:rPr>
          <w:sz w:val="24"/>
          <w:szCs w:val="24"/>
        </w:rPr>
        <w:t xml:space="preserve"> и </w:t>
      </w:r>
      <w:proofErr w:type="spellStart"/>
      <w:r w:rsidRPr="00276698">
        <w:rPr>
          <w:sz w:val="24"/>
          <w:szCs w:val="24"/>
        </w:rPr>
        <w:t>квантитету</w:t>
      </w:r>
      <w:proofErr w:type="spellEnd"/>
      <w:r w:rsidRPr="00276698">
        <w:rPr>
          <w:sz w:val="24"/>
          <w:szCs w:val="24"/>
        </w:rPr>
        <w:t xml:space="preserve"> </w:t>
      </w:r>
      <w:proofErr w:type="spellStart"/>
      <w:r w:rsidRPr="00276698">
        <w:rPr>
          <w:sz w:val="24"/>
          <w:szCs w:val="24"/>
        </w:rPr>
        <w:t>испоручених</w:t>
      </w:r>
      <w:proofErr w:type="spellEnd"/>
      <w:r w:rsidRPr="00276698">
        <w:rPr>
          <w:sz w:val="24"/>
          <w:szCs w:val="24"/>
        </w:rPr>
        <w:t xml:space="preserve"> </w:t>
      </w:r>
      <w:proofErr w:type="spellStart"/>
      <w:r w:rsidRPr="00276698">
        <w:rPr>
          <w:sz w:val="24"/>
          <w:szCs w:val="24"/>
        </w:rPr>
        <w:t>добара</w:t>
      </w:r>
      <w:proofErr w:type="spellEnd"/>
      <w:r w:rsidRPr="00276698">
        <w:rPr>
          <w:sz w:val="24"/>
          <w:szCs w:val="24"/>
        </w:rPr>
        <w:t xml:space="preserve">, </w:t>
      </w:r>
      <w:proofErr w:type="spellStart"/>
      <w:r w:rsidRPr="00276698">
        <w:rPr>
          <w:sz w:val="24"/>
          <w:szCs w:val="24"/>
        </w:rPr>
        <w:t>понуђач</w:t>
      </w:r>
      <w:proofErr w:type="spellEnd"/>
      <w:r w:rsidRPr="00276698">
        <w:rPr>
          <w:sz w:val="24"/>
          <w:szCs w:val="24"/>
        </w:rPr>
        <w:t xml:space="preserve"> </w:t>
      </w:r>
      <w:proofErr w:type="spellStart"/>
      <w:r w:rsidRPr="00276698">
        <w:rPr>
          <w:sz w:val="24"/>
          <w:szCs w:val="24"/>
        </w:rPr>
        <w:t>мора</w:t>
      </w:r>
      <w:proofErr w:type="spellEnd"/>
      <w:r w:rsidRPr="00276698">
        <w:rPr>
          <w:sz w:val="24"/>
          <w:szCs w:val="24"/>
        </w:rPr>
        <w:t xml:space="preserve"> </w:t>
      </w:r>
      <w:proofErr w:type="spellStart"/>
      <w:r w:rsidRPr="00276698">
        <w:rPr>
          <w:sz w:val="24"/>
          <w:szCs w:val="24"/>
        </w:rPr>
        <w:t>исте</w:t>
      </w:r>
      <w:proofErr w:type="spellEnd"/>
      <w:r w:rsidRPr="00276698">
        <w:rPr>
          <w:sz w:val="24"/>
          <w:szCs w:val="24"/>
        </w:rPr>
        <w:t xml:space="preserve"> </w:t>
      </w:r>
      <w:proofErr w:type="spellStart"/>
      <w:r w:rsidRPr="00276698">
        <w:rPr>
          <w:sz w:val="24"/>
          <w:szCs w:val="24"/>
        </w:rPr>
        <w:t>отклонити</w:t>
      </w:r>
      <w:proofErr w:type="spellEnd"/>
      <w:r w:rsidRPr="00276698">
        <w:rPr>
          <w:sz w:val="24"/>
          <w:szCs w:val="24"/>
        </w:rPr>
        <w:t xml:space="preserve">, </w:t>
      </w:r>
      <w:proofErr w:type="spellStart"/>
      <w:r w:rsidRPr="00276698">
        <w:rPr>
          <w:sz w:val="24"/>
          <w:szCs w:val="24"/>
        </w:rPr>
        <w:t>најкасније</w:t>
      </w:r>
      <w:proofErr w:type="spellEnd"/>
      <w:r w:rsidRPr="00276698">
        <w:rPr>
          <w:sz w:val="24"/>
          <w:szCs w:val="24"/>
        </w:rPr>
        <w:t xml:space="preserve"> у </w:t>
      </w:r>
      <w:proofErr w:type="spellStart"/>
      <w:r w:rsidRPr="00276698">
        <w:rPr>
          <w:sz w:val="24"/>
          <w:szCs w:val="24"/>
        </w:rPr>
        <w:t>року</w:t>
      </w:r>
      <w:proofErr w:type="spellEnd"/>
      <w:r w:rsidRPr="00276698">
        <w:rPr>
          <w:sz w:val="24"/>
          <w:szCs w:val="24"/>
        </w:rPr>
        <w:t xml:space="preserve"> </w:t>
      </w:r>
      <w:proofErr w:type="spellStart"/>
      <w:r w:rsidRPr="00276698">
        <w:rPr>
          <w:sz w:val="24"/>
          <w:szCs w:val="24"/>
        </w:rPr>
        <w:t>од</w:t>
      </w:r>
      <w:proofErr w:type="spellEnd"/>
      <w:r w:rsidRPr="00276698">
        <w:rPr>
          <w:sz w:val="24"/>
          <w:szCs w:val="24"/>
        </w:rPr>
        <w:t xml:space="preserve"> 12 </w:t>
      </w:r>
      <w:proofErr w:type="spellStart"/>
      <w:r w:rsidRPr="00276698">
        <w:rPr>
          <w:sz w:val="24"/>
          <w:szCs w:val="24"/>
        </w:rPr>
        <w:t>часова</w:t>
      </w:r>
      <w:proofErr w:type="spellEnd"/>
      <w:r w:rsidRPr="00276698">
        <w:rPr>
          <w:sz w:val="24"/>
          <w:szCs w:val="24"/>
        </w:rPr>
        <w:t xml:space="preserve"> </w:t>
      </w:r>
      <w:proofErr w:type="spellStart"/>
      <w:r w:rsidRPr="00276698">
        <w:rPr>
          <w:sz w:val="24"/>
          <w:szCs w:val="24"/>
        </w:rPr>
        <w:t>од</w:t>
      </w:r>
      <w:proofErr w:type="spellEnd"/>
      <w:r w:rsidRPr="00276698">
        <w:rPr>
          <w:sz w:val="24"/>
          <w:szCs w:val="24"/>
        </w:rPr>
        <w:t xml:space="preserve"> </w:t>
      </w:r>
      <w:proofErr w:type="spellStart"/>
      <w:r w:rsidRPr="00276698">
        <w:rPr>
          <w:sz w:val="24"/>
          <w:szCs w:val="24"/>
        </w:rPr>
        <w:t>тренутка</w:t>
      </w:r>
      <w:proofErr w:type="spellEnd"/>
      <w:r w:rsidRPr="00276698">
        <w:rPr>
          <w:sz w:val="24"/>
          <w:szCs w:val="24"/>
        </w:rPr>
        <w:t xml:space="preserve"> </w:t>
      </w:r>
      <w:proofErr w:type="spellStart"/>
      <w:r w:rsidRPr="00276698">
        <w:rPr>
          <w:sz w:val="24"/>
          <w:szCs w:val="24"/>
        </w:rPr>
        <w:t>утврђивања</w:t>
      </w:r>
      <w:proofErr w:type="spellEnd"/>
      <w:r w:rsidRPr="00276698">
        <w:rPr>
          <w:sz w:val="24"/>
          <w:szCs w:val="24"/>
        </w:rPr>
        <w:t xml:space="preserve"> </w:t>
      </w:r>
      <w:proofErr w:type="spellStart"/>
      <w:r w:rsidRPr="00276698">
        <w:rPr>
          <w:sz w:val="24"/>
          <w:szCs w:val="24"/>
        </w:rPr>
        <w:t>недостатка</w:t>
      </w:r>
      <w:proofErr w:type="spellEnd"/>
      <w:r w:rsidRPr="00276698">
        <w:rPr>
          <w:sz w:val="24"/>
          <w:szCs w:val="24"/>
        </w:rPr>
        <w:t>.</w:t>
      </w:r>
    </w:p>
    <w:p w:rsidR="007A1F63" w:rsidRPr="00276698" w:rsidRDefault="007A1F63" w:rsidP="00276698">
      <w:pPr>
        <w:tabs>
          <w:tab w:val="left" w:pos="1418"/>
        </w:tabs>
        <w:jc w:val="both"/>
        <w:rPr>
          <w:rFonts w:eastAsia="Malgun Gothic"/>
          <w:sz w:val="24"/>
          <w:szCs w:val="24"/>
          <w:highlight w:val="yellow"/>
        </w:rPr>
      </w:pPr>
    </w:p>
    <w:p w:rsidR="007A1F63" w:rsidRDefault="007A1F63" w:rsidP="00EA7690">
      <w:pPr>
        <w:tabs>
          <w:tab w:val="left" w:pos="1418"/>
        </w:tabs>
        <w:rPr>
          <w:rFonts w:eastAsia="Malgun Gothic"/>
          <w:b/>
          <w:highlight w:val="yellow"/>
        </w:rPr>
      </w:pPr>
    </w:p>
    <w:p w:rsidR="007A1F63" w:rsidRDefault="007A1F63"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1B7848" w:rsidRDefault="001B7848" w:rsidP="00EA7690">
      <w:pPr>
        <w:tabs>
          <w:tab w:val="left" w:pos="1418"/>
        </w:tabs>
        <w:rPr>
          <w:rFonts w:eastAsia="Malgun Gothic"/>
          <w:b/>
          <w:highlight w:val="yellow"/>
        </w:rPr>
      </w:pPr>
    </w:p>
    <w:p w:rsidR="00320104" w:rsidRDefault="00320104"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276698" w:rsidRDefault="00276698" w:rsidP="00EA7690">
      <w:pPr>
        <w:tabs>
          <w:tab w:val="left" w:pos="1418"/>
        </w:tabs>
        <w:rPr>
          <w:rFonts w:eastAsia="Malgun Gothic"/>
          <w:b/>
          <w:highlight w:val="yellow"/>
          <w:lang w:val="sr-Cyrl-RS"/>
        </w:rPr>
      </w:pPr>
    </w:p>
    <w:p w:rsidR="000B284A" w:rsidRDefault="000B284A" w:rsidP="00EA7690">
      <w:pPr>
        <w:tabs>
          <w:tab w:val="left" w:pos="1418"/>
        </w:tabs>
        <w:rPr>
          <w:rFonts w:eastAsia="Malgun Gothic"/>
          <w:b/>
          <w:highlight w:val="yellow"/>
        </w:rPr>
      </w:pPr>
    </w:p>
    <w:p w:rsidR="00C10247" w:rsidRPr="00D8622D" w:rsidRDefault="00C10247" w:rsidP="00D8622D">
      <w:pPr>
        <w:jc w:val="both"/>
        <w:rPr>
          <w:sz w:val="24"/>
          <w:szCs w:val="24"/>
        </w:rPr>
      </w:pPr>
    </w:p>
    <w:p w:rsidR="00632448" w:rsidRPr="008743B6" w:rsidRDefault="00AD7A7F" w:rsidP="00F87DC0">
      <w:pPr>
        <w:pStyle w:val="Heading1"/>
        <w:rPr>
          <w:b w:val="0"/>
          <w:sz w:val="24"/>
        </w:rPr>
      </w:pPr>
      <w:bookmarkStart w:id="3" w:name="_Toc517938771"/>
      <w:r w:rsidRPr="008743B6">
        <w:rPr>
          <w:b w:val="0"/>
          <w:sz w:val="24"/>
        </w:rPr>
        <w:t xml:space="preserve">УСЛОВИ ЗА УЧЕШЋЕ У ПОСТУПКУ ЈАВНЕ НАБАВКЕ ИЗ ЧЛ. 75. И </w:t>
      </w:r>
      <w:r w:rsidR="00CF38E1" w:rsidRPr="008743B6">
        <w:rPr>
          <w:b w:val="0"/>
          <w:sz w:val="24"/>
        </w:rPr>
        <w:t xml:space="preserve">76. </w:t>
      </w:r>
      <w:r w:rsidRPr="008743B6">
        <w:rPr>
          <w:b w:val="0"/>
          <w:sz w:val="24"/>
        </w:rPr>
        <w:t>ЗАКОНА И УПУТСТВО КАКО СЕ ДОКАЗУЈЕ ИСПУЊЕНОСТ ТИХ УСЛОВА</w:t>
      </w:r>
      <w:bookmarkEnd w:id="3"/>
    </w:p>
    <w:p w:rsidR="007A1F63" w:rsidRPr="008743B6" w:rsidRDefault="007A1F63" w:rsidP="007A1F63">
      <w:pPr>
        <w:pStyle w:val="Heading1"/>
        <w:numPr>
          <w:ilvl w:val="0"/>
          <w:numId w:val="0"/>
        </w:numPr>
        <w:ind w:left="1038" w:hanging="360"/>
        <w:rPr>
          <w:b w:val="0"/>
          <w:sz w:val="24"/>
        </w:rPr>
      </w:pPr>
    </w:p>
    <w:p w:rsidR="007A1F63" w:rsidRPr="008743B6" w:rsidRDefault="007A1F63" w:rsidP="007A1F63">
      <w:pPr>
        <w:tabs>
          <w:tab w:val="left" w:pos="1440"/>
        </w:tabs>
        <w:jc w:val="center"/>
        <w:rPr>
          <w:rFonts w:eastAsia="Malgun Gothic"/>
          <w:sz w:val="24"/>
          <w:szCs w:val="24"/>
          <w:lang w:val="sr-Cyrl-CS"/>
        </w:rPr>
      </w:pPr>
      <w:r w:rsidRPr="008743B6">
        <w:rPr>
          <w:rFonts w:eastAsia="Malgun Gothic"/>
          <w:sz w:val="24"/>
          <w:szCs w:val="24"/>
          <w:lang w:val="sr-Cyrl-CS"/>
        </w:rPr>
        <w:t>Понуђач у поступку јавне набавке приликом подношења понуде мора доказати:</w:t>
      </w:r>
    </w:p>
    <w:p w:rsidR="007A1F63" w:rsidRPr="008743B6" w:rsidRDefault="007A1F63" w:rsidP="007A1F63">
      <w:pPr>
        <w:tabs>
          <w:tab w:val="left" w:pos="1440"/>
        </w:tabs>
        <w:jc w:val="center"/>
        <w:rPr>
          <w:rFonts w:eastAsia="Malgun Gothic"/>
          <w:sz w:val="24"/>
          <w:szCs w:val="24"/>
          <w:lang w:val="sr-Cyrl-RS"/>
        </w:rPr>
      </w:pPr>
    </w:p>
    <w:p w:rsidR="007A1F63" w:rsidRPr="008743B6" w:rsidRDefault="007A1F63" w:rsidP="007A1F63">
      <w:pPr>
        <w:tabs>
          <w:tab w:val="left" w:pos="1440"/>
        </w:tabs>
        <w:jc w:val="center"/>
        <w:rPr>
          <w:rFonts w:eastAsia="Malgun Gothic"/>
          <w:sz w:val="24"/>
          <w:szCs w:val="24"/>
          <w:lang w:val="sr-Cyrl-RS"/>
        </w:rPr>
      </w:pPr>
      <w:r w:rsidRPr="008743B6">
        <w:rPr>
          <w:rFonts w:eastAsia="Malgun Gothic"/>
          <w:sz w:val="24"/>
          <w:szCs w:val="24"/>
          <w:lang w:val="sr-Cyrl-RS"/>
        </w:rPr>
        <w:t>Обавезни услови из члана 75. ЗЈН</w:t>
      </w:r>
    </w:p>
    <w:p w:rsidR="007A1F63" w:rsidRPr="008743B6" w:rsidRDefault="007A1F63" w:rsidP="00320104">
      <w:pPr>
        <w:tabs>
          <w:tab w:val="left" w:pos="1440"/>
        </w:tabs>
        <w:rPr>
          <w:rFonts w:eastAsia="Times New Roman"/>
          <w:sz w:val="24"/>
          <w:szCs w:val="24"/>
          <w:lang w:val="sr-Cyrl-CS"/>
        </w:rPr>
      </w:pPr>
    </w:p>
    <w:tbl>
      <w:tblPr>
        <w:tblW w:w="8154" w:type="dxa"/>
        <w:jc w:val="center"/>
        <w:tblLook w:val="01E0" w:firstRow="1" w:lastRow="1" w:firstColumn="1" w:lastColumn="1" w:noHBand="0" w:noVBand="0"/>
      </w:tblPr>
      <w:tblGrid>
        <w:gridCol w:w="606"/>
        <w:gridCol w:w="7548"/>
      </w:tblGrid>
      <w:tr w:rsidR="007A1F63" w:rsidRPr="008743B6" w:rsidTr="00176337">
        <w:trPr>
          <w:trHeight w:val="907"/>
          <w:jc w:val="center"/>
        </w:trPr>
        <w:tc>
          <w:tcPr>
            <w:tcW w:w="606" w:type="dxa"/>
            <w:vAlign w:val="center"/>
          </w:tcPr>
          <w:p w:rsidR="007A1F63" w:rsidRPr="008743B6" w:rsidRDefault="007A1F63" w:rsidP="00176337">
            <w:pPr>
              <w:tabs>
                <w:tab w:val="left" w:pos="1080"/>
                <w:tab w:val="left" w:pos="1440"/>
              </w:tabs>
              <w:jc w:val="center"/>
              <w:rPr>
                <w:rFonts w:eastAsia="Times New Roman"/>
                <w:sz w:val="24"/>
                <w:szCs w:val="24"/>
                <w:lang w:val="sr-Cyrl-RS"/>
              </w:rPr>
            </w:pPr>
            <w:r w:rsidRPr="008743B6">
              <w:rPr>
                <w:rFonts w:eastAsia="Times New Roman"/>
                <w:sz w:val="24"/>
                <w:szCs w:val="24"/>
                <w:lang w:val="sr-Cyrl-RS"/>
              </w:rPr>
              <w:t>-</w:t>
            </w:r>
          </w:p>
        </w:tc>
        <w:tc>
          <w:tcPr>
            <w:tcW w:w="7548" w:type="dxa"/>
            <w:vAlign w:val="center"/>
          </w:tcPr>
          <w:p w:rsidR="007A1F63" w:rsidRPr="008743B6" w:rsidRDefault="007A1F63" w:rsidP="00176337">
            <w:pPr>
              <w:tabs>
                <w:tab w:val="left" w:pos="1080"/>
                <w:tab w:val="left" w:pos="1440"/>
              </w:tabs>
              <w:jc w:val="both"/>
              <w:rPr>
                <w:rFonts w:eastAsia="Times New Roman"/>
                <w:sz w:val="24"/>
                <w:szCs w:val="24"/>
                <w:lang w:val="sr-Cyrl-CS"/>
              </w:rPr>
            </w:pPr>
            <w:r w:rsidRPr="008743B6">
              <w:rPr>
                <w:rFonts w:eastAsia="Times New Roman"/>
                <w:sz w:val="24"/>
                <w:szCs w:val="24"/>
                <w:lang w:val="sr-Cyrl-CS"/>
              </w:rPr>
              <w:t xml:space="preserve">Да је регистрован код надлежног органа, односно уписан у одговарајући регистар (члан 75. став 1. тачка 1) </w:t>
            </w:r>
            <w:r w:rsidRPr="008743B6">
              <w:rPr>
                <w:rFonts w:eastAsia="Times New Roman"/>
                <w:bCs/>
                <w:iCs/>
                <w:sz w:val="24"/>
                <w:szCs w:val="24"/>
                <w:lang w:val="sr-Cyrl-CS"/>
              </w:rPr>
              <w:t>ЗЈН</w:t>
            </w:r>
            <w:r w:rsidRPr="008743B6">
              <w:rPr>
                <w:rFonts w:eastAsia="Times New Roman"/>
                <w:sz w:val="24"/>
                <w:szCs w:val="24"/>
                <w:lang w:val="sr-Cyrl-CS"/>
              </w:rPr>
              <w:t>).</w:t>
            </w:r>
          </w:p>
        </w:tc>
      </w:tr>
      <w:tr w:rsidR="007A1F63" w:rsidRPr="008743B6" w:rsidTr="00176337">
        <w:trPr>
          <w:trHeight w:val="907"/>
          <w:jc w:val="center"/>
        </w:trPr>
        <w:tc>
          <w:tcPr>
            <w:tcW w:w="606" w:type="dxa"/>
            <w:vAlign w:val="center"/>
          </w:tcPr>
          <w:p w:rsidR="007A1F63" w:rsidRPr="008743B6" w:rsidRDefault="007A1F63" w:rsidP="00176337">
            <w:pPr>
              <w:tabs>
                <w:tab w:val="left" w:pos="1080"/>
                <w:tab w:val="left" w:pos="1440"/>
              </w:tabs>
              <w:jc w:val="center"/>
              <w:rPr>
                <w:rFonts w:eastAsia="Times New Roman"/>
                <w:sz w:val="24"/>
                <w:szCs w:val="24"/>
                <w:lang w:val="sr-Cyrl-RS"/>
              </w:rPr>
            </w:pPr>
            <w:r w:rsidRPr="008743B6">
              <w:rPr>
                <w:rFonts w:eastAsia="Times New Roman"/>
                <w:sz w:val="24"/>
                <w:szCs w:val="24"/>
                <w:lang w:val="sr-Cyrl-RS"/>
              </w:rPr>
              <w:t>-</w:t>
            </w:r>
          </w:p>
        </w:tc>
        <w:tc>
          <w:tcPr>
            <w:tcW w:w="7548" w:type="dxa"/>
            <w:vAlign w:val="center"/>
          </w:tcPr>
          <w:p w:rsidR="007A1F63" w:rsidRPr="008743B6" w:rsidRDefault="007A1F63" w:rsidP="00176337">
            <w:pPr>
              <w:tabs>
                <w:tab w:val="left" w:pos="1080"/>
                <w:tab w:val="left" w:pos="1440"/>
              </w:tabs>
              <w:jc w:val="both"/>
              <w:rPr>
                <w:rFonts w:eastAsia="Times New Roman"/>
                <w:sz w:val="24"/>
                <w:szCs w:val="24"/>
                <w:lang w:val="sr-Cyrl-CS"/>
              </w:rPr>
            </w:pPr>
          </w:p>
          <w:p w:rsidR="007A1F63" w:rsidRPr="008743B6" w:rsidRDefault="007A1F63" w:rsidP="00176337">
            <w:pPr>
              <w:tabs>
                <w:tab w:val="left" w:pos="1080"/>
                <w:tab w:val="left" w:pos="1440"/>
              </w:tabs>
              <w:jc w:val="both"/>
              <w:rPr>
                <w:rFonts w:eastAsia="Times New Roman"/>
                <w:sz w:val="24"/>
                <w:szCs w:val="24"/>
                <w:lang w:val="sr-Cyrl-CS"/>
              </w:rPr>
            </w:pPr>
            <w:r w:rsidRPr="008743B6">
              <w:rPr>
                <w:rFonts w:eastAsia="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w:t>
            </w:r>
            <w:r w:rsidRPr="008743B6">
              <w:rPr>
                <w:rFonts w:eastAsia="Times New Roman"/>
                <w:bCs/>
                <w:iCs/>
                <w:sz w:val="24"/>
                <w:szCs w:val="24"/>
                <w:lang w:val="sr-Cyrl-CS"/>
              </w:rPr>
              <w:t xml:space="preserve"> ЗЈН</w:t>
            </w:r>
            <w:r w:rsidRPr="008743B6">
              <w:rPr>
                <w:rFonts w:eastAsia="Times New Roman"/>
                <w:sz w:val="24"/>
                <w:szCs w:val="24"/>
                <w:lang w:val="sr-Cyrl-CS"/>
              </w:rPr>
              <w:t>).</w:t>
            </w:r>
          </w:p>
          <w:p w:rsidR="007A1F63" w:rsidRPr="008743B6" w:rsidRDefault="007A1F63" w:rsidP="00176337">
            <w:pPr>
              <w:tabs>
                <w:tab w:val="left" w:pos="1080"/>
                <w:tab w:val="left" w:pos="1440"/>
              </w:tabs>
              <w:jc w:val="both"/>
              <w:rPr>
                <w:rFonts w:eastAsia="Times New Roman"/>
                <w:sz w:val="24"/>
                <w:szCs w:val="24"/>
                <w:lang w:val="sr-Cyrl-CS"/>
              </w:rPr>
            </w:pPr>
          </w:p>
        </w:tc>
      </w:tr>
      <w:tr w:rsidR="007A1F63" w:rsidRPr="008743B6" w:rsidTr="00176337">
        <w:trPr>
          <w:trHeight w:val="1099"/>
          <w:jc w:val="center"/>
        </w:trPr>
        <w:tc>
          <w:tcPr>
            <w:tcW w:w="606" w:type="dxa"/>
            <w:vAlign w:val="center"/>
          </w:tcPr>
          <w:p w:rsidR="007A1F63" w:rsidRPr="008743B6" w:rsidRDefault="007A1F63" w:rsidP="00176337">
            <w:pPr>
              <w:tabs>
                <w:tab w:val="left" w:pos="1080"/>
                <w:tab w:val="left" w:pos="1440"/>
              </w:tabs>
              <w:jc w:val="center"/>
              <w:rPr>
                <w:rFonts w:eastAsia="Times New Roman"/>
                <w:sz w:val="24"/>
                <w:szCs w:val="24"/>
                <w:lang w:val="sr-Cyrl-RS"/>
              </w:rPr>
            </w:pPr>
            <w:r w:rsidRPr="008743B6">
              <w:rPr>
                <w:rFonts w:eastAsia="Times New Roman"/>
                <w:sz w:val="24"/>
                <w:szCs w:val="24"/>
                <w:lang w:val="sr-Cyrl-RS"/>
              </w:rPr>
              <w:t>-</w:t>
            </w:r>
          </w:p>
        </w:tc>
        <w:tc>
          <w:tcPr>
            <w:tcW w:w="7548" w:type="dxa"/>
            <w:vAlign w:val="center"/>
          </w:tcPr>
          <w:p w:rsidR="007A1F63" w:rsidRPr="008743B6" w:rsidRDefault="007A1F63" w:rsidP="00176337">
            <w:pPr>
              <w:tabs>
                <w:tab w:val="left" w:pos="1080"/>
                <w:tab w:val="left" w:pos="1440"/>
              </w:tabs>
              <w:jc w:val="both"/>
              <w:rPr>
                <w:rFonts w:eastAsia="Times New Roman"/>
                <w:sz w:val="24"/>
                <w:szCs w:val="24"/>
                <w:lang w:val="sr-Cyrl-CS"/>
              </w:rPr>
            </w:pPr>
            <w:r w:rsidRPr="008743B6">
              <w:rPr>
                <w:rFonts w:eastAsia="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w:t>
            </w:r>
            <w:r w:rsidRPr="008743B6">
              <w:rPr>
                <w:rFonts w:eastAsia="Times New Roman"/>
                <w:sz w:val="24"/>
                <w:szCs w:val="24"/>
                <w:lang w:val="sr-Cyrl-RS"/>
              </w:rPr>
              <w:t>4</w:t>
            </w:r>
            <w:r w:rsidRPr="008743B6">
              <w:rPr>
                <w:rFonts w:eastAsia="Times New Roman"/>
                <w:sz w:val="24"/>
                <w:szCs w:val="24"/>
                <w:lang w:val="sr-Cyrl-CS"/>
              </w:rPr>
              <w:t xml:space="preserve">) </w:t>
            </w:r>
            <w:r w:rsidRPr="008743B6">
              <w:rPr>
                <w:rFonts w:eastAsia="Times New Roman"/>
                <w:bCs/>
                <w:iCs/>
                <w:sz w:val="24"/>
                <w:szCs w:val="24"/>
                <w:lang w:val="sr-Cyrl-CS"/>
              </w:rPr>
              <w:t>ЗЈН</w:t>
            </w:r>
            <w:r w:rsidRPr="008743B6">
              <w:rPr>
                <w:rFonts w:eastAsia="Times New Roman"/>
                <w:sz w:val="24"/>
                <w:szCs w:val="24"/>
                <w:lang w:val="sr-Cyrl-CS"/>
              </w:rPr>
              <w:t>).</w:t>
            </w:r>
          </w:p>
        </w:tc>
      </w:tr>
      <w:tr w:rsidR="007A1F63" w:rsidRPr="008743B6" w:rsidTr="00176337">
        <w:trPr>
          <w:trHeight w:val="1257"/>
          <w:jc w:val="center"/>
        </w:trPr>
        <w:tc>
          <w:tcPr>
            <w:tcW w:w="606" w:type="dxa"/>
            <w:vAlign w:val="center"/>
          </w:tcPr>
          <w:p w:rsidR="007A1F63" w:rsidRPr="008743B6" w:rsidRDefault="007A1F63" w:rsidP="00176337">
            <w:pPr>
              <w:tabs>
                <w:tab w:val="left" w:pos="1080"/>
                <w:tab w:val="left" w:pos="1440"/>
              </w:tabs>
              <w:jc w:val="center"/>
              <w:rPr>
                <w:rFonts w:eastAsia="Times New Roman"/>
                <w:sz w:val="24"/>
                <w:szCs w:val="24"/>
                <w:lang w:val="sr-Cyrl-RS"/>
              </w:rPr>
            </w:pPr>
            <w:r w:rsidRPr="008743B6">
              <w:rPr>
                <w:rFonts w:eastAsia="Times New Roman"/>
                <w:sz w:val="24"/>
                <w:szCs w:val="24"/>
                <w:lang w:val="sr-Cyrl-RS"/>
              </w:rPr>
              <w:t xml:space="preserve">- </w:t>
            </w:r>
          </w:p>
        </w:tc>
        <w:tc>
          <w:tcPr>
            <w:tcW w:w="7548" w:type="dxa"/>
            <w:vAlign w:val="center"/>
          </w:tcPr>
          <w:p w:rsidR="007A1F63" w:rsidRPr="008743B6" w:rsidRDefault="007A1F63" w:rsidP="00176337">
            <w:pPr>
              <w:tabs>
                <w:tab w:val="left" w:pos="1440"/>
                <w:tab w:val="left" w:pos="1800"/>
              </w:tabs>
              <w:jc w:val="both"/>
              <w:rPr>
                <w:rFonts w:eastAsia="Times New Roman"/>
                <w:sz w:val="24"/>
                <w:szCs w:val="24"/>
                <w:lang w:val="sr-Cyrl-RS"/>
              </w:rPr>
            </w:pPr>
            <w:r w:rsidRPr="008743B6">
              <w:rPr>
                <w:rFonts w:eastAsia="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r w:rsidRPr="008743B6">
              <w:rPr>
                <w:rFonts w:eastAsia="Times New Roman"/>
                <w:sz w:val="24"/>
                <w:szCs w:val="24"/>
                <w:lang w:val="sr-Cyrl-RS"/>
              </w:rPr>
              <w:t xml:space="preserve"> </w:t>
            </w:r>
            <w:r w:rsidRPr="008743B6">
              <w:rPr>
                <w:rFonts w:eastAsia="Times New Roman"/>
                <w:sz w:val="24"/>
                <w:szCs w:val="24"/>
                <w:lang w:val="sr-Cyrl-CS"/>
              </w:rPr>
              <w:t xml:space="preserve">(члан 75. став </w:t>
            </w:r>
            <w:r w:rsidRPr="008743B6">
              <w:rPr>
                <w:rFonts w:eastAsia="Times New Roman"/>
                <w:sz w:val="24"/>
                <w:szCs w:val="24"/>
                <w:lang w:val="sr-Cyrl-RS"/>
              </w:rPr>
              <w:t>2</w:t>
            </w:r>
            <w:r w:rsidRPr="008743B6">
              <w:rPr>
                <w:rFonts w:eastAsia="Times New Roman"/>
                <w:sz w:val="24"/>
                <w:szCs w:val="24"/>
                <w:lang w:val="sr-Cyrl-CS"/>
              </w:rPr>
              <w:t xml:space="preserve">. </w:t>
            </w:r>
            <w:r w:rsidRPr="008743B6">
              <w:rPr>
                <w:rFonts w:eastAsia="Times New Roman"/>
                <w:bCs/>
                <w:iCs/>
                <w:sz w:val="24"/>
                <w:szCs w:val="24"/>
                <w:lang w:val="sr-Cyrl-CS"/>
              </w:rPr>
              <w:t>ЗЈН</w:t>
            </w:r>
            <w:r w:rsidRPr="008743B6">
              <w:rPr>
                <w:rFonts w:eastAsia="Times New Roman"/>
                <w:sz w:val="24"/>
                <w:szCs w:val="24"/>
                <w:lang w:val="sr-Cyrl-CS"/>
              </w:rPr>
              <w:t>).</w:t>
            </w:r>
          </w:p>
        </w:tc>
      </w:tr>
    </w:tbl>
    <w:p w:rsidR="007A1F63" w:rsidRPr="008743B6" w:rsidRDefault="007A1F63" w:rsidP="007A1F63">
      <w:pPr>
        <w:tabs>
          <w:tab w:val="left" w:pos="1440"/>
          <w:tab w:val="left" w:pos="1800"/>
        </w:tabs>
        <w:ind w:firstLine="1440"/>
        <w:jc w:val="both"/>
        <w:rPr>
          <w:rFonts w:eastAsia="Times New Roman"/>
          <w:sz w:val="24"/>
          <w:szCs w:val="24"/>
          <w:lang w:val="sr-Cyrl-RS"/>
        </w:rPr>
      </w:pPr>
    </w:p>
    <w:tbl>
      <w:tblPr>
        <w:tblW w:w="81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017"/>
      </w:tblGrid>
      <w:tr w:rsidR="007A1F63" w:rsidRPr="008743B6" w:rsidTr="00176337">
        <w:trPr>
          <w:trHeight w:val="413"/>
          <w:jc w:val="center"/>
        </w:trPr>
        <w:tc>
          <w:tcPr>
            <w:tcW w:w="2113" w:type="dxa"/>
            <w:shd w:val="clear" w:color="auto" w:fill="FFFFFF"/>
          </w:tcPr>
          <w:p w:rsidR="007A1F63" w:rsidRPr="008743B6" w:rsidRDefault="007A1F63" w:rsidP="00176337">
            <w:pPr>
              <w:shd w:val="clear" w:color="auto" w:fill="FFFFFF"/>
              <w:tabs>
                <w:tab w:val="left" w:pos="1080"/>
                <w:tab w:val="left" w:pos="1440"/>
              </w:tabs>
              <w:jc w:val="right"/>
              <w:rPr>
                <w:rFonts w:eastAsia="Times New Roman"/>
                <w:sz w:val="24"/>
                <w:szCs w:val="24"/>
                <w:lang w:val="sr-Cyrl-CS"/>
              </w:rPr>
            </w:pPr>
            <w:r w:rsidRPr="008743B6">
              <w:rPr>
                <w:rFonts w:eastAsia="Times New Roman"/>
                <w:sz w:val="24"/>
                <w:szCs w:val="24"/>
                <w:lang w:val="sr-Cyrl-CS"/>
              </w:rPr>
              <w:t>Доказ за правно  лице:</w:t>
            </w:r>
          </w:p>
        </w:tc>
        <w:tc>
          <w:tcPr>
            <w:tcW w:w="6017" w:type="dxa"/>
            <w:vMerge w:val="restart"/>
            <w:shd w:val="clear" w:color="auto" w:fill="FFFFFF"/>
            <w:vAlign w:val="center"/>
          </w:tcPr>
          <w:p w:rsidR="007A1F63" w:rsidRPr="008743B6" w:rsidRDefault="007A1F63" w:rsidP="00176337">
            <w:pPr>
              <w:tabs>
                <w:tab w:val="left" w:pos="1440"/>
              </w:tabs>
              <w:jc w:val="both"/>
              <w:rPr>
                <w:rFonts w:eastAsia="Times New Roman"/>
                <w:sz w:val="24"/>
                <w:szCs w:val="24"/>
                <w:lang w:val="sr-Cyrl-CS"/>
              </w:rPr>
            </w:pPr>
            <w:r w:rsidRPr="008743B6">
              <w:rPr>
                <w:rFonts w:eastAsia="Times New Roman"/>
                <w:sz w:val="24"/>
                <w:szCs w:val="24"/>
                <w:lang w:val="sr-Cyrl-CS"/>
              </w:rPr>
              <w:t xml:space="preserve">Попуњена, потписана и оверена Изјава од стране понуђача која је саставни део конкурсне документације. </w:t>
            </w:r>
          </w:p>
        </w:tc>
      </w:tr>
      <w:tr w:rsidR="007A1F63" w:rsidRPr="008743B6" w:rsidTr="00176337">
        <w:trPr>
          <w:trHeight w:val="467"/>
          <w:jc w:val="center"/>
        </w:trPr>
        <w:tc>
          <w:tcPr>
            <w:tcW w:w="2113" w:type="dxa"/>
            <w:shd w:val="clear" w:color="auto" w:fill="FFFFFF"/>
          </w:tcPr>
          <w:p w:rsidR="007A1F63" w:rsidRPr="008743B6" w:rsidRDefault="007A1F63" w:rsidP="00176337">
            <w:pPr>
              <w:shd w:val="clear" w:color="auto" w:fill="FFFFFF"/>
              <w:tabs>
                <w:tab w:val="left" w:pos="1080"/>
                <w:tab w:val="left" w:pos="1440"/>
              </w:tabs>
              <w:jc w:val="right"/>
              <w:rPr>
                <w:rFonts w:eastAsia="Times New Roman"/>
                <w:sz w:val="24"/>
                <w:szCs w:val="24"/>
                <w:lang w:val="sr-Cyrl-CS"/>
              </w:rPr>
            </w:pPr>
            <w:r w:rsidRPr="008743B6">
              <w:rPr>
                <w:rFonts w:eastAsia="Times New Roman"/>
                <w:sz w:val="24"/>
                <w:szCs w:val="24"/>
                <w:lang w:val="sr-Cyrl-CS"/>
              </w:rPr>
              <w:t>Доказ за предузетнике:</w:t>
            </w:r>
          </w:p>
        </w:tc>
        <w:tc>
          <w:tcPr>
            <w:tcW w:w="6017" w:type="dxa"/>
            <w:vMerge/>
            <w:shd w:val="clear" w:color="auto" w:fill="FFFFFF"/>
            <w:vAlign w:val="center"/>
          </w:tcPr>
          <w:p w:rsidR="007A1F63" w:rsidRPr="008743B6" w:rsidRDefault="007A1F63" w:rsidP="00176337">
            <w:pPr>
              <w:tabs>
                <w:tab w:val="left" w:pos="1440"/>
              </w:tabs>
              <w:jc w:val="both"/>
              <w:rPr>
                <w:rFonts w:eastAsia="Times New Roman"/>
                <w:sz w:val="24"/>
                <w:szCs w:val="24"/>
                <w:lang w:val="sr-Cyrl-CS"/>
              </w:rPr>
            </w:pPr>
          </w:p>
        </w:tc>
      </w:tr>
      <w:tr w:rsidR="007A1F63" w:rsidRPr="007A1F63" w:rsidTr="00176337">
        <w:trPr>
          <w:trHeight w:val="467"/>
          <w:jc w:val="center"/>
        </w:trPr>
        <w:tc>
          <w:tcPr>
            <w:tcW w:w="2113" w:type="dxa"/>
            <w:shd w:val="clear" w:color="auto" w:fill="FFFFFF"/>
          </w:tcPr>
          <w:p w:rsidR="007A1F63" w:rsidRPr="007A1F63" w:rsidRDefault="007A1F63" w:rsidP="00176337">
            <w:pPr>
              <w:shd w:val="clear" w:color="auto" w:fill="FFFFFF"/>
              <w:tabs>
                <w:tab w:val="left" w:pos="1080"/>
                <w:tab w:val="left" w:pos="1440"/>
              </w:tabs>
              <w:jc w:val="right"/>
              <w:rPr>
                <w:rFonts w:eastAsia="Times New Roman"/>
                <w:sz w:val="24"/>
                <w:szCs w:val="24"/>
                <w:lang w:val="sr-Cyrl-CS"/>
              </w:rPr>
            </w:pPr>
            <w:r w:rsidRPr="008743B6">
              <w:rPr>
                <w:rFonts w:eastAsia="Times New Roman"/>
                <w:sz w:val="24"/>
                <w:szCs w:val="24"/>
                <w:lang w:val="sr-Cyrl-CS"/>
              </w:rPr>
              <w:t>Доказ за физичко лице:</w:t>
            </w:r>
          </w:p>
        </w:tc>
        <w:tc>
          <w:tcPr>
            <w:tcW w:w="6017" w:type="dxa"/>
            <w:vMerge/>
            <w:shd w:val="clear" w:color="auto" w:fill="FFFFFF"/>
            <w:vAlign w:val="center"/>
          </w:tcPr>
          <w:p w:rsidR="007A1F63" w:rsidRPr="007A1F63" w:rsidRDefault="007A1F63" w:rsidP="00176337">
            <w:pPr>
              <w:tabs>
                <w:tab w:val="left" w:pos="1440"/>
              </w:tabs>
              <w:jc w:val="both"/>
              <w:rPr>
                <w:rFonts w:eastAsia="Times New Roman"/>
                <w:sz w:val="24"/>
                <w:szCs w:val="24"/>
                <w:lang w:val="sr-Cyrl-CS"/>
              </w:rPr>
            </w:pPr>
          </w:p>
        </w:tc>
      </w:tr>
    </w:tbl>
    <w:p w:rsidR="007A1F63" w:rsidRPr="00E75746" w:rsidRDefault="007A1F63" w:rsidP="00EC63DE">
      <w:pPr>
        <w:tabs>
          <w:tab w:val="left" w:pos="1440"/>
        </w:tabs>
        <w:jc w:val="both"/>
        <w:rPr>
          <w:rFonts w:eastAsia="Times New Roman"/>
          <w:b/>
        </w:rPr>
      </w:pPr>
      <w:r>
        <w:rPr>
          <w:rFonts w:eastAsia="Times New Roman"/>
          <w:sz w:val="24"/>
          <w:szCs w:val="24"/>
          <w:lang w:val="sr-Cyrl-CS"/>
        </w:rPr>
        <w:tab/>
      </w:r>
      <w:r>
        <w:rPr>
          <w:rFonts w:eastAsia="Times New Roman"/>
          <w:sz w:val="24"/>
          <w:szCs w:val="24"/>
          <w:lang w:val="sr-Cyrl-CS"/>
        </w:rPr>
        <w:tab/>
      </w:r>
      <w:r>
        <w:rPr>
          <w:rFonts w:eastAsia="Times New Roman"/>
          <w:sz w:val="24"/>
          <w:szCs w:val="24"/>
          <w:lang w:val="sr-Cyrl-CS"/>
        </w:rPr>
        <w:tab/>
      </w:r>
    </w:p>
    <w:p w:rsidR="007A1F63" w:rsidRPr="00714BB0" w:rsidRDefault="007A1F63" w:rsidP="007A1F63">
      <w:pPr>
        <w:tabs>
          <w:tab w:val="left" w:pos="1440"/>
        </w:tabs>
        <w:jc w:val="center"/>
        <w:rPr>
          <w:rFonts w:eastAsia="Times New Roman"/>
          <w:b/>
          <w:lang w:val="sr-Cyrl-CS"/>
        </w:rPr>
      </w:pPr>
    </w:p>
    <w:p w:rsidR="007A1F63" w:rsidRPr="00D24D02" w:rsidRDefault="007A1F63" w:rsidP="007A1F63">
      <w:pPr>
        <w:tabs>
          <w:tab w:val="left" w:pos="1440"/>
        </w:tabs>
        <w:ind w:firstLine="1440"/>
        <w:rPr>
          <w:rFonts w:eastAsia="Malgun Gothic"/>
          <w:sz w:val="24"/>
          <w:szCs w:val="24"/>
          <w:lang w:val="sr-Cyrl-CS"/>
        </w:rPr>
      </w:pPr>
      <w:r>
        <w:rPr>
          <w:rFonts w:eastAsia="Malgun Gothic"/>
          <w:b/>
          <w:lang w:val="sr-Cyrl-CS"/>
        </w:rPr>
        <w:tab/>
      </w:r>
      <w:r>
        <w:rPr>
          <w:rFonts w:eastAsia="Malgun Gothic"/>
          <w:b/>
          <w:lang w:val="sr-Cyrl-CS"/>
        </w:rPr>
        <w:tab/>
      </w:r>
      <w:r>
        <w:rPr>
          <w:rFonts w:eastAsia="Malgun Gothic"/>
          <w:b/>
          <w:lang w:val="sr-Cyrl-CS"/>
        </w:rPr>
        <w:tab/>
      </w:r>
      <w:r w:rsidRPr="00D24D02">
        <w:rPr>
          <w:rFonts w:eastAsia="Malgun Gothic"/>
          <w:sz w:val="24"/>
          <w:szCs w:val="24"/>
          <w:lang w:val="sr-Cyrl-CS"/>
        </w:rPr>
        <w:t>2. ДОДАТНИ УСЛОВИ</w:t>
      </w:r>
    </w:p>
    <w:p w:rsidR="008743B6" w:rsidRDefault="008743B6" w:rsidP="008743B6">
      <w:pPr>
        <w:tabs>
          <w:tab w:val="left" w:pos="1440"/>
        </w:tabs>
        <w:rPr>
          <w:rFonts w:eastAsia="Malgun Gothic"/>
          <w:bCs/>
          <w:sz w:val="24"/>
          <w:szCs w:val="24"/>
          <w:lang w:val="sr-Cyrl-CS"/>
        </w:rPr>
      </w:pPr>
      <w:r>
        <w:rPr>
          <w:rFonts w:eastAsia="Malgun Gothic"/>
          <w:bCs/>
          <w:sz w:val="24"/>
          <w:szCs w:val="24"/>
          <w:lang w:val="sr-Cyrl-CS"/>
        </w:rPr>
        <w:t>Пословни капацитет</w:t>
      </w:r>
    </w:p>
    <w:p w:rsidR="008743B6" w:rsidRDefault="008743B6" w:rsidP="008743B6">
      <w:pPr>
        <w:tabs>
          <w:tab w:val="left" w:pos="1440"/>
        </w:tabs>
        <w:rPr>
          <w:rFonts w:eastAsia="Malgun Gothic"/>
          <w:bCs/>
          <w:sz w:val="24"/>
          <w:szCs w:val="24"/>
          <w:lang w:val="sr-Cyrl-CS"/>
        </w:rPr>
      </w:pPr>
    </w:p>
    <w:p w:rsidR="008743B6" w:rsidRDefault="008743B6" w:rsidP="008743B6">
      <w:pPr>
        <w:tabs>
          <w:tab w:val="left" w:pos="1440"/>
        </w:tabs>
        <w:rPr>
          <w:rFonts w:eastAsia="Malgun Gothic"/>
          <w:bCs/>
          <w:sz w:val="24"/>
          <w:szCs w:val="24"/>
          <w:lang w:val="sr-Cyrl-CS"/>
        </w:rPr>
      </w:pPr>
      <w:r>
        <w:rPr>
          <w:rFonts w:eastAsia="Malgun Gothic"/>
          <w:bCs/>
          <w:sz w:val="24"/>
          <w:szCs w:val="24"/>
          <w:lang w:val="sr-Cyrl-CS"/>
        </w:rPr>
        <w:t>Ауторизација</w:t>
      </w:r>
    </w:p>
    <w:p w:rsidR="008743B6" w:rsidRDefault="008743B6" w:rsidP="008743B6">
      <w:pPr>
        <w:tabs>
          <w:tab w:val="left" w:pos="1440"/>
        </w:tabs>
        <w:rPr>
          <w:rFonts w:eastAsia="Malgun Gothic"/>
          <w:bCs/>
          <w:sz w:val="24"/>
          <w:szCs w:val="24"/>
          <w:lang w:val="sr-Cyrl-CS"/>
        </w:rPr>
      </w:pPr>
    </w:p>
    <w:p w:rsidR="008743B6" w:rsidRDefault="008743B6" w:rsidP="008743B6">
      <w:pPr>
        <w:tabs>
          <w:tab w:val="left" w:pos="1440"/>
        </w:tabs>
        <w:jc w:val="both"/>
        <w:rPr>
          <w:rFonts w:eastAsia="Malgun Gothic"/>
          <w:bCs/>
          <w:sz w:val="24"/>
          <w:szCs w:val="24"/>
          <w:lang w:val="sr-Cyrl-CS"/>
        </w:rPr>
      </w:pPr>
      <w:r>
        <w:rPr>
          <w:rFonts w:eastAsia="Malgun Gothic"/>
          <w:bCs/>
          <w:sz w:val="24"/>
          <w:szCs w:val="24"/>
          <w:lang w:val="sr-Cyrl-CS"/>
        </w:rPr>
        <w:tab/>
        <w:t xml:space="preserve">Понуђач је дужан да у понуди достави важећу ауторизацију – потврду произвођача опреме или локалне </w:t>
      </w:r>
      <w:proofErr w:type="spellStart"/>
      <w:r>
        <w:rPr>
          <w:rFonts w:eastAsia="Malgun Gothic"/>
          <w:bCs/>
          <w:sz w:val="24"/>
          <w:szCs w:val="24"/>
          <w:lang w:val="sr-Cyrl-CS"/>
        </w:rPr>
        <w:t>канцекарије</w:t>
      </w:r>
      <w:proofErr w:type="spellEnd"/>
      <w:r>
        <w:rPr>
          <w:rFonts w:eastAsia="Malgun Gothic"/>
          <w:bCs/>
          <w:sz w:val="24"/>
          <w:szCs w:val="24"/>
          <w:lang w:val="sr-Cyrl-CS"/>
        </w:rPr>
        <w:t xml:space="preserve"> (представништва) произвођача опреме за коју се тонери набављају или </w:t>
      </w:r>
      <w:proofErr w:type="spellStart"/>
      <w:r>
        <w:rPr>
          <w:rFonts w:eastAsia="Malgun Gothic"/>
          <w:bCs/>
          <w:sz w:val="24"/>
          <w:szCs w:val="24"/>
          <w:lang w:val="sr-Cyrl-CS"/>
        </w:rPr>
        <w:t>овкашћеног</w:t>
      </w:r>
      <w:proofErr w:type="spellEnd"/>
      <w:r>
        <w:rPr>
          <w:rFonts w:eastAsia="Malgun Gothic"/>
          <w:bCs/>
          <w:sz w:val="24"/>
          <w:szCs w:val="24"/>
          <w:lang w:val="sr-Cyrl-CS"/>
        </w:rPr>
        <w:t xml:space="preserve"> </w:t>
      </w:r>
      <w:proofErr w:type="spellStart"/>
      <w:r>
        <w:rPr>
          <w:rFonts w:eastAsia="Malgun Gothic"/>
          <w:bCs/>
          <w:sz w:val="24"/>
          <w:szCs w:val="24"/>
          <w:lang w:val="sr-Cyrl-CS"/>
        </w:rPr>
        <w:t>дострибутера</w:t>
      </w:r>
      <w:proofErr w:type="spellEnd"/>
      <w:r>
        <w:rPr>
          <w:rFonts w:eastAsia="Malgun Gothic"/>
          <w:bCs/>
          <w:sz w:val="24"/>
          <w:szCs w:val="24"/>
          <w:lang w:val="sr-Cyrl-CS"/>
        </w:rPr>
        <w:t>, којом се потврђује да су тонери које понуђач нуди оригинални, произведени од произвођача опреме и одговарајући за опрему која се користи на тржишту Републике Србије.</w:t>
      </w:r>
    </w:p>
    <w:p w:rsidR="008743B6" w:rsidRDefault="008743B6" w:rsidP="008743B6">
      <w:pPr>
        <w:tabs>
          <w:tab w:val="left" w:pos="1440"/>
        </w:tabs>
        <w:rPr>
          <w:rFonts w:eastAsia="Malgun Gothic"/>
          <w:bCs/>
          <w:sz w:val="24"/>
          <w:szCs w:val="24"/>
          <w:lang w:val="sr-Cyrl-CS"/>
        </w:rPr>
      </w:pPr>
    </w:p>
    <w:p w:rsidR="008743B6" w:rsidRDefault="008743B6" w:rsidP="008743B6">
      <w:pPr>
        <w:tabs>
          <w:tab w:val="left" w:pos="1440"/>
        </w:tabs>
        <w:rPr>
          <w:rFonts w:eastAsia="Malgun Gothic"/>
          <w:bCs/>
          <w:sz w:val="24"/>
          <w:szCs w:val="24"/>
          <w:lang w:val="sr-Cyrl-CS"/>
        </w:rPr>
      </w:pPr>
    </w:p>
    <w:p w:rsidR="007A1F63" w:rsidRPr="008743B6" w:rsidRDefault="008743B6" w:rsidP="008743B6">
      <w:pPr>
        <w:tabs>
          <w:tab w:val="left" w:pos="1440"/>
        </w:tabs>
        <w:jc w:val="both"/>
        <w:rPr>
          <w:rFonts w:eastAsia="Malgun Gothic"/>
          <w:bCs/>
          <w:sz w:val="24"/>
          <w:szCs w:val="24"/>
        </w:rPr>
      </w:pPr>
      <w:r>
        <w:rPr>
          <w:rFonts w:eastAsia="Malgun Gothic"/>
          <w:bCs/>
          <w:sz w:val="24"/>
          <w:szCs w:val="24"/>
          <w:lang w:val="sr-Cyrl-CS"/>
        </w:rPr>
        <w:tab/>
        <w:t xml:space="preserve">Ауторизација треба да гласи на име понуђача, насловљена </w:t>
      </w:r>
      <w:proofErr w:type="spellStart"/>
      <w:r>
        <w:rPr>
          <w:rFonts w:eastAsia="Malgun Gothic"/>
          <w:bCs/>
          <w:sz w:val="24"/>
          <w:szCs w:val="24"/>
          <w:lang w:val="sr-Cyrl-CS"/>
        </w:rPr>
        <w:t>нан</w:t>
      </w:r>
      <w:proofErr w:type="spellEnd"/>
      <w:r>
        <w:rPr>
          <w:rFonts w:eastAsia="Malgun Gothic"/>
          <w:bCs/>
          <w:sz w:val="24"/>
          <w:szCs w:val="24"/>
          <w:lang w:val="sr-Cyrl-CS"/>
        </w:rPr>
        <w:t xml:space="preserve"> Националну академију за јавну управу, са назначеним бројем и предметом јавне набавке за </w:t>
      </w:r>
      <w:proofErr w:type="spellStart"/>
      <w:r>
        <w:rPr>
          <w:rFonts w:eastAsia="Malgun Gothic"/>
          <w:bCs/>
          <w:sz w:val="24"/>
          <w:szCs w:val="24"/>
          <w:lang w:val="sr-Cyrl-CS"/>
        </w:rPr>
        <w:t>коу</w:t>
      </w:r>
      <w:proofErr w:type="spellEnd"/>
      <w:r>
        <w:rPr>
          <w:rFonts w:eastAsia="Malgun Gothic"/>
          <w:bCs/>
          <w:sz w:val="24"/>
          <w:szCs w:val="24"/>
          <w:lang w:val="sr-Cyrl-CS"/>
        </w:rPr>
        <w:t xml:space="preserve"> понуђач подноси понуду, као и ознаком тонера која је наведена у Обрасцу Спецификације са структуром цене.</w:t>
      </w:r>
      <w:r w:rsidR="007A1F63" w:rsidRPr="00D24D02">
        <w:rPr>
          <w:rFonts w:eastAsia="Malgun Gothic"/>
          <w:bCs/>
          <w:sz w:val="24"/>
          <w:szCs w:val="24"/>
          <w:lang w:val="sr-Cyrl-CS"/>
        </w:rPr>
        <w:tab/>
      </w:r>
      <w:r w:rsidR="007A1F63" w:rsidRPr="00D24D02">
        <w:rPr>
          <w:rFonts w:eastAsia="Malgun Gothic"/>
          <w:bCs/>
          <w:sz w:val="24"/>
          <w:szCs w:val="24"/>
          <w:lang w:val="sr-Cyrl-CS"/>
        </w:rPr>
        <w:tab/>
      </w:r>
    </w:p>
    <w:p w:rsidR="007A1F63" w:rsidRPr="008743B6" w:rsidRDefault="008743B6" w:rsidP="008743B6">
      <w:pPr>
        <w:ind w:firstLine="720"/>
        <w:jc w:val="both"/>
        <w:rPr>
          <w:rFonts w:eastAsia="Malgun Gothic"/>
          <w:b/>
          <w:sz w:val="24"/>
          <w:szCs w:val="24"/>
          <w:lang w:val="sr-Cyrl-CS"/>
        </w:rPr>
      </w:pPr>
      <w:r>
        <w:rPr>
          <w:rFonts w:eastAsia="Malgun Gothic"/>
          <w:b/>
          <w:sz w:val="24"/>
          <w:szCs w:val="24"/>
          <w:lang w:val="sr-Cyrl-CS"/>
        </w:rPr>
        <w:t xml:space="preserve">           </w:t>
      </w:r>
      <w:r w:rsidR="007A1F63" w:rsidRPr="008743B6">
        <w:rPr>
          <w:rFonts w:eastAsia="Malgun Gothic"/>
          <w:b/>
          <w:sz w:val="24"/>
          <w:szCs w:val="24"/>
          <w:lang w:val="sr-Cyrl-CS"/>
        </w:rPr>
        <w:t>Услови које мора да испуни понуђач ако извршење набавке делимично поверава</w:t>
      </w:r>
      <w:r w:rsidRPr="008743B6">
        <w:rPr>
          <w:rFonts w:eastAsia="Malgun Gothic"/>
          <w:b/>
          <w:sz w:val="24"/>
          <w:szCs w:val="24"/>
          <w:lang w:val="sr-Cyrl-CS"/>
        </w:rPr>
        <w:t xml:space="preserve"> </w:t>
      </w:r>
      <w:r w:rsidR="007A1F63" w:rsidRPr="008743B6">
        <w:rPr>
          <w:rFonts w:eastAsia="Malgun Gothic"/>
          <w:b/>
          <w:sz w:val="24"/>
          <w:szCs w:val="24"/>
          <w:lang w:val="sr-Cyrl-CS"/>
        </w:rPr>
        <w:t>подизвођачу</w:t>
      </w: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 xml:space="preserve">Понуђач је дужан да у понуди наведе да ли ће извршење јавне набавке делимично поверити подизвођачу. </w:t>
      </w:r>
    </w:p>
    <w:p w:rsidR="007A1F63" w:rsidRPr="00A8503E" w:rsidRDefault="007A1F63" w:rsidP="007A1F63">
      <w:pPr>
        <w:tabs>
          <w:tab w:val="left" w:pos="1440"/>
        </w:tabs>
        <w:jc w:val="both"/>
        <w:rPr>
          <w:rFonts w:eastAsia="Times New Roman"/>
          <w:sz w:val="24"/>
          <w:szCs w:val="24"/>
          <w:lang w:val="sr-Cyrl-CS"/>
        </w:rPr>
      </w:pPr>
      <w:r w:rsidRPr="00A8503E">
        <w:rPr>
          <w:rFonts w:eastAsia="Malgun Gothic"/>
          <w:sz w:val="24"/>
          <w:szCs w:val="24"/>
          <w:lang w:val="sr-Cyrl-CS"/>
        </w:rPr>
        <w:tab/>
        <w:t xml:space="preserve">Ако </w:t>
      </w:r>
      <w:r w:rsidRPr="00A8503E">
        <w:rPr>
          <w:rFonts w:eastAsia="Times New Roman"/>
          <w:sz w:val="24"/>
          <w:szCs w:val="24"/>
          <w:lang w:val="sr-Cyrl-CS"/>
        </w:rPr>
        <w:t xml:space="preserve">Понуђач је дужан да у понуди наведе да ли ће извршење јавне набавке делимично поверити подизвођачу. </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 xml:space="preserve">Ако понуђач у понуди наведе да ће делимично извршење набавке поверити подизвођачу, дужан је да наведе назив подизвођача, а уколико </w:t>
      </w:r>
      <w:r w:rsidR="008743B6">
        <w:rPr>
          <w:rFonts w:eastAsia="Times New Roman"/>
          <w:sz w:val="24"/>
          <w:szCs w:val="24"/>
          <w:lang w:val="sr-Cyrl-CS"/>
        </w:rPr>
        <w:t xml:space="preserve">уговор </w:t>
      </w:r>
      <w:r w:rsidRPr="00A8503E">
        <w:rPr>
          <w:rFonts w:eastAsia="Times New Roman"/>
          <w:sz w:val="24"/>
          <w:szCs w:val="24"/>
          <w:lang w:val="sr-Cyrl-CS"/>
        </w:rPr>
        <w:t>буде закључен између наручиоца и понуђача, тај подизвођач ће бити наведен у уговору.</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Понуђач је дужан да наручиоцу, на његов захтев, омогући приступ код подизвођача ради утврђивања испуњености услова.</w:t>
      </w:r>
    </w:p>
    <w:p w:rsidR="0030339D"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 xml:space="preserve">Понуђач је дужан да за подизвођаче достави </w:t>
      </w:r>
      <w:r w:rsidR="008743B6">
        <w:rPr>
          <w:rFonts w:eastAsia="Times New Roman"/>
          <w:sz w:val="24"/>
          <w:szCs w:val="24"/>
          <w:lang w:val="sr-Cyrl-CS"/>
        </w:rPr>
        <w:t>изјаву о испуњености обавезних услова (</w:t>
      </w:r>
      <w:r w:rsidR="008743B6" w:rsidRPr="008743B6">
        <w:rPr>
          <w:rFonts w:eastAsia="Times New Roman"/>
          <w:sz w:val="24"/>
          <w:szCs w:val="24"/>
          <w:lang w:val="sr-Cyrl-CS"/>
        </w:rPr>
        <w:t xml:space="preserve">члан 75. </w:t>
      </w:r>
      <w:r w:rsidR="008743B6" w:rsidRPr="008743B6">
        <w:rPr>
          <w:rFonts w:eastAsia="Times New Roman"/>
          <w:bCs/>
          <w:iCs/>
          <w:sz w:val="24"/>
          <w:szCs w:val="24"/>
          <w:lang w:val="sr-Cyrl-CS"/>
        </w:rPr>
        <w:t>ЗЈН</w:t>
      </w:r>
      <w:r w:rsidR="008743B6" w:rsidRPr="008743B6">
        <w:rPr>
          <w:rFonts w:eastAsia="Times New Roman"/>
          <w:sz w:val="24"/>
          <w:szCs w:val="24"/>
          <w:lang w:val="sr-Cyrl-CS"/>
        </w:rPr>
        <w:t>)</w:t>
      </w:r>
      <w:r w:rsidR="00F677EF">
        <w:rPr>
          <w:rFonts w:eastAsia="Times New Roman"/>
          <w:sz w:val="24"/>
          <w:szCs w:val="24"/>
          <w:lang w:val="sr-Cyrl-CS"/>
        </w:rPr>
        <w:t>, која је саставни део конкурсне документације.</w:t>
      </w:r>
    </w:p>
    <w:p w:rsidR="007A1F63" w:rsidRPr="00A8503E" w:rsidRDefault="00F677EF" w:rsidP="007A1F63">
      <w:pPr>
        <w:tabs>
          <w:tab w:val="left" w:pos="1440"/>
        </w:tabs>
        <w:jc w:val="both"/>
        <w:rPr>
          <w:rFonts w:eastAsia="Times New Roman"/>
          <w:sz w:val="24"/>
          <w:szCs w:val="24"/>
          <w:lang w:val="sr-Cyrl-CS"/>
        </w:rPr>
      </w:pPr>
      <w:r>
        <w:rPr>
          <w:rFonts w:eastAsia="Times New Roman"/>
          <w:sz w:val="24"/>
          <w:szCs w:val="24"/>
          <w:lang w:val="sr-Cyrl-CS"/>
        </w:rPr>
        <w:tab/>
        <w:t xml:space="preserve"> </w:t>
      </w:r>
      <w:r w:rsidR="007A1F63" w:rsidRPr="00A8503E">
        <w:rPr>
          <w:rFonts w:eastAsia="Times New Roman"/>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A1F63" w:rsidRPr="00A8503E" w:rsidRDefault="007A1F63" w:rsidP="007A1F63">
      <w:pPr>
        <w:tabs>
          <w:tab w:val="left" w:pos="8130"/>
        </w:tabs>
        <w:jc w:val="both"/>
        <w:rPr>
          <w:rFonts w:eastAsia="Times New Roman"/>
          <w:sz w:val="24"/>
          <w:szCs w:val="24"/>
        </w:rPr>
      </w:pPr>
      <w:r w:rsidRPr="00A8503E">
        <w:rPr>
          <w:rFonts w:eastAsia="Times New Roman"/>
          <w:sz w:val="24"/>
          <w:szCs w:val="24"/>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A1F63" w:rsidRPr="00A8503E" w:rsidTr="00176337">
        <w:trPr>
          <w:trHeight w:val="50"/>
          <w:jc w:val="center"/>
        </w:trPr>
        <w:tc>
          <w:tcPr>
            <w:tcW w:w="2113" w:type="dxa"/>
            <w:shd w:val="clear" w:color="auto" w:fill="FFFFFF"/>
          </w:tcPr>
          <w:p w:rsidR="007A1F63" w:rsidRPr="00A8503E" w:rsidRDefault="007A1F63" w:rsidP="00176337">
            <w:pPr>
              <w:shd w:val="clear" w:color="auto" w:fill="FFFFFF"/>
              <w:tabs>
                <w:tab w:val="left" w:pos="1080"/>
              </w:tabs>
              <w:jc w:val="right"/>
              <w:rPr>
                <w:rFonts w:eastAsia="Malgun Gothic"/>
                <w:sz w:val="24"/>
                <w:szCs w:val="24"/>
                <w:lang w:val="sr-Cyrl-CS"/>
              </w:rPr>
            </w:pPr>
            <w:r w:rsidRPr="00A8503E">
              <w:rPr>
                <w:rFonts w:eastAsia="Malgun Gothic"/>
                <w:sz w:val="24"/>
                <w:szCs w:val="24"/>
                <w:lang w:val="sr-Cyrl-CS"/>
              </w:rPr>
              <w:t>Доказ:</w:t>
            </w:r>
          </w:p>
        </w:tc>
        <w:tc>
          <w:tcPr>
            <w:tcW w:w="6299" w:type="dxa"/>
            <w:shd w:val="clear" w:color="auto" w:fill="FFFFFF"/>
            <w:vAlign w:val="center"/>
          </w:tcPr>
          <w:p w:rsidR="007A1F63" w:rsidRPr="00A8503E" w:rsidRDefault="007A1F63" w:rsidP="00176337">
            <w:pPr>
              <w:tabs>
                <w:tab w:val="left" w:pos="720"/>
                <w:tab w:val="left" w:pos="1440"/>
              </w:tabs>
              <w:jc w:val="both"/>
              <w:rPr>
                <w:rFonts w:eastAsia="Malgun Gothic"/>
                <w:sz w:val="24"/>
                <w:szCs w:val="24"/>
                <w:lang w:val="sr-Cyrl-CS"/>
              </w:rPr>
            </w:pPr>
            <w:r w:rsidRPr="00A8503E">
              <w:rPr>
                <w:rFonts w:eastAsia="Malgun Gothic"/>
                <w:sz w:val="24"/>
                <w:szCs w:val="24"/>
                <w:lang w:val="sr-Cyrl-CS"/>
              </w:rPr>
              <w:t xml:space="preserve">Попуњена, потписана и оверена Изјава понуђача </w:t>
            </w:r>
          </w:p>
        </w:tc>
      </w:tr>
    </w:tbl>
    <w:p w:rsidR="007A1F63" w:rsidRPr="00A8503E" w:rsidRDefault="007A1F63" w:rsidP="007A1F63">
      <w:pPr>
        <w:tabs>
          <w:tab w:val="left" w:pos="1440"/>
        </w:tabs>
        <w:jc w:val="both"/>
        <w:rPr>
          <w:rFonts w:eastAsia="Malgun Gothic"/>
          <w:sz w:val="24"/>
          <w:szCs w:val="24"/>
          <w:lang w:val="sr-Cyrl-CS"/>
        </w:rPr>
      </w:pP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4. Услови које мора да испуни сваки од понуђача из групе понуђача</w:t>
      </w:r>
    </w:p>
    <w:p w:rsidR="007A1F63" w:rsidRPr="00A8503E" w:rsidRDefault="007A1F63" w:rsidP="007A1F63">
      <w:pPr>
        <w:tabs>
          <w:tab w:val="left" w:pos="1440"/>
        </w:tabs>
        <w:jc w:val="both"/>
        <w:rPr>
          <w:rFonts w:eastAsia="Times New Roman"/>
          <w:sz w:val="24"/>
          <w:szCs w:val="24"/>
          <w:lang w:val="sr-Cyrl-CS"/>
        </w:rPr>
      </w:pPr>
      <w:r w:rsidRPr="00A8503E">
        <w:rPr>
          <w:rFonts w:eastAsia="Malgun Gothic"/>
          <w:sz w:val="24"/>
          <w:szCs w:val="24"/>
          <w:lang w:val="sr-Cyrl-CS"/>
        </w:rPr>
        <w:tab/>
      </w:r>
      <w:r w:rsidRPr="00A8503E">
        <w:rPr>
          <w:rFonts w:eastAsia="Times New Roman"/>
          <w:sz w:val="24"/>
          <w:szCs w:val="24"/>
          <w:lang w:val="sr-Cyrl-CS"/>
        </w:rPr>
        <w:t xml:space="preserve">Понуду може поднети група понуђача. </w:t>
      </w:r>
    </w:p>
    <w:p w:rsidR="00F677EF"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 xml:space="preserve">Сваки понуђач из групе понуђача мора да </w:t>
      </w:r>
      <w:r w:rsidR="00F677EF">
        <w:rPr>
          <w:rFonts w:eastAsia="Times New Roman"/>
          <w:sz w:val="24"/>
          <w:szCs w:val="24"/>
          <w:lang w:val="sr-Cyrl-CS"/>
        </w:rPr>
        <w:t>достави изјаву о испуњености обавезних услова (</w:t>
      </w:r>
      <w:r w:rsidR="00F677EF" w:rsidRPr="008743B6">
        <w:rPr>
          <w:rFonts w:eastAsia="Times New Roman"/>
          <w:sz w:val="24"/>
          <w:szCs w:val="24"/>
          <w:lang w:val="sr-Cyrl-CS"/>
        </w:rPr>
        <w:t xml:space="preserve">члан 75.  </w:t>
      </w:r>
      <w:r w:rsidR="00F677EF" w:rsidRPr="008743B6">
        <w:rPr>
          <w:rFonts w:eastAsia="Times New Roman"/>
          <w:bCs/>
          <w:iCs/>
          <w:sz w:val="24"/>
          <w:szCs w:val="24"/>
          <w:lang w:val="sr-Cyrl-CS"/>
        </w:rPr>
        <w:t>ЗЈН</w:t>
      </w:r>
      <w:r w:rsidR="00F677EF" w:rsidRPr="008743B6">
        <w:rPr>
          <w:rFonts w:eastAsia="Times New Roman"/>
          <w:sz w:val="24"/>
          <w:szCs w:val="24"/>
          <w:lang w:val="sr-Cyrl-CS"/>
        </w:rPr>
        <w:t>)</w:t>
      </w:r>
      <w:r w:rsidRPr="00A8503E">
        <w:rPr>
          <w:rFonts w:eastAsia="Times New Roman"/>
          <w:sz w:val="24"/>
          <w:szCs w:val="24"/>
          <w:lang w:val="sr-Cyrl-CS"/>
        </w:rPr>
        <w:t>,</w:t>
      </w:r>
      <w:r w:rsidR="00F677EF">
        <w:rPr>
          <w:rFonts w:eastAsia="Times New Roman"/>
          <w:sz w:val="24"/>
          <w:szCs w:val="24"/>
          <w:lang w:val="sr-Cyrl-CS"/>
        </w:rPr>
        <w:t xml:space="preserve"> која је </w:t>
      </w:r>
      <w:proofErr w:type="spellStart"/>
      <w:r w:rsidR="00F677EF">
        <w:rPr>
          <w:rFonts w:eastAsia="Times New Roman"/>
          <w:sz w:val="24"/>
          <w:szCs w:val="24"/>
          <w:lang w:val="sr-Cyrl-CS"/>
        </w:rPr>
        <w:t>састсвани</w:t>
      </w:r>
      <w:proofErr w:type="spellEnd"/>
      <w:r w:rsidR="00F677EF">
        <w:rPr>
          <w:rFonts w:eastAsia="Times New Roman"/>
          <w:sz w:val="24"/>
          <w:szCs w:val="24"/>
          <w:lang w:val="sr-Cyrl-CS"/>
        </w:rPr>
        <w:t xml:space="preserve"> део конкурсне документације,</w:t>
      </w:r>
      <w:r w:rsidRPr="00A8503E">
        <w:rPr>
          <w:rFonts w:eastAsia="Times New Roman"/>
          <w:sz w:val="24"/>
          <w:szCs w:val="24"/>
          <w:lang w:val="sr-Cyrl-CS"/>
        </w:rPr>
        <w:t xml:space="preserve"> а додатне услове испуњавају заједно, осим ако наручилац из оправданих разлога не одреди другачије</w:t>
      </w:r>
      <w:r w:rsidR="00F677EF">
        <w:rPr>
          <w:rFonts w:eastAsia="Times New Roman"/>
          <w:sz w:val="24"/>
          <w:szCs w:val="24"/>
          <w:lang w:val="sr-Cyrl-CS"/>
        </w:rPr>
        <w:t xml:space="preserve"> конкурсном документацијом</w:t>
      </w:r>
      <w:r w:rsidRPr="00A8503E">
        <w:rPr>
          <w:rFonts w:eastAsia="Times New Roman"/>
          <w:sz w:val="24"/>
          <w:szCs w:val="24"/>
          <w:lang w:val="sr-Cyrl-CS"/>
        </w:rPr>
        <w:t>.</w:t>
      </w:r>
    </w:p>
    <w:p w:rsidR="007A1F63" w:rsidRPr="00A8503E" w:rsidRDefault="00F677EF" w:rsidP="007A1F63">
      <w:pPr>
        <w:tabs>
          <w:tab w:val="left" w:pos="1440"/>
        </w:tabs>
        <w:jc w:val="both"/>
        <w:rPr>
          <w:rFonts w:eastAsia="Times New Roman"/>
          <w:sz w:val="24"/>
          <w:szCs w:val="24"/>
          <w:lang w:val="sr-Cyrl-CS"/>
        </w:rPr>
      </w:pPr>
      <w:r>
        <w:rPr>
          <w:rFonts w:eastAsia="Times New Roman"/>
          <w:sz w:val="24"/>
          <w:szCs w:val="24"/>
          <w:lang w:val="sr-Cyrl-CS"/>
        </w:rPr>
        <w:tab/>
      </w:r>
      <w:r w:rsidR="007A1F63" w:rsidRPr="00A8503E">
        <w:rPr>
          <w:rFonts w:eastAsia="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следеће: </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1) податке о члану групе који ће бити носилац посла, односно који ће поднети понуду и који ће заступати групу понуђача пред наручиоцем;</w:t>
      </w:r>
    </w:p>
    <w:p w:rsidR="007A1F63" w:rsidRPr="00A8503E" w:rsidRDefault="007A1F63" w:rsidP="007A1F63">
      <w:pPr>
        <w:tabs>
          <w:tab w:val="left" w:pos="1440"/>
          <w:tab w:val="left" w:pos="1800"/>
        </w:tabs>
        <w:jc w:val="both"/>
        <w:rPr>
          <w:rFonts w:eastAsia="Times New Roman"/>
          <w:sz w:val="24"/>
          <w:szCs w:val="24"/>
          <w:lang w:val="sr-Cyrl-CS"/>
        </w:rPr>
      </w:pPr>
      <w:r w:rsidRPr="00A8503E">
        <w:rPr>
          <w:rFonts w:eastAsia="Times New Roman"/>
          <w:sz w:val="24"/>
          <w:szCs w:val="24"/>
          <w:lang w:val="sr-Cyrl-CS"/>
        </w:rPr>
        <w:tab/>
        <w:t>2)</w:t>
      </w:r>
      <w:r w:rsidRPr="00A8503E">
        <w:rPr>
          <w:rFonts w:eastAsia="Times New Roman"/>
          <w:sz w:val="24"/>
          <w:szCs w:val="24"/>
          <w:lang w:val="sr-Cyrl-CS"/>
        </w:rPr>
        <w:tab/>
        <w:t>опис послова сваког од понуђача из групе понуђача у извршењу уговора.</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 xml:space="preserve"> Понуђачи који поднесу заједничку понуду одговарају неограничено солидарно према наручиоцу.</w:t>
      </w:r>
    </w:p>
    <w:p w:rsidR="007A1F63" w:rsidRPr="00A8503E" w:rsidRDefault="007A1F63" w:rsidP="007A1F63">
      <w:pPr>
        <w:tabs>
          <w:tab w:val="left" w:pos="1440"/>
        </w:tabs>
        <w:jc w:val="both"/>
        <w:rPr>
          <w:rFonts w:eastAsia="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A1F63" w:rsidRPr="00A8503E" w:rsidTr="00176337">
        <w:trPr>
          <w:trHeight w:val="50"/>
          <w:jc w:val="center"/>
        </w:trPr>
        <w:tc>
          <w:tcPr>
            <w:tcW w:w="2113" w:type="dxa"/>
            <w:shd w:val="clear" w:color="auto" w:fill="FFFFFF"/>
          </w:tcPr>
          <w:p w:rsidR="007A1F63" w:rsidRPr="00A8503E" w:rsidRDefault="007A1F63" w:rsidP="00176337">
            <w:pPr>
              <w:shd w:val="clear" w:color="auto" w:fill="FFFFFF"/>
              <w:tabs>
                <w:tab w:val="left" w:pos="1080"/>
                <w:tab w:val="left" w:pos="1440"/>
              </w:tabs>
              <w:jc w:val="right"/>
              <w:rPr>
                <w:rFonts w:eastAsia="Times New Roman"/>
                <w:sz w:val="24"/>
                <w:szCs w:val="24"/>
                <w:lang w:val="sr-Cyrl-CS"/>
              </w:rPr>
            </w:pPr>
            <w:r w:rsidRPr="00A8503E">
              <w:rPr>
                <w:rFonts w:eastAsia="Times New Roman"/>
                <w:sz w:val="24"/>
                <w:szCs w:val="24"/>
                <w:lang w:val="sr-Cyrl-CS"/>
              </w:rPr>
              <w:t>Доказ:</w:t>
            </w:r>
          </w:p>
        </w:tc>
        <w:tc>
          <w:tcPr>
            <w:tcW w:w="6299" w:type="dxa"/>
            <w:shd w:val="clear" w:color="auto" w:fill="FFFFFF"/>
            <w:vAlign w:val="center"/>
          </w:tcPr>
          <w:p w:rsidR="007A1F63" w:rsidRPr="00A8503E" w:rsidRDefault="007A1F63" w:rsidP="00176337">
            <w:pPr>
              <w:tabs>
                <w:tab w:val="left" w:pos="720"/>
                <w:tab w:val="left" w:pos="1440"/>
              </w:tabs>
              <w:jc w:val="both"/>
              <w:rPr>
                <w:rFonts w:eastAsia="Times New Roman"/>
                <w:sz w:val="24"/>
                <w:szCs w:val="24"/>
                <w:lang w:val="sr-Cyrl-CS"/>
              </w:rPr>
            </w:pPr>
            <w:r w:rsidRPr="00A8503E">
              <w:rPr>
                <w:rFonts w:eastAsia="Times New Roman"/>
                <w:sz w:val="24"/>
                <w:szCs w:val="24"/>
                <w:lang w:val="sr-Cyrl-CS"/>
              </w:rPr>
              <w:t>Споразум понуђача доставити у понуди</w:t>
            </w:r>
          </w:p>
        </w:tc>
      </w:tr>
    </w:tbl>
    <w:p w:rsidR="007A1F63" w:rsidRPr="00A8503E" w:rsidRDefault="007A1F63" w:rsidP="007A1F63">
      <w:pPr>
        <w:tabs>
          <w:tab w:val="left" w:pos="1440"/>
        </w:tabs>
        <w:jc w:val="both"/>
        <w:rPr>
          <w:rFonts w:eastAsia="Times New Roman"/>
          <w:sz w:val="24"/>
          <w:szCs w:val="24"/>
          <w:lang w:val="sr-Cyrl-CS"/>
        </w:rPr>
      </w:pPr>
    </w:p>
    <w:p w:rsidR="001B7848" w:rsidRPr="00A8503E" w:rsidRDefault="007A1F63" w:rsidP="007A1F63">
      <w:pPr>
        <w:tabs>
          <w:tab w:val="left" w:pos="1440"/>
        </w:tabs>
        <w:spacing w:line="210" w:lineRule="atLeast"/>
        <w:jc w:val="both"/>
        <w:rPr>
          <w:rFonts w:eastAsia="Malgun Gothic"/>
          <w:sz w:val="24"/>
          <w:szCs w:val="24"/>
          <w:lang w:val="sr-Cyrl-CS"/>
        </w:rPr>
      </w:pPr>
      <w:r w:rsidRPr="00A8503E">
        <w:rPr>
          <w:rFonts w:eastAsia="Times New Roman"/>
          <w:sz w:val="24"/>
          <w:szCs w:val="24"/>
          <w:lang w:val="sr-Cyrl-CS"/>
        </w:rPr>
        <w:tab/>
      </w:r>
      <w:r w:rsidRPr="00A8503E">
        <w:rPr>
          <w:rFonts w:eastAsia="Malgun Gothic"/>
          <w:sz w:val="24"/>
          <w:szCs w:val="24"/>
          <w:lang w:val="sr-Cyrl-CS"/>
        </w:rPr>
        <w:t xml:space="preserve">Докази о испуњености услова могу се достављати у </w:t>
      </w:r>
      <w:proofErr w:type="spellStart"/>
      <w:r w:rsidRPr="00A8503E">
        <w:rPr>
          <w:rFonts w:eastAsia="Malgun Gothic"/>
          <w:sz w:val="24"/>
          <w:szCs w:val="24"/>
          <w:lang w:val="sr-Cyrl-CS"/>
        </w:rPr>
        <w:t>неовереним</w:t>
      </w:r>
      <w:proofErr w:type="spellEnd"/>
      <w:r w:rsidRPr="00A8503E">
        <w:rPr>
          <w:rFonts w:eastAsia="Malgun Gothic"/>
          <w:sz w:val="24"/>
          <w:szCs w:val="24"/>
          <w:lang w:val="sr-Cyrl-CS"/>
        </w:rPr>
        <w:t xml:space="preserve"> копијама, осим ако другачије није одређено конкурсном документацијом.</w:t>
      </w:r>
    </w:p>
    <w:p w:rsidR="00A8503E" w:rsidRDefault="007A1F63" w:rsidP="007A1F63">
      <w:pPr>
        <w:tabs>
          <w:tab w:val="left" w:pos="1440"/>
        </w:tabs>
        <w:spacing w:line="210" w:lineRule="atLeast"/>
        <w:jc w:val="both"/>
        <w:rPr>
          <w:rFonts w:eastAsia="Malgun Gothic"/>
          <w:sz w:val="24"/>
          <w:szCs w:val="24"/>
          <w:lang w:val="sr-Cyrl-CS"/>
        </w:rPr>
      </w:pPr>
      <w:r w:rsidRPr="00A8503E">
        <w:rPr>
          <w:rFonts w:eastAsia="Malgun Gothic"/>
          <w:sz w:val="24"/>
          <w:szCs w:val="24"/>
          <w:lang w:val="sr-Cyrl-CS"/>
        </w:rPr>
        <w:tab/>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F677EF" w:rsidRPr="00A8503E" w:rsidRDefault="00F677EF" w:rsidP="007A1F63">
      <w:pPr>
        <w:tabs>
          <w:tab w:val="left" w:pos="1440"/>
        </w:tabs>
        <w:spacing w:line="210" w:lineRule="atLeast"/>
        <w:jc w:val="both"/>
        <w:rPr>
          <w:rFonts w:eastAsia="Malgun Gothic"/>
          <w:sz w:val="24"/>
          <w:szCs w:val="24"/>
          <w:lang w:val="sr-Cyrl-CS"/>
        </w:rPr>
      </w:pPr>
    </w:p>
    <w:p w:rsidR="006C5564"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A8503E">
        <w:rPr>
          <w:rFonts w:eastAsia="Malgun Gothic"/>
          <w:sz w:val="24"/>
          <w:szCs w:val="24"/>
          <w:lang w:val="sr-Cyrl-CS"/>
        </w:rPr>
        <w:tab/>
      </w: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7A1F63" w:rsidRPr="00A8503E" w:rsidRDefault="007A1F63" w:rsidP="007A1F63">
      <w:pPr>
        <w:ind w:firstLine="1418"/>
        <w:jc w:val="both"/>
        <w:rPr>
          <w:rFonts w:eastAsia="Calibri"/>
          <w:sz w:val="24"/>
          <w:szCs w:val="24"/>
          <w:lang w:val="sr-Cyrl-RS"/>
        </w:rPr>
      </w:pPr>
      <w:r w:rsidRPr="00A8503E">
        <w:rPr>
          <w:rFonts w:eastAsia="Calibri"/>
          <w:sz w:val="24"/>
          <w:szCs w:val="24"/>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8F7BE0" w:rsidRPr="002A0B00" w:rsidRDefault="007A1F63" w:rsidP="002A0B00">
      <w:pPr>
        <w:tabs>
          <w:tab w:val="left" w:pos="1440"/>
        </w:tabs>
        <w:spacing w:line="210" w:lineRule="atLeast"/>
        <w:jc w:val="both"/>
        <w:rPr>
          <w:rFonts w:eastAsia="Calibri"/>
          <w:b/>
          <w:lang w:val="sr-Cyrl-CS"/>
        </w:rPr>
      </w:pPr>
      <w:r w:rsidRPr="00A8503E">
        <w:rPr>
          <w:rFonts w:eastAsia="Calibri"/>
          <w:sz w:val="24"/>
          <w:szCs w:val="24"/>
          <w:lang w:val="sr-Cyrl-RS"/>
        </w:rPr>
        <w:tab/>
        <w:t>Ако се у држави у којој понуђач има седиште не издају докази из члана 77. Закона о јавним набавкама,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341452">
        <w:rPr>
          <w:rFonts w:eastAsia="Calibri"/>
          <w:b/>
          <w:lang w:val="sr-Cyrl-CS"/>
        </w:rPr>
        <w:t xml:space="preserve"> </w:t>
      </w:r>
      <w:r w:rsidRPr="00341452">
        <w:rPr>
          <w:rFonts w:eastAsia="Calibri"/>
          <w:b/>
          <w:lang w:val="sr-Cyrl-CS"/>
        </w:rPr>
        <w:br w:type="page"/>
      </w:r>
    </w:p>
    <w:p w:rsidR="00632448" w:rsidRPr="00E83DAB" w:rsidRDefault="00AD7A7F" w:rsidP="008D08E8">
      <w:pPr>
        <w:pStyle w:val="Heading1"/>
        <w:rPr>
          <w:b w:val="0"/>
          <w:sz w:val="24"/>
        </w:rPr>
      </w:pPr>
      <w:bookmarkStart w:id="4" w:name="_Toc515263554"/>
      <w:bookmarkStart w:id="5" w:name="_Toc517938772"/>
      <w:r w:rsidRPr="00E83DAB">
        <w:rPr>
          <w:b w:val="0"/>
          <w:sz w:val="24"/>
        </w:rPr>
        <w:lastRenderedPageBreak/>
        <w:t xml:space="preserve">УПУТСТВО </w:t>
      </w:r>
      <w:r w:rsidR="003215C4">
        <w:rPr>
          <w:b w:val="0"/>
          <w:sz w:val="24"/>
          <w:lang w:val="sr-Cyrl-RS"/>
        </w:rPr>
        <w:t>ПОНУЂАЧИМА</w:t>
      </w:r>
      <w:r w:rsidRPr="00E83DAB">
        <w:rPr>
          <w:b w:val="0"/>
          <w:sz w:val="24"/>
        </w:rPr>
        <w:t xml:space="preserve"> КАКО ДА САЧИНЕ ПОНУДУ</w:t>
      </w:r>
      <w:bookmarkEnd w:id="4"/>
      <w:bookmarkEnd w:id="5"/>
    </w:p>
    <w:p w:rsidR="00632448" w:rsidRPr="00E83DAB"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1. </w:t>
      </w:r>
      <w:r w:rsidR="00AD7A7F" w:rsidRPr="00E83DAB">
        <w:rPr>
          <w:i/>
          <w:sz w:val="24"/>
          <w:szCs w:val="24"/>
        </w:rPr>
        <w:t>ПОДАЦИ О ЈЕЗИКУ НА КОЈЕМ ПОНУДА МОРА ДА БУДЕ САСТАВЉЕНА</w:t>
      </w:r>
    </w:p>
    <w:p w:rsidR="00B17CA9" w:rsidRPr="00BB6FCD" w:rsidRDefault="00B17CA9" w:rsidP="00523AE3">
      <w:pPr>
        <w:rPr>
          <w:sz w:val="24"/>
          <w:szCs w:val="24"/>
        </w:rPr>
      </w:pPr>
    </w:p>
    <w:p w:rsidR="00447987" w:rsidRPr="00A8503E" w:rsidRDefault="00E562CE" w:rsidP="00E562CE">
      <w:pPr>
        <w:ind w:firstLine="720"/>
        <w:rPr>
          <w:sz w:val="24"/>
          <w:szCs w:val="24"/>
        </w:rPr>
      </w:pPr>
      <w:r w:rsidRPr="00A8503E">
        <w:rPr>
          <w:sz w:val="24"/>
          <w:szCs w:val="24"/>
          <w:lang w:val="sr-Cyrl-RS"/>
        </w:rPr>
        <w:t>Понуђач</w:t>
      </w:r>
      <w:r w:rsidR="00AD7A7F" w:rsidRPr="00A8503E">
        <w:rPr>
          <w:sz w:val="24"/>
          <w:szCs w:val="24"/>
        </w:rPr>
        <w:t xml:space="preserve"> </w:t>
      </w:r>
      <w:proofErr w:type="spellStart"/>
      <w:r w:rsidR="00AD7A7F" w:rsidRPr="00A8503E">
        <w:rPr>
          <w:sz w:val="24"/>
          <w:szCs w:val="24"/>
        </w:rPr>
        <w:t>подноси</w:t>
      </w:r>
      <w:proofErr w:type="spellEnd"/>
      <w:r w:rsidR="00AD7A7F" w:rsidRPr="00A8503E">
        <w:rPr>
          <w:sz w:val="24"/>
          <w:szCs w:val="24"/>
        </w:rPr>
        <w:t xml:space="preserve"> </w:t>
      </w:r>
      <w:proofErr w:type="spellStart"/>
      <w:r w:rsidR="00AD7A7F" w:rsidRPr="00A8503E">
        <w:rPr>
          <w:sz w:val="24"/>
          <w:szCs w:val="24"/>
        </w:rPr>
        <w:t>понуду</w:t>
      </w:r>
      <w:proofErr w:type="spellEnd"/>
      <w:r w:rsidR="00AD7A7F" w:rsidRPr="00A8503E">
        <w:rPr>
          <w:sz w:val="24"/>
          <w:szCs w:val="24"/>
        </w:rPr>
        <w:t xml:space="preserve"> </w:t>
      </w:r>
      <w:proofErr w:type="spellStart"/>
      <w:r w:rsidR="00AD7A7F" w:rsidRPr="00A8503E">
        <w:rPr>
          <w:sz w:val="24"/>
          <w:szCs w:val="24"/>
        </w:rPr>
        <w:t>на</w:t>
      </w:r>
      <w:proofErr w:type="spellEnd"/>
      <w:r w:rsidR="00AD7A7F" w:rsidRPr="00A8503E">
        <w:rPr>
          <w:sz w:val="24"/>
          <w:szCs w:val="24"/>
        </w:rPr>
        <w:t xml:space="preserve"> </w:t>
      </w:r>
      <w:proofErr w:type="spellStart"/>
      <w:r w:rsidR="00AD7A7F" w:rsidRPr="00A8503E">
        <w:rPr>
          <w:sz w:val="24"/>
          <w:szCs w:val="24"/>
        </w:rPr>
        <w:t>српском</w:t>
      </w:r>
      <w:proofErr w:type="spellEnd"/>
      <w:r w:rsidR="00AD7A7F" w:rsidRPr="00A8503E">
        <w:rPr>
          <w:sz w:val="24"/>
          <w:szCs w:val="24"/>
        </w:rPr>
        <w:t xml:space="preserve"> </w:t>
      </w:r>
      <w:proofErr w:type="spellStart"/>
      <w:r w:rsidR="00AD7A7F" w:rsidRPr="00A8503E">
        <w:rPr>
          <w:sz w:val="24"/>
          <w:szCs w:val="24"/>
        </w:rPr>
        <w:t>језику</w:t>
      </w:r>
      <w:proofErr w:type="spellEnd"/>
      <w:r w:rsidR="00AD7A7F" w:rsidRPr="00A8503E">
        <w:rPr>
          <w:sz w:val="24"/>
          <w:szCs w:val="24"/>
        </w:rPr>
        <w:t>.</w:t>
      </w:r>
    </w:p>
    <w:p w:rsidR="00A8503E" w:rsidRPr="00A8503E" w:rsidRDefault="00A8503E" w:rsidP="00A8503E">
      <w:pPr>
        <w:tabs>
          <w:tab w:val="left" w:pos="1440"/>
        </w:tabs>
        <w:jc w:val="both"/>
        <w:rPr>
          <w:rFonts w:eastAsia="Times New Roman"/>
          <w:sz w:val="24"/>
          <w:szCs w:val="24"/>
          <w:lang w:val="sr-Cyrl-CS"/>
        </w:rPr>
      </w:pPr>
      <w:r w:rsidRPr="00A8503E">
        <w:rPr>
          <w:rFonts w:eastAsia="Times New Roman"/>
          <w:sz w:val="24"/>
          <w:szCs w:val="24"/>
          <w:lang w:val="sr-Cyrl-CS"/>
        </w:rPr>
        <w:t xml:space="preserve">            Сва документа у понуди морају бити на српском језику.</w:t>
      </w:r>
    </w:p>
    <w:p w:rsidR="00A8503E" w:rsidRPr="00A8503E" w:rsidRDefault="00A8503E" w:rsidP="00A8503E">
      <w:pPr>
        <w:tabs>
          <w:tab w:val="left" w:pos="1440"/>
        </w:tabs>
        <w:jc w:val="both"/>
        <w:rPr>
          <w:rFonts w:eastAsia="Times New Roman"/>
          <w:sz w:val="24"/>
          <w:szCs w:val="24"/>
          <w:lang w:val="sr-Cyrl-CS"/>
        </w:rPr>
      </w:pPr>
      <w:r w:rsidRPr="00A8503E">
        <w:rPr>
          <w:rFonts w:eastAsia="Times New Roman"/>
          <w:sz w:val="24"/>
          <w:szCs w:val="24"/>
          <w:lang w:val="sr-Cyrl-CS"/>
        </w:rPr>
        <w:t xml:space="preserve">            Уколико је документ на страном језику, мора бити преведен на српски језик и оверен од стране судског тумача.</w:t>
      </w:r>
    </w:p>
    <w:p w:rsidR="00632448" w:rsidRPr="00BB6FCD"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2. </w:t>
      </w:r>
      <w:r w:rsidR="00AD7A7F" w:rsidRPr="00E83DAB">
        <w:rPr>
          <w:i/>
          <w:sz w:val="24"/>
          <w:szCs w:val="24"/>
        </w:rPr>
        <w:t>НАЧИН НА КОЈИ ПОНУДА МОРА ДА БУДЕ САЧИЊЕНА</w:t>
      </w:r>
    </w:p>
    <w:p w:rsidR="00B17CA9" w:rsidRPr="00BB6FCD" w:rsidRDefault="00B17CA9" w:rsidP="008D08E8">
      <w:pPr>
        <w:jc w:val="both"/>
        <w:rPr>
          <w:sz w:val="24"/>
          <w:szCs w:val="24"/>
        </w:rPr>
      </w:pPr>
    </w:p>
    <w:p w:rsidR="00650E54" w:rsidRPr="00BB6FCD" w:rsidRDefault="00257C50" w:rsidP="00E562CE">
      <w:pPr>
        <w:ind w:firstLine="720"/>
        <w:jc w:val="both"/>
        <w:rPr>
          <w:sz w:val="24"/>
          <w:szCs w:val="24"/>
        </w:rPr>
      </w:pPr>
      <w:proofErr w:type="spellStart"/>
      <w:r w:rsidRPr="00BB6FCD">
        <w:rPr>
          <w:sz w:val="24"/>
          <w:szCs w:val="24"/>
        </w:rPr>
        <w:t>Понуда</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саставља</w:t>
      </w:r>
      <w:proofErr w:type="spellEnd"/>
      <w:r w:rsidRPr="00BB6FCD">
        <w:rPr>
          <w:sz w:val="24"/>
          <w:szCs w:val="24"/>
        </w:rPr>
        <w:t xml:space="preserve"> </w:t>
      </w:r>
      <w:proofErr w:type="spellStart"/>
      <w:r w:rsidRPr="00BB6FCD">
        <w:rPr>
          <w:sz w:val="24"/>
          <w:szCs w:val="24"/>
        </w:rPr>
        <w:t>тако</w:t>
      </w:r>
      <w:proofErr w:type="spellEnd"/>
      <w:r w:rsidRPr="00BB6FCD">
        <w:rPr>
          <w:sz w:val="24"/>
          <w:szCs w:val="24"/>
        </w:rPr>
        <w:t xml:space="preserve"> </w:t>
      </w:r>
      <w:proofErr w:type="spellStart"/>
      <w:r w:rsidRPr="00BB6FCD">
        <w:rPr>
          <w:sz w:val="24"/>
          <w:szCs w:val="24"/>
        </w:rPr>
        <w:t>што</w:t>
      </w:r>
      <w:proofErr w:type="spellEnd"/>
      <w:r w:rsidRPr="00BB6FCD">
        <w:rPr>
          <w:sz w:val="24"/>
          <w:szCs w:val="24"/>
        </w:rPr>
        <w:t xml:space="preserve"> </w:t>
      </w:r>
      <w:r w:rsidR="00E562CE">
        <w:rPr>
          <w:sz w:val="24"/>
          <w:szCs w:val="24"/>
          <w:lang w:val="sr-Cyrl-RS"/>
        </w:rPr>
        <w:t>Понуђач</w:t>
      </w:r>
      <w:r w:rsidR="00D46ABD" w:rsidRPr="00BB6FCD">
        <w:rPr>
          <w:sz w:val="24"/>
          <w:szCs w:val="24"/>
        </w:rPr>
        <w:t xml:space="preserve"> </w:t>
      </w:r>
      <w:proofErr w:type="spellStart"/>
      <w:r w:rsidRPr="00BB6FCD">
        <w:rPr>
          <w:sz w:val="24"/>
          <w:szCs w:val="24"/>
        </w:rPr>
        <w:t>уноси</w:t>
      </w:r>
      <w:proofErr w:type="spellEnd"/>
      <w:r w:rsidRPr="00BB6FCD">
        <w:rPr>
          <w:sz w:val="24"/>
          <w:szCs w:val="24"/>
        </w:rPr>
        <w:t xml:space="preserve"> </w:t>
      </w:r>
      <w:proofErr w:type="spellStart"/>
      <w:r w:rsidRPr="00BB6FCD">
        <w:rPr>
          <w:sz w:val="24"/>
          <w:szCs w:val="24"/>
        </w:rPr>
        <w:t>тражене</w:t>
      </w:r>
      <w:proofErr w:type="spellEnd"/>
      <w:r w:rsidRPr="00BB6FCD">
        <w:rPr>
          <w:sz w:val="24"/>
          <w:szCs w:val="24"/>
        </w:rPr>
        <w:t xml:space="preserve"> </w:t>
      </w:r>
      <w:proofErr w:type="spellStart"/>
      <w:r w:rsidRPr="00BB6FCD">
        <w:rPr>
          <w:sz w:val="24"/>
          <w:szCs w:val="24"/>
        </w:rPr>
        <w:t>податке</w:t>
      </w:r>
      <w:proofErr w:type="spellEnd"/>
      <w:r w:rsidRPr="00BB6FCD">
        <w:rPr>
          <w:sz w:val="24"/>
          <w:szCs w:val="24"/>
        </w:rPr>
        <w:t xml:space="preserve"> у </w:t>
      </w:r>
      <w:proofErr w:type="spellStart"/>
      <w:r w:rsidRPr="00BB6FCD">
        <w:rPr>
          <w:sz w:val="24"/>
          <w:szCs w:val="24"/>
        </w:rPr>
        <w:t>обрасце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су</w:t>
      </w:r>
      <w:proofErr w:type="spellEnd"/>
      <w:r w:rsidRPr="00BB6FCD">
        <w:rPr>
          <w:sz w:val="24"/>
          <w:szCs w:val="24"/>
        </w:rPr>
        <w:t xml:space="preserve"> </w:t>
      </w:r>
      <w:proofErr w:type="spellStart"/>
      <w:r w:rsidRPr="00BB6FCD">
        <w:rPr>
          <w:sz w:val="24"/>
          <w:szCs w:val="24"/>
        </w:rPr>
        <w:t>саставни</w:t>
      </w:r>
      <w:proofErr w:type="spellEnd"/>
      <w:r w:rsidRPr="00BB6FCD">
        <w:rPr>
          <w:sz w:val="24"/>
          <w:szCs w:val="24"/>
        </w:rPr>
        <w:t xml:space="preserve"> </w:t>
      </w: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конк</w:t>
      </w:r>
      <w:r w:rsidR="007F71C1" w:rsidRPr="00BB6FCD">
        <w:rPr>
          <w:sz w:val="24"/>
          <w:szCs w:val="24"/>
        </w:rPr>
        <w:t>урсне</w:t>
      </w:r>
      <w:proofErr w:type="spellEnd"/>
      <w:r w:rsidR="007F71C1" w:rsidRPr="00BB6FCD">
        <w:rPr>
          <w:sz w:val="24"/>
          <w:szCs w:val="24"/>
        </w:rPr>
        <w:t xml:space="preserve"> </w:t>
      </w:r>
      <w:proofErr w:type="spellStart"/>
      <w:r w:rsidR="007F71C1" w:rsidRPr="00BB6FCD">
        <w:rPr>
          <w:sz w:val="24"/>
          <w:szCs w:val="24"/>
        </w:rPr>
        <w:t>документације</w:t>
      </w:r>
      <w:proofErr w:type="spellEnd"/>
      <w:r w:rsidR="007F71C1" w:rsidRPr="00BB6FCD">
        <w:rPr>
          <w:sz w:val="24"/>
          <w:szCs w:val="24"/>
        </w:rPr>
        <w:t xml:space="preserve"> и </w:t>
      </w:r>
      <w:proofErr w:type="spellStart"/>
      <w:r w:rsidR="007F71C1" w:rsidRPr="00BB6FCD">
        <w:rPr>
          <w:sz w:val="24"/>
          <w:szCs w:val="24"/>
        </w:rPr>
        <w:t>доставља</w:t>
      </w:r>
      <w:proofErr w:type="spellEnd"/>
      <w:r w:rsidRPr="00BB6FCD">
        <w:rPr>
          <w:sz w:val="24"/>
          <w:szCs w:val="24"/>
        </w:rPr>
        <w:t xml:space="preserve"> </w:t>
      </w:r>
      <w:proofErr w:type="spellStart"/>
      <w:r w:rsidRPr="00BB6FCD">
        <w:rPr>
          <w:sz w:val="24"/>
          <w:szCs w:val="24"/>
        </w:rPr>
        <w:t>докумената</w:t>
      </w:r>
      <w:proofErr w:type="spellEnd"/>
      <w:r w:rsidRPr="00BB6FCD">
        <w:rPr>
          <w:sz w:val="24"/>
          <w:szCs w:val="24"/>
        </w:rPr>
        <w:t xml:space="preserve"> и </w:t>
      </w:r>
      <w:proofErr w:type="spellStart"/>
      <w:r w:rsidRPr="00BB6FCD">
        <w:rPr>
          <w:sz w:val="24"/>
          <w:szCs w:val="24"/>
        </w:rPr>
        <w:t>доказе</w:t>
      </w:r>
      <w:proofErr w:type="spellEnd"/>
      <w:r w:rsidRPr="00BB6FCD">
        <w:rPr>
          <w:sz w:val="24"/>
          <w:szCs w:val="24"/>
        </w:rPr>
        <w:t xml:space="preserve"> 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позивом</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подношење</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и </w:t>
      </w:r>
      <w:proofErr w:type="spellStart"/>
      <w:r w:rsidRPr="00BB6FCD">
        <w:rPr>
          <w:sz w:val="24"/>
          <w:szCs w:val="24"/>
        </w:rPr>
        <w:t>овом</w:t>
      </w:r>
      <w:proofErr w:type="spellEnd"/>
      <w:r w:rsidRPr="00BB6FCD">
        <w:rPr>
          <w:sz w:val="24"/>
          <w:szCs w:val="24"/>
        </w:rPr>
        <w:t xml:space="preserve"> </w:t>
      </w:r>
      <w:proofErr w:type="spellStart"/>
      <w:r w:rsidRPr="00BB6FCD">
        <w:rPr>
          <w:sz w:val="24"/>
          <w:szCs w:val="24"/>
        </w:rPr>
        <w:t>конкурсном</w:t>
      </w:r>
      <w:proofErr w:type="spellEnd"/>
      <w:r w:rsidRPr="00BB6FCD">
        <w:rPr>
          <w:sz w:val="24"/>
          <w:szCs w:val="24"/>
        </w:rPr>
        <w:t xml:space="preserve"> </w:t>
      </w:r>
      <w:proofErr w:type="spellStart"/>
      <w:r w:rsidRPr="00BB6FCD">
        <w:rPr>
          <w:sz w:val="24"/>
          <w:szCs w:val="24"/>
        </w:rPr>
        <w:t>документацијом</w:t>
      </w:r>
      <w:proofErr w:type="spellEnd"/>
      <w:r w:rsidRPr="00BB6FCD">
        <w:rPr>
          <w:sz w:val="24"/>
          <w:szCs w:val="24"/>
        </w:rPr>
        <w:t>.</w:t>
      </w:r>
    </w:p>
    <w:p w:rsidR="001E0DC4" w:rsidRDefault="008D08E8" w:rsidP="008D08E8">
      <w:pPr>
        <w:jc w:val="both"/>
        <w:rPr>
          <w:sz w:val="24"/>
          <w:szCs w:val="24"/>
        </w:rPr>
      </w:pPr>
      <w:r w:rsidRPr="00BB6FCD">
        <w:rPr>
          <w:sz w:val="24"/>
          <w:szCs w:val="24"/>
        </w:rPr>
        <w:tab/>
      </w:r>
      <w:proofErr w:type="spellStart"/>
      <w:r w:rsidR="00257C50" w:rsidRPr="00BB6FCD">
        <w:rPr>
          <w:sz w:val="24"/>
          <w:szCs w:val="24"/>
        </w:rPr>
        <w:t>Понуда</w:t>
      </w:r>
      <w:proofErr w:type="spellEnd"/>
      <w:r w:rsidR="00257C50" w:rsidRPr="00BB6FCD">
        <w:rPr>
          <w:sz w:val="24"/>
          <w:szCs w:val="24"/>
        </w:rPr>
        <w:t xml:space="preserve"> </w:t>
      </w:r>
      <w:proofErr w:type="spellStart"/>
      <w:r w:rsidR="00257C50" w:rsidRPr="00BB6FCD">
        <w:rPr>
          <w:sz w:val="24"/>
          <w:szCs w:val="24"/>
        </w:rPr>
        <w:t>мора</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садржи</w:t>
      </w:r>
      <w:proofErr w:type="spellEnd"/>
      <w:r w:rsidR="00257C50" w:rsidRPr="00BB6FCD">
        <w:rPr>
          <w:sz w:val="24"/>
          <w:szCs w:val="24"/>
        </w:rPr>
        <w:t xml:space="preserve"> </w:t>
      </w:r>
      <w:proofErr w:type="spellStart"/>
      <w:r w:rsidR="00257C50" w:rsidRPr="00BB6FCD">
        <w:rPr>
          <w:sz w:val="24"/>
          <w:szCs w:val="24"/>
        </w:rPr>
        <w:t>све</w:t>
      </w:r>
      <w:proofErr w:type="spellEnd"/>
      <w:r w:rsidR="00257C50" w:rsidRPr="00BB6FCD">
        <w:rPr>
          <w:sz w:val="24"/>
          <w:szCs w:val="24"/>
        </w:rPr>
        <w:t xml:space="preserve"> </w:t>
      </w:r>
      <w:proofErr w:type="spellStart"/>
      <w:r w:rsidR="00257C50" w:rsidRPr="00BB6FCD">
        <w:rPr>
          <w:sz w:val="24"/>
          <w:szCs w:val="24"/>
        </w:rPr>
        <w:t>елементе</w:t>
      </w:r>
      <w:proofErr w:type="spellEnd"/>
      <w:r w:rsidR="00257C50" w:rsidRPr="00BB6FCD">
        <w:rPr>
          <w:sz w:val="24"/>
          <w:szCs w:val="24"/>
        </w:rPr>
        <w:t xml:space="preserve"> </w:t>
      </w:r>
      <w:proofErr w:type="spellStart"/>
      <w:r w:rsidR="00257C50" w:rsidRPr="00BB6FCD">
        <w:rPr>
          <w:sz w:val="24"/>
          <w:szCs w:val="24"/>
        </w:rPr>
        <w:t>који</w:t>
      </w:r>
      <w:proofErr w:type="spellEnd"/>
      <w:r w:rsidR="00257C50" w:rsidRPr="00BB6FCD">
        <w:rPr>
          <w:sz w:val="24"/>
          <w:szCs w:val="24"/>
        </w:rPr>
        <w:t xml:space="preserve"> </w:t>
      </w:r>
      <w:proofErr w:type="spellStart"/>
      <w:r w:rsidR="00257C50" w:rsidRPr="00BB6FCD">
        <w:rPr>
          <w:sz w:val="24"/>
          <w:szCs w:val="24"/>
        </w:rPr>
        <w:t>су</w:t>
      </w:r>
      <w:proofErr w:type="spellEnd"/>
      <w:r w:rsidR="00257C50" w:rsidRPr="00BB6FCD">
        <w:rPr>
          <w:sz w:val="24"/>
          <w:szCs w:val="24"/>
        </w:rPr>
        <w:t xml:space="preserve"> </w:t>
      </w:r>
      <w:proofErr w:type="spellStart"/>
      <w:r w:rsidR="00257C50" w:rsidRPr="00BB6FCD">
        <w:rPr>
          <w:sz w:val="24"/>
          <w:szCs w:val="24"/>
        </w:rPr>
        <w:t>тражени</w:t>
      </w:r>
      <w:proofErr w:type="spellEnd"/>
      <w:r w:rsidR="00257C50" w:rsidRPr="00BB6FCD">
        <w:rPr>
          <w:sz w:val="24"/>
          <w:szCs w:val="24"/>
        </w:rPr>
        <w:t xml:space="preserve"> у </w:t>
      </w:r>
      <w:proofErr w:type="spellStart"/>
      <w:r w:rsidR="00257C50" w:rsidRPr="00BB6FCD">
        <w:rPr>
          <w:sz w:val="24"/>
          <w:szCs w:val="24"/>
        </w:rPr>
        <w:t>конкурсној</w:t>
      </w:r>
      <w:proofErr w:type="spellEnd"/>
      <w:r w:rsidR="00257C50" w:rsidRPr="00BB6FCD">
        <w:rPr>
          <w:sz w:val="24"/>
          <w:szCs w:val="24"/>
        </w:rPr>
        <w:t xml:space="preserve"> </w:t>
      </w:r>
      <w:proofErr w:type="spellStart"/>
      <w:r w:rsidR="00257C50" w:rsidRPr="00BB6FCD">
        <w:rPr>
          <w:sz w:val="24"/>
          <w:szCs w:val="24"/>
        </w:rPr>
        <w:t>документацији</w:t>
      </w:r>
      <w:proofErr w:type="spellEnd"/>
      <w:r w:rsidR="00257C50" w:rsidRPr="00BB6FCD">
        <w:rPr>
          <w:sz w:val="24"/>
          <w:szCs w:val="24"/>
        </w:rPr>
        <w:t xml:space="preserve"> и </w:t>
      </w:r>
      <w:proofErr w:type="spellStart"/>
      <w:r w:rsidR="00257C50" w:rsidRPr="00BB6FCD">
        <w:rPr>
          <w:sz w:val="24"/>
          <w:szCs w:val="24"/>
        </w:rPr>
        <w:t>евентуалним</w:t>
      </w:r>
      <w:proofErr w:type="spellEnd"/>
      <w:r w:rsidR="00257C50" w:rsidRPr="00BB6FCD">
        <w:rPr>
          <w:sz w:val="24"/>
          <w:szCs w:val="24"/>
        </w:rPr>
        <w:t xml:space="preserve"> </w:t>
      </w:r>
      <w:proofErr w:type="spellStart"/>
      <w:r w:rsidR="00257C50" w:rsidRPr="00BB6FCD">
        <w:rPr>
          <w:sz w:val="24"/>
          <w:szCs w:val="24"/>
        </w:rPr>
        <w:t>изменама</w:t>
      </w:r>
      <w:proofErr w:type="spellEnd"/>
      <w:r w:rsidR="00257C50" w:rsidRPr="00BB6FCD">
        <w:rPr>
          <w:sz w:val="24"/>
          <w:szCs w:val="24"/>
        </w:rPr>
        <w:t xml:space="preserve"> и </w:t>
      </w:r>
      <w:proofErr w:type="spellStart"/>
      <w:r w:rsidR="00257C50" w:rsidRPr="00BB6FCD">
        <w:rPr>
          <w:sz w:val="24"/>
          <w:szCs w:val="24"/>
        </w:rPr>
        <w:t>допунама</w:t>
      </w:r>
      <w:proofErr w:type="spellEnd"/>
      <w:r w:rsidR="00257C50" w:rsidRPr="00BB6FCD">
        <w:rPr>
          <w:sz w:val="24"/>
          <w:szCs w:val="24"/>
        </w:rPr>
        <w:t xml:space="preserve"> </w:t>
      </w:r>
      <w:proofErr w:type="spellStart"/>
      <w:r w:rsidR="00257C50" w:rsidRPr="00BB6FCD">
        <w:rPr>
          <w:sz w:val="24"/>
          <w:szCs w:val="24"/>
        </w:rPr>
        <w:t>конкурсне</w:t>
      </w:r>
      <w:proofErr w:type="spellEnd"/>
      <w:r w:rsidR="00257C50" w:rsidRPr="00BB6FCD">
        <w:rPr>
          <w:sz w:val="24"/>
          <w:szCs w:val="24"/>
        </w:rPr>
        <w:t xml:space="preserve"> </w:t>
      </w:r>
      <w:proofErr w:type="spellStart"/>
      <w:r w:rsidR="00257C50" w:rsidRPr="00BB6FCD">
        <w:rPr>
          <w:sz w:val="24"/>
          <w:szCs w:val="24"/>
        </w:rPr>
        <w:t>документације</w:t>
      </w:r>
      <w:proofErr w:type="spellEnd"/>
      <w:r w:rsidR="00257C50" w:rsidRPr="00BB6FCD">
        <w:rPr>
          <w:sz w:val="24"/>
          <w:szCs w:val="24"/>
        </w:rPr>
        <w:t xml:space="preserve"> у </w:t>
      </w:r>
      <w:proofErr w:type="spellStart"/>
      <w:r w:rsidR="00257C50" w:rsidRPr="00BB6FCD">
        <w:rPr>
          <w:sz w:val="24"/>
          <w:szCs w:val="24"/>
        </w:rPr>
        <w:t>складу</w:t>
      </w:r>
      <w:proofErr w:type="spellEnd"/>
      <w:r w:rsidR="00257C50" w:rsidRPr="00BB6FCD">
        <w:rPr>
          <w:sz w:val="24"/>
          <w:szCs w:val="24"/>
        </w:rPr>
        <w:t xml:space="preserve"> </w:t>
      </w:r>
      <w:proofErr w:type="spellStart"/>
      <w:r w:rsidR="00257C50" w:rsidRPr="00BB6FCD">
        <w:rPr>
          <w:sz w:val="24"/>
          <w:szCs w:val="24"/>
        </w:rPr>
        <w:t>са</w:t>
      </w:r>
      <w:proofErr w:type="spellEnd"/>
      <w:r w:rsidR="00257C50" w:rsidRPr="00BB6FCD">
        <w:rPr>
          <w:sz w:val="24"/>
          <w:szCs w:val="24"/>
        </w:rPr>
        <w:t xml:space="preserve"> </w:t>
      </w:r>
      <w:proofErr w:type="spellStart"/>
      <w:r w:rsidR="00257C50" w:rsidRPr="00BB6FCD">
        <w:rPr>
          <w:sz w:val="24"/>
          <w:szCs w:val="24"/>
        </w:rPr>
        <w:t>чланом</w:t>
      </w:r>
      <w:proofErr w:type="spellEnd"/>
      <w:r w:rsidR="00257C50" w:rsidRPr="00BB6FCD">
        <w:rPr>
          <w:sz w:val="24"/>
          <w:szCs w:val="24"/>
        </w:rPr>
        <w:t xml:space="preserve"> 63. </w:t>
      </w:r>
      <w:proofErr w:type="spellStart"/>
      <w:r w:rsidR="00257C50" w:rsidRPr="00BB6FCD">
        <w:rPr>
          <w:sz w:val="24"/>
          <w:szCs w:val="24"/>
        </w:rPr>
        <w:t>Закона</w:t>
      </w:r>
      <w:proofErr w:type="spellEnd"/>
      <w:r w:rsidR="00257C50" w:rsidRPr="00BB6FCD">
        <w:rPr>
          <w:sz w:val="24"/>
          <w:szCs w:val="24"/>
        </w:rPr>
        <w:t xml:space="preserve"> о </w:t>
      </w:r>
      <w:proofErr w:type="spellStart"/>
      <w:r w:rsidR="00257C50" w:rsidRPr="00BB6FCD">
        <w:rPr>
          <w:sz w:val="24"/>
          <w:szCs w:val="24"/>
        </w:rPr>
        <w:t>јавним</w:t>
      </w:r>
      <w:proofErr w:type="spellEnd"/>
      <w:r w:rsidR="00257C50" w:rsidRPr="00BB6FCD">
        <w:rPr>
          <w:sz w:val="24"/>
          <w:szCs w:val="24"/>
        </w:rPr>
        <w:t xml:space="preserve"> </w:t>
      </w:r>
      <w:proofErr w:type="spellStart"/>
      <w:r w:rsidR="00257C50" w:rsidRPr="00BB6FCD">
        <w:rPr>
          <w:sz w:val="24"/>
          <w:szCs w:val="24"/>
        </w:rPr>
        <w:t>набавкама</w:t>
      </w:r>
      <w:proofErr w:type="spellEnd"/>
      <w:r w:rsidR="00257C50" w:rsidRPr="00BB6FCD">
        <w:rPr>
          <w:sz w:val="24"/>
          <w:szCs w:val="24"/>
        </w:rPr>
        <w:t>.</w:t>
      </w:r>
    </w:p>
    <w:p w:rsidR="00D46ABD" w:rsidRPr="00BB6FCD" w:rsidRDefault="00D46ABD" w:rsidP="00E562CE">
      <w:pPr>
        <w:ind w:firstLine="720"/>
        <w:jc w:val="both"/>
        <w:rPr>
          <w:sz w:val="24"/>
          <w:szCs w:val="24"/>
        </w:rPr>
      </w:pPr>
      <w:r>
        <w:rPr>
          <w:sz w:val="24"/>
          <w:szCs w:val="24"/>
          <w:lang w:val="sr-Cyrl-RS"/>
        </w:rPr>
        <w:t xml:space="preserve">Пожељно је да </w:t>
      </w:r>
      <w:proofErr w:type="spellStart"/>
      <w:r w:rsidR="00257C50" w:rsidRPr="00BB6FCD">
        <w:rPr>
          <w:sz w:val="24"/>
          <w:szCs w:val="24"/>
        </w:rPr>
        <w:t>сва</w:t>
      </w:r>
      <w:proofErr w:type="spellEnd"/>
      <w:r w:rsidR="00257C50" w:rsidRPr="00BB6FCD">
        <w:rPr>
          <w:sz w:val="24"/>
          <w:szCs w:val="24"/>
        </w:rPr>
        <w:t xml:space="preserve"> </w:t>
      </w:r>
      <w:proofErr w:type="spellStart"/>
      <w:r w:rsidR="00257C50" w:rsidRPr="00BB6FCD">
        <w:rPr>
          <w:sz w:val="24"/>
          <w:szCs w:val="24"/>
        </w:rPr>
        <w:t>документа</w:t>
      </w:r>
      <w:proofErr w:type="spellEnd"/>
      <w:r w:rsidR="00257C50" w:rsidRPr="00BB6FCD">
        <w:rPr>
          <w:sz w:val="24"/>
          <w:szCs w:val="24"/>
        </w:rPr>
        <w:t xml:space="preserve"> у </w:t>
      </w:r>
      <w:proofErr w:type="spellStart"/>
      <w:r w:rsidR="00257C50" w:rsidRPr="00BB6FCD">
        <w:rPr>
          <w:sz w:val="24"/>
          <w:szCs w:val="24"/>
        </w:rPr>
        <w:t>понуди</w:t>
      </w:r>
      <w:proofErr w:type="spellEnd"/>
      <w:r w:rsidR="00257C50" w:rsidRPr="00BB6FCD">
        <w:rPr>
          <w:sz w:val="24"/>
          <w:szCs w:val="24"/>
        </w:rPr>
        <w:t xml:space="preserve"> </w:t>
      </w:r>
      <w:proofErr w:type="spellStart"/>
      <w:r w:rsidR="00257C50" w:rsidRPr="00BB6FCD">
        <w:rPr>
          <w:sz w:val="24"/>
          <w:szCs w:val="24"/>
        </w:rPr>
        <w:t>буду</w:t>
      </w:r>
      <w:proofErr w:type="spellEnd"/>
      <w:r w:rsidR="00257C50" w:rsidRPr="00BB6FCD">
        <w:rPr>
          <w:sz w:val="24"/>
          <w:szCs w:val="24"/>
        </w:rPr>
        <w:t xml:space="preserve"> </w:t>
      </w:r>
      <w:proofErr w:type="spellStart"/>
      <w:r w:rsidR="00257C50" w:rsidRPr="00BB6FCD">
        <w:rPr>
          <w:sz w:val="24"/>
          <w:szCs w:val="24"/>
        </w:rPr>
        <w:t>повезана</w:t>
      </w:r>
      <w:proofErr w:type="spellEnd"/>
      <w:r w:rsidR="00257C50" w:rsidRPr="00BB6FCD">
        <w:rPr>
          <w:sz w:val="24"/>
          <w:szCs w:val="24"/>
        </w:rPr>
        <w:t xml:space="preserve"> у </w:t>
      </w:r>
      <w:proofErr w:type="spellStart"/>
      <w:r w:rsidR="00257C50" w:rsidRPr="00BB6FCD">
        <w:rPr>
          <w:sz w:val="24"/>
          <w:szCs w:val="24"/>
        </w:rPr>
        <w:t>целину</w:t>
      </w:r>
      <w:proofErr w:type="spellEnd"/>
      <w:r w:rsidR="00257C50" w:rsidRPr="00BB6FCD">
        <w:rPr>
          <w:sz w:val="24"/>
          <w:szCs w:val="24"/>
        </w:rPr>
        <w:t xml:space="preserve"> и </w:t>
      </w:r>
      <w:proofErr w:type="spellStart"/>
      <w:r w:rsidR="00257C50" w:rsidRPr="00BB6FCD">
        <w:rPr>
          <w:sz w:val="24"/>
          <w:szCs w:val="24"/>
        </w:rPr>
        <w:t>запечаћена</w:t>
      </w:r>
      <w:proofErr w:type="spellEnd"/>
      <w:r w:rsidR="00257C50" w:rsidRPr="00BB6FCD">
        <w:rPr>
          <w:sz w:val="24"/>
          <w:szCs w:val="24"/>
        </w:rPr>
        <w:t xml:space="preserve">, </w:t>
      </w:r>
      <w:proofErr w:type="spellStart"/>
      <w:r w:rsidR="00257C50" w:rsidRPr="00BB6FCD">
        <w:rPr>
          <w:sz w:val="24"/>
          <w:szCs w:val="24"/>
        </w:rPr>
        <w:t>тако</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не</w:t>
      </w:r>
      <w:proofErr w:type="spellEnd"/>
      <w:r w:rsidR="00257C50" w:rsidRPr="00BB6FCD">
        <w:rPr>
          <w:sz w:val="24"/>
          <w:szCs w:val="24"/>
        </w:rPr>
        <w:t xml:space="preserve"> </w:t>
      </w:r>
      <w:proofErr w:type="spellStart"/>
      <w:r w:rsidR="00257C50" w:rsidRPr="00BB6FCD">
        <w:rPr>
          <w:sz w:val="24"/>
          <w:szCs w:val="24"/>
        </w:rPr>
        <w:t>могу</w:t>
      </w:r>
      <w:proofErr w:type="spellEnd"/>
      <w:r w:rsidR="00257C50" w:rsidRPr="00BB6FCD">
        <w:rPr>
          <w:sz w:val="24"/>
          <w:szCs w:val="24"/>
        </w:rPr>
        <w:t xml:space="preserve"> </w:t>
      </w:r>
      <w:proofErr w:type="spellStart"/>
      <w:r w:rsidR="00257C50" w:rsidRPr="00BB6FCD">
        <w:rPr>
          <w:sz w:val="24"/>
          <w:szCs w:val="24"/>
        </w:rPr>
        <w:t>накнадно</w:t>
      </w:r>
      <w:proofErr w:type="spellEnd"/>
      <w:r w:rsidR="00257C50" w:rsidRPr="00BB6FCD">
        <w:rPr>
          <w:sz w:val="24"/>
          <w:szCs w:val="24"/>
        </w:rPr>
        <w:t xml:space="preserve"> </w:t>
      </w:r>
      <w:proofErr w:type="spellStart"/>
      <w:r w:rsidR="00257C50" w:rsidRPr="00BB6FCD">
        <w:rPr>
          <w:sz w:val="24"/>
          <w:szCs w:val="24"/>
        </w:rPr>
        <w:t>убацивати</w:t>
      </w:r>
      <w:proofErr w:type="spellEnd"/>
      <w:r w:rsidR="00257C50" w:rsidRPr="00BB6FCD">
        <w:rPr>
          <w:sz w:val="24"/>
          <w:szCs w:val="24"/>
        </w:rPr>
        <w:t xml:space="preserve">, </w:t>
      </w:r>
      <w:proofErr w:type="spellStart"/>
      <w:r w:rsidR="00257C50" w:rsidRPr="00BB6FCD">
        <w:rPr>
          <w:sz w:val="24"/>
          <w:szCs w:val="24"/>
        </w:rPr>
        <w:t>одстрањивати</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замењивати</w:t>
      </w:r>
      <w:proofErr w:type="spellEnd"/>
      <w:r w:rsidR="00257C50" w:rsidRPr="00BB6FCD">
        <w:rPr>
          <w:sz w:val="24"/>
          <w:szCs w:val="24"/>
        </w:rPr>
        <w:t xml:space="preserve"> </w:t>
      </w:r>
      <w:proofErr w:type="spellStart"/>
      <w:r w:rsidR="00257C50" w:rsidRPr="00BB6FCD">
        <w:rPr>
          <w:sz w:val="24"/>
          <w:szCs w:val="24"/>
        </w:rPr>
        <w:t>појединачни</w:t>
      </w:r>
      <w:proofErr w:type="spellEnd"/>
      <w:r w:rsidR="00257C50" w:rsidRPr="00BB6FCD">
        <w:rPr>
          <w:sz w:val="24"/>
          <w:szCs w:val="24"/>
        </w:rPr>
        <w:t xml:space="preserve"> </w:t>
      </w:r>
      <w:proofErr w:type="spellStart"/>
      <w:r w:rsidR="00257C50" w:rsidRPr="00BB6FCD">
        <w:rPr>
          <w:sz w:val="24"/>
          <w:szCs w:val="24"/>
        </w:rPr>
        <w:t>листови</w:t>
      </w:r>
      <w:proofErr w:type="spellEnd"/>
      <w:r w:rsidR="00257C50" w:rsidRPr="00BB6FCD">
        <w:rPr>
          <w:sz w:val="24"/>
          <w:szCs w:val="24"/>
        </w:rPr>
        <w:t>.</w:t>
      </w:r>
    </w:p>
    <w:p w:rsidR="00C5251A" w:rsidRPr="00BB6FCD" w:rsidRDefault="008D08E8" w:rsidP="008D08E8">
      <w:pPr>
        <w:jc w:val="both"/>
        <w:rPr>
          <w:sz w:val="24"/>
          <w:szCs w:val="24"/>
        </w:rPr>
      </w:pPr>
      <w:r w:rsidRPr="00BB6FCD">
        <w:rPr>
          <w:sz w:val="24"/>
          <w:szCs w:val="24"/>
        </w:rPr>
        <w:tab/>
      </w:r>
      <w:proofErr w:type="spellStart"/>
      <w:r w:rsidR="00257C50" w:rsidRPr="00BB6FCD">
        <w:rPr>
          <w:sz w:val="24"/>
          <w:szCs w:val="24"/>
        </w:rPr>
        <w:t>Сви</w:t>
      </w:r>
      <w:proofErr w:type="spellEnd"/>
      <w:r w:rsidR="00257C50" w:rsidRPr="00BB6FCD">
        <w:rPr>
          <w:sz w:val="24"/>
          <w:szCs w:val="24"/>
        </w:rPr>
        <w:t xml:space="preserve"> </w:t>
      </w:r>
      <w:proofErr w:type="spellStart"/>
      <w:r w:rsidR="00257C50" w:rsidRPr="00BB6FCD">
        <w:rPr>
          <w:sz w:val="24"/>
          <w:szCs w:val="24"/>
        </w:rPr>
        <w:t>обрасци</w:t>
      </w:r>
      <w:proofErr w:type="spellEnd"/>
      <w:r w:rsidR="00257C50" w:rsidRPr="00BB6FCD">
        <w:rPr>
          <w:sz w:val="24"/>
          <w:szCs w:val="24"/>
        </w:rPr>
        <w:t xml:space="preserve"> </w:t>
      </w:r>
      <w:proofErr w:type="spellStart"/>
      <w:r w:rsidR="00257C50" w:rsidRPr="00BB6FCD">
        <w:rPr>
          <w:sz w:val="24"/>
          <w:szCs w:val="24"/>
        </w:rPr>
        <w:t>морају</w:t>
      </w:r>
      <w:proofErr w:type="spellEnd"/>
      <w:r w:rsidR="00257C50" w:rsidRPr="00BB6FCD">
        <w:rPr>
          <w:sz w:val="24"/>
          <w:szCs w:val="24"/>
        </w:rPr>
        <w:t xml:space="preserve"> </w:t>
      </w:r>
      <w:proofErr w:type="spellStart"/>
      <w:r w:rsidR="00257C50" w:rsidRPr="00BB6FCD">
        <w:rPr>
          <w:sz w:val="24"/>
          <w:szCs w:val="24"/>
        </w:rPr>
        <w:t>бити</w:t>
      </w:r>
      <w:proofErr w:type="spellEnd"/>
      <w:r w:rsidR="00257C50" w:rsidRPr="00BB6FCD">
        <w:rPr>
          <w:sz w:val="24"/>
          <w:szCs w:val="24"/>
        </w:rPr>
        <w:t xml:space="preserve"> </w:t>
      </w:r>
      <w:proofErr w:type="spellStart"/>
      <w:r w:rsidR="00257C50" w:rsidRPr="00BB6FCD">
        <w:rPr>
          <w:sz w:val="24"/>
          <w:szCs w:val="24"/>
        </w:rPr>
        <w:t>оригинални</w:t>
      </w:r>
      <w:proofErr w:type="spellEnd"/>
      <w:r w:rsidR="00257C50" w:rsidRPr="00BB6FCD">
        <w:rPr>
          <w:sz w:val="24"/>
          <w:szCs w:val="24"/>
        </w:rPr>
        <w:t xml:space="preserve">, </w:t>
      </w:r>
      <w:proofErr w:type="spellStart"/>
      <w:r w:rsidR="00257C50" w:rsidRPr="00BB6FCD">
        <w:rPr>
          <w:sz w:val="24"/>
          <w:szCs w:val="24"/>
        </w:rPr>
        <w:t>поднети</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преузетим</w:t>
      </w:r>
      <w:proofErr w:type="spellEnd"/>
      <w:r w:rsidR="00257C50" w:rsidRPr="00BB6FCD">
        <w:rPr>
          <w:sz w:val="24"/>
          <w:szCs w:val="24"/>
        </w:rPr>
        <w:t xml:space="preserve"> </w:t>
      </w:r>
      <w:proofErr w:type="spellStart"/>
      <w:r w:rsidR="00257C50" w:rsidRPr="00BB6FCD">
        <w:rPr>
          <w:sz w:val="24"/>
          <w:szCs w:val="24"/>
        </w:rPr>
        <w:t>обрасцима</w:t>
      </w:r>
      <w:proofErr w:type="spellEnd"/>
      <w:r w:rsidR="00257C50" w:rsidRPr="00BB6FCD">
        <w:rPr>
          <w:sz w:val="24"/>
          <w:szCs w:val="24"/>
        </w:rPr>
        <w:t xml:space="preserve">, </w:t>
      </w:r>
      <w:proofErr w:type="spellStart"/>
      <w:r w:rsidR="00257C50" w:rsidRPr="00BB6FCD">
        <w:rPr>
          <w:sz w:val="24"/>
          <w:szCs w:val="24"/>
        </w:rPr>
        <w:t>јасни</w:t>
      </w:r>
      <w:proofErr w:type="spellEnd"/>
      <w:r w:rsidR="00257C50" w:rsidRPr="00BB6FCD">
        <w:rPr>
          <w:sz w:val="24"/>
          <w:szCs w:val="24"/>
        </w:rPr>
        <w:t xml:space="preserve"> и </w:t>
      </w:r>
      <w:proofErr w:type="spellStart"/>
      <w:r w:rsidR="00257C50" w:rsidRPr="00BB6FCD">
        <w:rPr>
          <w:sz w:val="24"/>
          <w:szCs w:val="24"/>
        </w:rPr>
        <w:t>недвосмислени</w:t>
      </w:r>
      <w:proofErr w:type="spellEnd"/>
      <w:r w:rsidR="00257C50" w:rsidRPr="00BB6FCD">
        <w:rPr>
          <w:sz w:val="24"/>
          <w:szCs w:val="24"/>
        </w:rPr>
        <w:t xml:space="preserve">, </w:t>
      </w:r>
      <w:proofErr w:type="spellStart"/>
      <w:r w:rsidR="00257C50" w:rsidRPr="00BB6FCD">
        <w:rPr>
          <w:sz w:val="24"/>
          <w:szCs w:val="24"/>
        </w:rPr>
        <w:t>читко</w:t>
      </w:r>
      <w:proofErr w:type="spellEnd"/>
      <w:r w:rsidR="00257C50" w:rsidRPr="00BB6FCD">
        <w:rPr>
          <w:sz w:val="24"/>
          <w:szCs w:val="24"/>
        </w:rPr>
        <w:t xml:space="preserve"> </w:t>
      </w:r>
      <w:proofErr w:type="spellStart"/>
      <w:r w:rsidR="00257C50" w:rsidRPr="00BB6FCD">
        <w:rPr>
          <w:sz w:val="24"/>
          <w:szCs w:val="24"/>
        </w:rPr>
        <w:t>попуњени</w:t>
      </w:r>
      <w:proofErr w:type="spellEnd"/>
      <w:r w:rsidR="00257C50" w:rsidRPr="00BB6FCD">
        <w:rPr>
          <w:sz w:val="24"/>
          <w:szCs w:val="24"/>
        </w:rPr>
        <w:t xml:space="preserve"> и </w:t>
      </w:r>
      <w:proofErr w:type="spellStart"/>
      <w:r w:rsidR="00257C50" w:rsidRPr="00BB6FCD">
        <w:rPr>
          <w:sz w:val="24"/>
          <w:szCs w:val="24"/>
        </w:rPr>
        <w:t>оверени</w:t>
      </w:r>
      <w:proofErr w:type="spellEnd"/>
      <w:r w:rsidR="00257C50" w:rsidRPr="00BB6FCD">
        <w:rPr>
          <w:sz w:val="24"/>
          <w:szCs w:val="24"/>
        </w:rPr>
        <w:t xml:space="preserve"> </w:t>
      </w:r>
      <w:proofErr w:type="spellStart"/>
      <w:r w:rsidR="00257C50" w:rsidRPr="00BB6FCD">
        <w:rPr>
          <w:sz w:val="24"/>
          <w:szCs w:val="24"/>
        </w:rPr>
        <w:t>печатом</w:t>
      </w:r>
      <w:proofErr w:type="spellEnd"/>
      <w:r w:rsidR="00257C50" w:rsidRPr="00BB6FCD">
        <w:rPr>
          <w:sz w:val="24"/>
          <w:szCs w:val="24"/>
        </w:rPr>
        <w:t xml:space="preserve"> и </w:t>
      </w:r>
      <w:proofErr w:type="spellStart"/>
      <w:r w:rsidR="00257C50" w:rsidRPr="00BB6FCD">
        <w:rPr>
          <w:sz w:val="24"/>
          <w:szCs w:val="24"/>
        </w:rPr>
        <w:t>потписом</w:t>
      </w:r>
      <w:proofErr w:type="spellEnd"/>
      <w:r w:rsidR="00257C50" w:rsidRPr="00BB6FCD">
        <w:rPr>
          <w:sz w:val="24"/>
          <w:szCs w:val="24"/>
        </w:rPr>
        <w:t xml:space="preserve"> </w:t>
      </w:r>
      <w:proofErr w:type="spellStart"/>
      <w:r w:rsidR="00257C50" w:rsidRPr="00BB6FCD">
        <w:rPr>
          <w:sz w:val="24"/>
          <w:szCs w:val="24"/>
        </w:rPr>
        <w:t>овлашћеног</w:t>
      </w:r>
      <w:proofErr w:type="spellEnd"/>
      <w:r w:rsidR="00257C50" w:rsidRPr="00BB6FCD">
        <w:rPr>
          <w:sz w:val="24"/>
          <w:szCs w:val="24"/>
        </w:rPr>
        <w:t xml:space="preserve"> </w:t>
      </w:r>
      <w:proofErr w:type="spellStart"/>
      <w:r w:rsidR="00257C50" w:rsidRPr="00BB6FCD">
        <w:rPr>
          <w:sz w:val="24"/>
          <w:szCs w:val="24"/>
        </w:rPr>
        <w:t>лица</w:t>
      </w:r>
      <w:proofErr w:type="spellEnd"/>
      <w:r w:rsidR="00257C50" w:rsidRPr="00BB6FCD">
        <w:rPr>
          <w:sz w:val="24"/>
          <w:szCs w:val="24"/>
        </w:rPr>
        <w:t>.</w:t>
      </w:r>
    </w:p>
    <w:p w:rsidR="00257C50" w:rsidRPr="00BB6FCD" w:rsidRDefault="008D08E8" w:rsidP="008D08E8">
      <w:pPr>
        <w:jc w:val="both"/>
        <w:rPr>
          <w:sz w:val="24"/>
          <w:szCs w:val="24"/>
        </w:rPr>
      </w:pPr>
      <w:r w:rsidRPr="00BB6FCD">
        <w:rPr>
          <w:sz w:val="24"/>
          <w:szCs w:val="24"/>
        </w:rPr>
        <w:tab/>
      </w:r>
      <w:r w:rsidR="00E91F12">
        <w:rPr>
          <w:sz w:val="24"/>
          <w:szCs w:val="24"/>
          <w:lang w:val="sr-Cyrl-RS"/>
        </w:rPr>
        <w:t>Понуђач</w:t>
      </w:r>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непосредно</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у </w:t>
      </w:r>
      <w:proofErr w:type="spellStart"/>
      <w:r w:rsidR="00257C50" w:rsidRPr="00BB6FCD">
        <w:rPr>
          <w:sz w:val="24"/>
          <w:szCs w:val="24"/>
        </w:rPr>
        <w:t>затвореној</w:t>
      </w:r>
      <w:proofErr w:type="spellEnd"/>
      <w:r w:rsidR="00257C50" w:rsidRPr="00BB6FCD">
        <w:rPr>
          <w:sz w:val="24"/>
          <w:szCs w:val="24"/>
        </w:rPr>
        <w:t xml:space="preserve"> </w:t>
      </w:r>
      <w:proofErr w:type="spellStart"/>
      <w:r w:rsidR="00257C50" w:rsidRPr="00BB6FCD">
        <w:rPr>
          <w:sz w:val="24"/>
          <w:szCs w:val="24"/>
        </w:rPr>
        <w:t>коверти</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кутији</w:t>
      </w:r>
      <w:proofErr w:type="spellEnd"/>
      <w:r w:rsidR="00257C50" w:rsidRPr="00BB6FCD">
        <w:rPr>
          <w:sz w:val="24"/>
          <w:szCs w:val="24"/>
        </w:rPr>
        <w:t xml:space="preserve">, </w:t>
      </w:r>
      <w:proofErr w:type="spellStart"/>
      <w:r w:rsidR="00257C50" w:rsidRPr="00BB6FCD">
        <w:rPr>
          <w:sz w:val="24"/>
          <w:szCs w:val="24"/>
        </w:rPr>
        <w:t>затворену</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начи</w:t>
      </w:r>
      <w:r w:rsidR="007F71C1" w:rsidRPr="00BB6FCD">
        <w:rPr>
          <w:sz w:val="24"/>
          <w:szCs w:val="24"/>
        </w:rPr>
        <w:t>н</w:t>
      </w:r>
      <w:proofErr w:type="spellEnd"/>
      <w:r w:rsidR="007F71C1" w:rsidRPr="00BB6FCD">
        <w:rPr>
          <w:sz w:val="24"/>
          <w:szCs w:val="24"/>
        </w:rPr>
        <w:t xml:space="preserve"> </w:t>
      </w:r>
      <w:proofErr w:type="spellStart"/>
      <w:r w:rsidR="007F71C1" w:rsidRPr="00BB6FCD">
        <w:rPr>
          <w:sz w:val="24"/>
          <w:szCs w:val="24"/>
        </w:rPr>
        <w:t>да</w:t>
      </w:r>
      <w:proofErr w:type="spellEnd"/>
      <w:r w:rsidR="007F71C1" w:rsidRPr="00BB6FCD">
        <w:rPr>
          <w:sz w:val="24"/>
          <w:szCs w:val="24"/>
        </w:rPr>
        <w:t xml:space="preserve"> </w:t>
      </w:r>
      <w:proofErr w:type="spellStart"/>
      <w:r w:rsidR="007F71C1" w:rsidRPr="00BB6FCD">
        <w:rPr>
          <w:sz w:val="24"/>
          <w:szCs w:val="24"/>
        </w:rPr>
        <w:t>се</w:t>
      </w:r>
      <w:proofErr w:type="spellEnd"/>
      <w:r w:rsidR="007F71C1" w:rsidRPr="00BB6FCD">
        <w:rPr>
          <w:sz w:val="24"/>
          <w:szCs w:val="24"/>
        </w:rPr>
        <w:t xml:space="preserve"> </w:t>
      </w:r>
      <w:proofErr w:type="spellStart"/>
      <w:r w:rsidR="007F71C1" w:rsidRPr="00BB6FCD">
        <w:rPr>
          <w:sz w:val="24"/>
          <w:szCs w:val="24"/>
        </w:rPr>
        <w:t>приликом</w:t>
      </w:r>
      <w:proofErr w:type="spellEnd"/>
      <w:r w:rsidR="007F71C1" w:rsidRPr="00BB6FCD">
        <w:rPr>
          <w:sz w:val="24"/>
          <w:szCs w:val="24"/>
        </w:rPr>
        <w:t xml:space="preserve"> </w:t>
      </w:r>
      <w:proofErr w:type="spellStart"/>
      <w:r w:rsidR="007F71C1" w:rsidRPr="00BB6FCD">
        <w:rPr>
          <w:sz w:val="24"/>
          <w:szCs w:val="24"/>
        </w:rPr>
        <w:t>отварања</w:t>
      </w:r>
      <w:proofErr w:type="spellEnd"/>
      <w:r w:rsidR="007F71C1" w:rsidRPr="00BB6FCD">
        <w:rPr>
          <w:sz w:val="24"/>
          <w:szCs w:val="24"/>
        </w:rPr>
        <w:t xml:space="preserve"> </w:t>
      </w:r>
      <w:proofErr w:type="spellStart"/>
      <w:r w:rsidR="007F71C1" w:rsidRPr="00BB6FCD">
        <w:rPr>
          <w:sz w:val="24"/>
          <w:szCs w:val="24"/>
        </w:rPr>
        <w:t>понуде</w:t>
      </w:r>
      <w:proofErr w:type="spellEnd"/>
      <w:r w:rsidR="00257C50" w:rsidRPr="00BB6FCD">
        <w:rPr>
          <w:sz w:val="24"/>
          <w:szCs w:val="24"/>
        </w:rPr>
        <w:t xml:space="preserve"> </w:t>
      </w:r>
      <w:proofErr w:type="spellStart"/>
      <w:r w:rsidR="00257C50" w:rsidRPr="00BB6FCD">
        <w:rPr>
          <w:sz w:val="24"/>
          <w:szCs w:val="24"/>
        </w:rPr>
        <w:t>може</w:t>
      </w:r>
      <w:proofErr w:type="spellEnd"/>
      <w:r w:rsidR="00257C50" w:rsidRPr="00BB6FCD">
        <w:rPr>
          <w:sz w:val="24"/>
          <w:szCs w:val="24"/>
        </w:rPr>
        <w:t xml:space="preserve"> </w:t>
      </w:r>
      <w:proofErr w:type="spellStart"/>
      <w:r w:rsidR="00257C50" w:rsidRPr="00BB6FCD">
        <w:rPr>
          <w:sz w:val="24"/>
          <w:szCs w:val="24"/>
        </w:rPr>
        <w:t>са</w:t>
      </w:r>
      <w:proofErr w:type="spellEnd"/>
      <w:r w:rsidR="00257C50" w:rsidRPr="00BB6FCD">
        <w:rPr>
          <w:sz w:val="24"/>
          <w:szCs w:val="24"/>
        </w:rPr>
        <w:t xml:space="preserve"> </w:t>
      </w:r>
      <w:proofErr w:type="spellStart"/>
      <w:r w:rsidR="00257C50" w:rsidRPr="00BB6FCD">
        <w:rPr>
          <w:sz w:val="24"/>
          <w:szCs w:val="24"/>
        </w:rPr>
        <w:t>сигурношћу</w:t>
      </w:r>
      <w:proofErr w:type="spellEnd"/>
      <w:r w:rsidR="00257C50" w:rsidRPr="00BB6FCD">
        <w:rPr>
          <w:sz w:val="24"/>
          <w:szCs w:val="24"/>
        </w:rPr>
        <w:t xml:space="preserve"> </w:t>
      </w:r>
      <w:proofErr w:type="spellStart"/>
      <w:r w:rsidR="00257C50" w:rsidRPr="00BB6FCD">
        <w:rPr>
          <w:sz w:val="24"/>
          <w:szCs w:val="24"/>
        </w:rPr>
        <w:t>утврдити</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први</w:t>
      </w:r>
      <w:proofErr w:type="spellEnd"/>
      <w:r w:rsidR="00257C50" w:rsidRPr="00BB6FCD">
        <w:rPr>
          <w:sz w:val="24"/>
          <w:szCs w:val="24"/>
        </w:rPr>
        <w:t xml:space="preserve"> </w:t>
      </w:r>
      <w:proofErr w:type="spellStart"/>
      <w:r w:rsidR="00257C50" w:rsidRPr="00BB6FCD">
        <w:rPr>
          <w:sz w:val="24"/>
          <w:szCs w:val="24"/>
        </w:rPr>
        <w:t>пут</w:t>
      </w:r>
      <w:proofErr w:type="spellEnd"/>
      <w:r w:rsidR="00257C50" w:rsidRPr="00BB6FCD">
        <w:rPr>
          <w:sz w:val="24"/>
          <w:szCs w:val="24"/>
        </w:rPr>
        <w:t xml:space="preserve"> </w:t>
      </w:r>
      <w:proofErr w:type="spellStart"/>
      <w:r w:rsidR="00257C50" w:rsidRPr="00BB6FCD">
        <w:rPr>
          <w:sz w:val="24"/>
          <w:szCs w:val="24"/>
        </w:rPr>
        <w:t>отвара</w:t>
      </w:r>
      <w:proofErr w:type="spellEnd"/>
      <w:r w:rsidR="00257C50" w:rsidRPr="00BB6FCD">
        <w:rPr>
          <w:sz w:val="24"/>
          <w:szCs w:val="24"/>
        </w:rPr>
        <w:t xml:space="preserve">. </w:t>
      </w:r>
    </w:p>
    <w:p w:rsidR="00257C50" w:rsidRPr="00BB6FCD" w:rsidRDefault="008D08E8" w:rsidP="008D08E8">
      <w:pPr>
        <w:jc w:val="both"/>
        <w:rPr>
          <w:sz w:val="24"/>
          <w:szCs w:val="24"/>
        </w:rPr>
      </w:pPr>
      <w:r w:rsidRPr="00BB6FCD">
        <w:rPr>
          <w:sz w:val="24"/>
          <w:szCs w:val="24"/>
        </w:rPr>
        <w:tab/>
      </w:r>
      <w:proofErr w:type="spellStart"/>
      <w:r w:rsidR="00257C50" w:rsidRPr="00BB6FCD">
        <w:rPr>
          <w:sz w:val="24"/>
          <w:szCs w:val="24"/>
        </w:rPr>
        <w:t>Уколико</w:t>
      </w:r>
      <w:proofErr w:type="spellEnd"/>
      <w:r w:rsidR="00257C50" w:rsidRPr="00BB6FCD">
        <w:rPr>
          <w:sz w:val="24"/>
          <w:szCs w:val="24"/>
        </w:rPr>
        <w:t xml:space="preserve"> </w:t>
      </w:r>
      <w:r w:rsidR="00E91F12">
        <w:rPr>
          <w:sz w:val="24"/>
          <w:szCs w:val="24"/>
          <w:lang w:val="sr-Cyrl-RS"/>
        </w:rPr>
        <w:t>Понуђач</w:t>
      </w:r>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w:t>
      </w:r>
      <w:proofErr w:type="spellStart"/>
      <w:r w:rsidR="00257C50" w:rsidRPr="00BB6FCD">
        <w:rPr>
          <w:sz w:val="24"/>
          <w:szCs w:val="24"/>
        </w:rPr>
        <w:t>без</w:t>
      </w:r>
      <w:proofErr w:type="spellEnd"/>
      <w:r w:rsidR="00257C50" w:rsidRPr="00BB6FCD">
        <w:rPr>
          <w:sz w:val="24"/>
          <w:szCs w:val="24"/>
        </w:rPr>
        <w:t xml:space="preserve"> </w:t>
      </w:r>
      <w:proofErr w:type="spellStart"/>
      <w:r w:rsidR="00257C50" w:rsidRPr="00BB6FCD">
        <w:rPr>
          <w:sz w:val="24"/>
          <w:szCs w:val="24"/>
        </w:rPr>
        <w:t>обзира</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ли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послао</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обичном</w:t>
      </w:r>
      <w:proofErr w:type="spellEnd"/>
      <w:r w:rsidR="00257C50" w:rsidRPr="00BB6FCD">
        <w:rPr>
          <w:sz w:val="24"/>
          <w:szCs w:val="24"/>
        </w:rPr>
        <w:t xml:space="preserve">, </w:t>
      </w:r>
      <w:proofErr w:type="spellStart"/>
      <w:r w:rsidR="00257C50" w:rsidRPr="00BB6FCD">
        <w:rPr>
          <w:sz w:val="24"/>
          <w:szCs w:val="24"/>
        </w:rPr>
        <w:t>препорученом</w:t>
      </w:r>
      <w:proofErr w:type="spellEnd"/>
      <w:r w:rsidR="00257C50" w:rsidRPr="00BB6FCD">
        <w:rPr>
          <w:sz w:val="24"/>
          <w:szCs w:val="24"/>
        </w:rPr>
        <w:t xml:space="preserve"> </w:t>
      </w:r>
      <w:proofErr w:type="spellStart"/>
      <w:r w:rsidR="00257C50" w:rsidRPr="00BB6FCD">
        <w:rPr>
          <w:sz w:val="24"/>
          <w:szCs w:val="24"/>
        </w:rPr>
        <w:t>пошиљком</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брзе</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w:t>
      </w:r>
      <w:proofErr w:type="spellStart"/>
      <w:r w:rsidR="00257C50" w:rsidRPr="00BB6FCD">
        <w:rPr>
          <w:sz w:val="24"/>
          <w:szCs w:val="24"/>
        </w:rPr>
        <w:t>релевантна</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једино</w:t>
      </w:r>
      <w:proofErr w:type="spellEnd"/>
      <w:r w:rsidR="00257C50" w:rsidRPr="00BB6FCD">
        <w:rPr>
          <w:sz w:val="24"/>
          <w:szCs w:val="24"/>
        </w:rPr>
        <w:t xml:space="preserve"> </w:t>
      </w:r>
      <w:proofErr w:type="spellStart"/>
      <w:r w:rsidR="00257C50" w:rsidRPr="00BB6FCD">
        <w:rPr>
          <w:sz w:val="24"/>
          <w:szCs w:val="24"/>
        </w:rPr>
        <w:t>чињеница</w:t>
      </w:r>
      <w:proofErr w:type="spellEnd"/>
      <w:r w:rsidR="00257C50" w:rsidRPr="00BB6FCD">
        <w:rPr>
          <w:sz w:val="24"/>
          <w:szCs w:val="24"/>
        </w:rPr>
        <w:t xml:space="preserve"> </w:t>
      </w:r>
      <w:proofErr w:type="spellStart"/>
      <w:r w:rsidR="00257C50" w:rsidRPr="00BB6FCD">
        <w:rPr>
          <w:sz w:val="24"/>
          <w:szCs w:val="24"/>
        </w:rPr>
        <w:t>када</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r w:rsidR="00111204">
        <w:rPr>
          <w:sz w:val="24"/>
          <w:szCs w:val="24"/>
          <w:lang w:val="sr-Cyrl-RS"/>
        </w:rPr>
        <w:t>Наручилац</w:t>
      </w:r>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примио</w:t>
      </w:r>
      <w:proofErr w:type="spellEnd"/>
      <w:r w:rsidR="00257C50" w:rsidRPr="00BB6FCD">
        <w:rPr>
          <w:sz w:val="24"/>
          <w:szCs w:val="24"/>
        </w:rPr>
        <w:t xml:space="preserve">, </w:t>
      </w:r>
      <w:proofErr w:type="spellStart"/>
      <w:r w:rsidR="00257C50" w:rsidRPr="00BB6FCD">
        <w:rPr>
          <w:sz w:val="24"/>
          <w:szCs w:val="24"/>
        </w:rPr>
        <w:t>односно</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ли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r w:rsidR="009D3728">
        <w:rPr>
          <w:sz w:val="24"/>
          <w:szCs w:val="24"/>
          <w:lang w:val="sr-Cyrl-RS"/>
        </w:rPr>
        <w:t>Наручилац</w:t>
      </w:r>
      <w:r w:rsidR="00257C50" w:rsidRPr="00BB6FCD">
        <w:rPr>
          <w:sz w:val="24"/>
          <w:szCs w:val="24"/>
        </w:rPr>
        <w:t xml:space="preserve"> </w:t>
      </w:r>
      <w:proofErr w:type="spellStart"/>
      <w:r w:rsidR="00257C50" w:rsidRPr="00BB6FCD">
        <w:rPr>
          <w:sz w:val="24"/>
          <w:szCs w:val="24"/>
        </w:rPr>
        <w:t>примио</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пре</w:t>
      </w:r>
      <w:proofErr w:type="spellEnd"/>
      <w:r w:rsidR="00257C50" w:rsidRPr="00BB6FCD">
        <w:rPr>
          <w:sz w:val="24"/>
          <w:szCs w:val="24"/>
        </w:rPr>
        <w:t xml:space="preserve"> </w:t>
      </w:r>
      <w:proofErr w:type="spellStart"/>
      <w:r w:rsidR="00257C50" w:rsidRPr="00BB6FCD">
        <w:rPr>
          <w:sz w:val="24"/>
          <w:szCs w:val="24"/>
        </w:rPr>
        <w:t>истека</w:t>
      </w:r>
      <w:proofErr w:type="spellEnd"/>
      <w:r w:rsidR="00257C50" w:rsidRPr="00BB6FCD">
        <w:rPr>
          <w:sz w:val="24"/>
          <w:szCs w:val="24"/>
        </w:rPr>
        <w:t xml:space="preserve"> </w:t>
      </w:r>
      <w:proofErr w:type="spellStart"/>
      <w:r w:rsidR="00257C50" w:rsidRPr="00BB6FCD">
        <w:rPr>
          <w:sz w:val="24"/>
          <w:szCs w:val="24"/>
        </w:rPr>
        <w:t>рока</w:t>
      </w:r>
      <w:proofErr w:type="spellEnd"/>
      <w:r w:rsidR="00257C50" w:rsidRPr="00BB6FCD">
        <w:rPr>
          <w:sz w:val="24"/>
          <w:szCs w:val="24"/>
        </w:rPr>
        <w:t xml:space="preserve"> </w:t>
      </w:r>
      <w:proofErr w:type="spellStart"/>
      <w:r w:rsidR="00257C50" w:rsidRPr="00BB6FCD">
        <w:rPr>
          <w:sz w:val="24"/>
          <w:szCs w:val="24"/>
        </w:rPr>
        <w:t>за</w:t>
      </w:r>
      <w:proofErr w:type="spellEnd"/>
      <w:r w:rsidR="00257C50" w:rsidRPr="00BB6FCD">
        <w:rPr>
          <w:sz w:val="24"/>
          <w:szCs w:val="24"/>
        </w:rPr>
        <w:t xml:space="preserve"> </w:t>
      </w:r>
      <w:proofErr w:type="spellStart"/>
      <w:r w:rsidR="00257C50" w:rsidRPr="00BB6FCD">
        <w:rPr>
          <w:sz w:val="24"/>
          <w:szCs w:val="24"/>
        </w:rPr>
        <w:t>подношење</w:t>
      </w:r>
      <w:proofErr w:type="spellEnd"/>
      <w:r w:rsidR="00257C50" w:rsidRPr="00BB6FCD">
        <w:rPr>
          <w:sz w:val="24"/>
          <w:szCs w:val="24"/>
        </w:rPr>
        <w:t xml:space="preserve"> </w:t>
      </w:r>
      <w:proofErr w:type="spellStart"/>
      <w:r w:rsidR="00257C50" w:rsidRPr="00BB6FCD">
        <w:rPr>
          <w:sz w:val="24"/>
          <w:szCs w:val="24"/>
        </w:rPr>
        <w:t>понуда</w:t>
      </w:r>
      <w:proofErr w:type="spellEnd"/>
      <w:r w:rsidR="00257C50" w:rsidRPr="00BB6FCD">
        <w:rPr>
          <w:sz w:val="24"/>
          <w:szCs w:val="24"/>
        </w:rPr>
        <w:t xml:space="preserve"> (у </w:t>
      </w:r>
      <w:proofErr w:type="spellStart"/>
      <w:r w:rsidR="00257C50" w:rsidRPr="00BB6FCD">
        <w:rPr>
          <w:sz w:val="24"/>
          <w:szCs w:val="24"/>
        </w:rPr>
        <w:t>којој</w:t>
      </w:r>
      <w:proofErr w:type="spellEnd"/>
      <w:r w:rsidR="00257C50" w:rsidRPr="00BB6FCD">
        <w:rPr>
          <w:sz w:val="24"/>
          <w:szCs w:val="24"/>
        </w:rPr>
        <w:t xml:space="preserve"> </w:t>
      </w:r>
      <w:proofErr w:type="spellStart"/>
      <w:r w:rsidR="00257C50" w:rsidRPr="00BB6FCD">
        <w:rPr>
          <w:sz w:val="24"/>
          <w:szCs w:val="24"/>
        </w:rPr>
        <w:t>ситуацији</w:t>
      </w:r>
      <w:proofErr w:type="spellEnd"/>
      <w:r w:rsidR="00257C50" w:rsidRPr="00BB6FCD">
        <w:rPr>
          <w:sz w:val="24"/>
          <w:szCs w:val="24"/>
        </w:rPr>
        <w:t xml:space="preserve"> </w:t>
      </w:r>
      <w:proofErr w:type="spellStart"/>
      <w:r w:rsidR="00257C50" w:rsidRPr="00BB6FCD">
        <w:rPr>
          <w:sz w:val="24"/>
          <w:szCs w:val="24"/>
        </w:rPr>
        <w:t>ће</w:t>
      </w:r>
      <w:proofErr w:type="spellEnd"/>
      <w:r w:rsidR="00257C50" w:rsidRPr="00BB6FCD">
        <w:rPr>
          <w:sz w:val="24"/>
          <w:szCs w:val="24"/>
        </w:rPr>
        <w:t xml:space="preserve"> </w:t>
      </w:r>
      <w:proofErr w:type="spellStart"/>
      <w:r w:rsidR="00257C50" w:rsidRPr="00BB6FCD">
        <w:rPr>
          <w:sz w:val="24"/>
          <w:szCs w:val="24"/>
        </w:rPr>
        <w:t>понуда</w:t>
      </w:r>
      <w:proofErr w:type="spellEnd"/>
      <w:r w:rsidR="00257C50" w:rsidRPr="00BB6FCD">
        <w:rPr>
          <w:sz w:val="24"/>
          <w:szCs w:val="24"/>
        </w:rPr>
        <w:t xml:space="preserve"> </w:t>
      </w:r>
      <w:proofErr w:type="spellStart"/>
      <w:r w:rsidR="00257C50" w:rsidRPr="00BB6FCD">
        <w:rPr>
          <w:sz w:val="24"/>
          <w:szCs w:val="24"/>
        </w:rPr>
        <w:t>бити</w:t>
      </w:r>
      <w:proofErr w:type="spellEnd"/>
      <w:r w:rsidR="00257C50" w:rsidRPr="00BB6FCD">
        <w:rPr>
          <w:sz w:val="24"/>
          <w:szCs w:val="24"/>
        </w:rPr>
        <w:t xml:space="preserve"> </w:t>
      </w:r>
      <w:proofErr w:type="spellStart"/>
      <w:r w:rsidR="00257C50" w:rsidRPr="00BB6FCD">
        <w:rPr>
          <w:sz w:val="24"/>
          <w:szCs w:val="24"/>
        </w:rPr>
        <w:t>благовремена</w:t>
      </w:r>
      <w:proofErr w:type="spellEnd"/>
      <w:r w:rsidR="00257C50" w:rsidRPr="00BB6FCD">
        <w:rPr>
          <w:sz w:val="24"/>
          <w:szCs w:val="24"/>
        </w:rPr>
        <w:t xml:space="preserve">), </w:t>
      </w:r>
      <w:proofErr w:type="spellStart"/>
      <w:r w:rsidR="00257C50" w:rsidRPr="00BB6FCD">
        <w:rPr>
          <w:sz w:val="24"/>
          <w:szCs w:val="24"/>
        </w:rPr>
        <w:t>те</w:t>
      </w:r>
      <w:proofErr w:type="spellEnd"/>
      <w:r w:rsidR="00257C50" w:rsidRPr="00BB6FCD">
        <w:rPr>
          <w:sz w:val="24"/>
          <w:szCs w:val="24"/>
        </w:rPr>
        <w:t xml:space="preserve"> </w:t>
      </w:r>
      <w:proofErr w:type="spellStart"/>
      <w:r w:rsidR="00257C50" w:rsidRPr="00BB6FCD">
        <w:rPr>
          <w:sz w:val="24"/>
          <w:szCs w:val="24"/>
        </w:rPr>
        <w:t>није</w:t>
      </w:r>
      <w:proofErr w:type="spellEnd"/>
      <w:r w:rsidR="00257C50" w:rsidRPr="00BB6FCD">
        <w:rPr>
          <w:sz w:val="24"/>
          <w:szCs w:val="24"/>
        </w:rPr>
        <w:t xml:space="preserve"> </w:t>
      </w:r>
      <w:proofErr w:type="spellStart"/>
      <w:r w:rsidR="00257C50" w:rsidRPr="00BB6FCD">
        <w:rPr>
          <w:sz w:val="24"/>
          <w:szCs w:val="24"/>
        </w:rPr>
        <w:t>релевантан</w:t>
      </w:r>
      <w:proofErr w:type="spellEnd"/>
      <w:r w:rsidR="00257C50" w:rsidRPr="00BB6FCD">
        <w:rPr>
          <w:sz w:val="24"/>
          <w:szCs w:val="24"/>
        </w:rPr>
        <w:t xml:space="preserve"> </w:t>
      </w:r>
      <w:proofErr w:type="spellStart"/>
      <w:r w:rsidR="00257C50" w:rsidRPr="00BB6FCD">
        <w:rPr>
          <w:sz w:val="24"/>
          <w:szCs w:val="24"/>
        </w:rPr>
        <w:t>моменат</w:t>
      </w:r>
      <w:proofErr w:type="spellEnd"/>
      <w:r w:rsidRPr="00BB6FCD">
        <w:rPr>
          <w:sz w:val="24"/>
          <w:szCs w:val="24"/>
        </w:rPr>
        <w:t xml:space="preserve"> </w:t>
      </w:r>
      <w:proofErr w:type="spellStart"/>
      <w:r w:rsidRPr="00BB6FCD">
        <w:rPr>
          <w:sz w:val="24"/>
          <w:szCs w:val="24"/>
        </w:rPr>
        <w:t>када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r w:rsidR="009D3728">
        <w:rPr>
          <w:sz w:val="24"/>
          <w:szCs w:val="24"/>
          <w:lang w:val="sr-Cyrl-RS"/>
        </w:rPr>
        <w:t>Понуђач</w:t>
      </w:r>
      <w:r w:rsidRPr="00BB6FCD">
        <w:rPr>
          <w:sz w:val="24"/>
          <w:szCs w:val="24"/>
        </w:rPr>
        <w:t xml:space="preserve"> </w:t>
      </w:r>
      <w:proofErr w:type="spellStart"/>
      <w:r w:rsidRPr="00BB6FCD">
        <w:rPr>
          <w:sz w:val="24"/>
          <w:szCs w:val="24"/>
        </w:rPr>
        <w:t>послао</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w:t>
      </w:r>
    </w:p>
    <w:p w:rsidR="003949C1" w:rsidRPr="00BB6FCD" w:rsidRDefault="008D08E8" w:rsidP="008D08E8">
      <w:pPr>
        <w:jc w:val="both"/>
        <w:rPr>
          <w:sz w:val="24"/>
          <w:szCs w:val="24"/>
        </w:rPr>
      </w:pPr>
      <w:r w:rsidRPr="00BB6FCD">
        <w:rPr>
          <w:sz w:val="24"/>
          <w:szCs w:val="24"/>
        </w:rPr>
        <w:tab/>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полеђини</w:t>
      </w:r>
      <w:proofErr w:type="spellEnd"/>
      <w:r w:rsidR="00257C50" w:rsidRPr="00BB6FCD">
        <w:rPr>
          <w:sz w:val="24"/>
          <w:szCs w:val="24"/>
        </w:rPr>
        <w:t xml:space="preserve"> </w:t>
      </w:r>
      <w:proofErr w:type="spellStart"/>
      <w:r w:rsidR="00257C50" w:rsidRPr="00BB6FCD">
        <w:rPr>
          <w:sz w:val="24"/>
          <w:szCs w:val="24"/>
        </w:rPr>
        <w:t>коверте</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кутији</w:t>
      </w:r>
      <w:proofErr w:type="spellEnd"/>
      <w:r w:rsidR="00257C50" w:rsidRPr="00BB6FCD">
        <w:rPr>
          <w:sz w:val="24"/>
          <w:szCs w:val="24"/>
        </w:rPr>
        <w:t xml:space="preserve"> </w:t>
      </w:r>
      <w:proofErr w:type="spellStart"/>
      <w:r w:rsidR="00257C50" w:rsidRPr="00BB6FCD">
        <w:rPr>
          <w:sz w:val="24"/>
          <w:szCs w:val="24"/>
        </w:rPr>
        <w:t>на</w:t>
      </w:r>
      <w:r w:rsidRPr="00BB6FCD">
        <w:rPr>
          <w:sz w:val="24"/>
          <w:szCs w:val="24"/>
        </w:rPr>
        <w:t>вести</w:t>
      </w:r>
      <w:proofErr w:type="spellEnd"/>
      <w:r w:rsidRPr="00BB6FCD">
        <w:rPr>
          <w:sz w:val="24"/>
          <w:szCs w:val="24"/>
        </w:rPr>
        <w:t xml:space="preserve"> </w:t>
      </w:r>
      <w:proofErr w:type="spellStart"/>
      <w:r w:rsidRPr="00BB6FCD">
        <w:rPr>
          <w:sz w:val="24"/>
          <w:szCs w:val="24"/>
        </w:rPr>
        <w:t>назив</w:t>
      </w:r>
      <w:proofErr w:type="spellEnd"/>
      <w:r w:rsidRPr="00BB6FCD">
        <w:rPr>
          <w:sz w:val="24"/>
          <w:szCs w:val="24"/>
        </w:rPr>
        <w:t xml:space="preserve"> и </w:t>
      </w:r>
      <w:proofErr w:type="spellStart"/>
      <w:r w:rsidRPr="00BB6FCD">
        <w:rPr>
          <w:sz w:val="24"/>
          <w:szCs w:val="24"/>
        </w:rPr>
        <w:t>адресу</w:t>
      </w:r>
      <w:proofErr w:type="spellEnd"/>
      <w:r w:rsidRPr="00BB6FCD">
        <w:rPr>
          <w:sz w:val="24"/>
          <w:szCs w:val="24"/>
        </w:rPr>
        <w:t xml:space="preserve"> </w:t>
      </w:r>
      <w:r w:rsidR="009D3728">
        <w:rPr>
          <w:sz w:val="24"/>
          <w:szCs w:val="24"/>
          <w:lang w:val="sr-Cyrl-RS"/>
        </w:rPr>
        <w:t>Понуђача</w:t>
      </w:r>
      <w:r w:rsidRPr="00BB6FCD">
        <w:rPr>
          <w:sz w:val="24"/>
          <w:szCs w:val="24"/>
        </w:rPr>
        <w:t xml:space="preserve">. </w:t>
      </w:r>
    </w:p>
    <w:p w:rsidR="00632448" w:rsidRPr="00BB6FCD" w:rsidRDefault="008D08E8" w:rsidP="008D08E8">
      <w:pPr>
        <w:jc w:val="both"/>
        <w:rPr>
          <w:sz w:val="24"/>
          <w:szCs w:val="24"/>
        </w:rPr>
      </w:pPr>
      <w:r w:rsidRPr="00BB6FCD">
        <w:rPr>
          <w:sz w:val="24"/>
          <w:szCs w:val="24"/>
        </w:rPr>
        <w:tab/>
      </w:r>
      <w:r w:rsidR="00257C50" w:rsidRPr="00BB6FCD">
        <w:rPr>
          <w:sz w:val="24"/>
          <w:szCs w:val="24"/>
        </w:rPr>
        <w:t xml:space="preserve">У </w:t>
      </w:r>
      <w:proofErr w:type="spellStart"/>
      <w:r w:rsidR="00257C50" w:rsidRPr="00BB6FCD">
        <w:rPr>
          <w:sz w:val="24"/>
          <w:szCs w:val="24"/>
        </w:rPr>
        <w:t>случају</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група</w:t>
      </w:r>
      <w:proofErr w:type="spellEnd"/>
      <w:r w:rsidR="00257C50" w:rsidRPr="00BB6FCD">
        <w:rPr>
          <w:sz w:val="24"/>
          <w:szCs w:val="24"/>
        </w:rPr>
        <w:t xml:space="preserve"> </w:t>
      </w:r>
      <w:proofErr w:type="spellStart"/>
      <w:r w:rsidR="00257C50" w:rsidRPr="00BB6FCD">
        <w:rPr>
          <w:sz w:val="24"/>
          <w:szCs w:val="24"/>
        </w:rPr>
        <w:t>понуђача</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коверти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потребно</w:t>
      </w:r>
      <w:proofErr w:type="spellEnd"/>
      <w:r w:rsidR="00257C50" w:rsidRPr="00BB6FCD">
        <w:rPr>
          <w:sz w:val="24"/>
          <w:szCs w:val="24"/>
        </w:rPr>
        <w:t xml:space="preserve"> </w:t>
      </w:r>
      <w:proofErr w:type="spellStart"/>
      <w:r w:rsidR="00257C50" w:rsidRPr="00BB6FCD">
        <w:rPr>
          <w:sz w:val="24"/>
          <w:szCs w:val="24"/>
        </w:rPr>
        <w:t>назначити</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ради</w:t>
      </w:r>
      <w:proofErr w:type="spellEnd"/>
      <w:r w:rsidR="00257C50" w:rsidRPr="00BB6FCD">
        <w:rPr>
          <w:sz w:val="24"/>
          <w:szCs w:val="24"/>
        </w:rPr>
        <w:t xml:space="preserve"> о </w:t>
      </w:r>
      <w:proofErr w:type="spellStart"/>
      <w:r w:rsidR="00257C50" w:rsidRPr="00BB6FCD">
        <w:rPr>
          <w:sz w:val="24"/>
          <w:szCs w:val="24"/>
        </w:rPr>
        <w:t>групи</w:t>
      </w:r>
      <w:proofErr w:type="spellEnd"/>
      <w:r w:rsidR="00257C50" w:rsidRPr="00BB6FCD">
        <w:rPr>
          <w:sz w:val="24"/>
          <w:szCs w:val="24"/>
        </w:rPr>
        <w:t xml:space="preserve"> </w:t>
      </w:r>
      <w:proofErr w:type="spellStart"/>
      <w:r w:rsidR="00257C50" w:rsidRPr="00BB6FCD">
        <w:rPr>
          <w:sz w:val="24"/>
          <w:szCs w:val="24"/>
        </w:rPr>
        <w:t>понуђача</w:t>
      </w:r>
      <w:proofErr w:type="spellEnd"/>
      <w:r w:rsidR="00257C50" w:rsidRPr="00BB6FCD">
        <w:rPr>
          <w:sz w:val="24"/>
          <w:szCs w:val="24"/>
        </w:rPr>
        <w:t xml:space="preserve"> и </w:t>
      </w:r>
      <w:proofErr w:type="spellStart"/>
      <w:r w:rsidR="00257C50" w:rsidRPr="00BB6FCD">
        <w:rPr>
          <w:sz w:val="24"/>
          <w:szCs w:val="24"/>
        </w:rPr>
        <w:t>навести</w:t>
      </w:r>
      <w:proofErr w:type="spellEnd"/>
      <w:r w:rsidR="00257C50" w:rsidRPr="00BB6FCD">
        <w:rPr>
          <w:sz w:val="24"/>
          <w:szCs w:val="24"/>
        </w:rPr>
        <w:t xml:space="preserve"> </w:t>
      </w:r>
      <w:proofErr w:type="spellStart"/>
      <w:r w:rsidR="00257C50" w:rsidRPr="00BB6FCD">
        <w:rPr>
          <w:sz w:val="24"/>
          <w:szCs w:val="24"/>
        </w:rPr>
        <w:t>називе</w:t>
      </w:r>
      <w:proofErr w:type="spellEnd"/>
      <w:r w:rsidR="00257C50" w:rsidRPr="00BB6FCD">
        <w:rPr>
          <w:sz w:val="24"/>
          <w:szCs w:val="24"/>
        </w:rPr>
        <w:t xml:space="preserve"> и </w:t>
      </w:r>
      <w:proofErr w:type="spellStart"/>
      <w:r w:rsidR="00257C50" w:rsidRPr="00BB6FCD">
        <w:rPr>
          <w:sz w:val="24"/>
          <w:szCs w:val="24"/>
        </w:rPr>
        <w:t>адресу</w:t>
      </w:r>
      <w:proofErr w:type="spellEnd"/>
      <w:r w:rsidR="00257C50" w:rsidRPr="00BB6FCD">
        <w:rPr>
          <w:sz w:val="24"/>
          <w:szCs w:val="24"/>
        </w:rPr>
        <w:t xml:space="preserve"> </w:t>
      </w:r>
      <w:proofErr w:type="spellStart"/>
      <w:r w:rsidR="00257C50" w:rsidRPr="00BB6FCD">
        <w:rPr>
          <w:sz w:val="24"/>
          <w:szCs w:val="24"/>
        </w:rPr>
        <w:t>свих</w:t>
      </w:r>
      <w:proofErr w:type="spellEnd"/>
      <w:r w:rsidR="00257C50" w:rsidRPr="00BB6FCD">
        <w:rPr>
          <w:sz w:val="24"/>
          <w:szCs w:val="24"/>
        </w:rPr>
        <w:t xml:space="preserve"> </w:t>
      </w:r>
      <w:proofErr w:type="spellStart"/>
      <w:r w:rsidR="00257C50" w:rsidRPr="00BB6FCD">
        <w:rPr>
          <w:sz w:val="24"/>
          <w:szCs w:val="24"/>
        </w:rPr>
        <w:t>учесника</w:t>
      </w:r>
      <w:proofErr w:type="spellEnd"/>
      <w:r w:rsidR="00257C50" w:rsidRPr="00BB6FCD">
        <w:rPr>
          <w:sz w:val="24"/>
          <w:szCs w:val="24"/>
        </w:rPr>
        <w:t xml:space="preserve"> у </w:t>
      </w:r>
      <w:proofErr w:type="spellStart"/>
      <w:r w:rsidR="00257C50" w:rsidRPr="00BB6FCD">
        <w:rPr>
          <w:sz w:val="24"/>
          <w:szCs w:val="24"/>
        </w:rPr>
        <w:t>заједничкој</w:t>
      </w:r>
      <w:proofErr w:type="spellEnd"/>
      <w:r w:rsidR="00257C50" w:rsidRPr="00BB6FCD">
        <w:rPr>
          <w:sz w:val="24"/>
          <w:szCs w:val="24"/>
        </w:rPr>
        <w:t xml:space="preserve"> </w:t>
      </w:r>
      <w:proofErr w:type="spellStart"/>
      <w:r w:rsidR="00257C50" w:rsidRPr="00BB6FCD">
        <w:rPr>
          <w:sz w:val="24"/>
          <w:szCs w:val="24"/>
        </w:rPr>
        <w:t>понуди</w:t>
      </w:r>
      <w:proofErr w:type="spellEnd"/>
      <w:r w:rsidR="00257C50" w:rsidRPr="00BB6FCD">
        <w:rPr>
          <w:sz w:val="24"/>
          <w:szCs w:val="24"/>
        </w:rPr>
        <w:t>.</w:t>
      </w:r>
    </w:p>
    <w:p w:rsidR="00E562CE" w:rsidRPr="00BB6FCD" w:rsidRDefault="00AD7A7F" w:rsidP="008D08E8">
      <w:pPr>
        <w:jc w:val="both"/>
        <w:rPr>
          <w:sz w:val="24"/>
          <w:szCs w:val="24"/>
        </w:rPr>
      </w:pPr>
      <w:proofErr w:type="spellStart"/>
      <w:r w:rsidRPr="00BB6FCD">
        <w:rPr>
          <w:sz w:val="24"/>
          <w:szCs w:val="24"/>
        </w:rPr>
        <w:t>Понуду</w:t>
      </w:r>
      <w:proofErr w:type="spellEnd"/>
      <w:r w:rsidRPr="00BB6FCD">
        <w:rPr>
          <w:sz w:val="24"/>
          <w:szCs w:val="24"/>
        </w:rPr>
        <w:t xml:space="preserve"> </w:t>
      </w:r>
      <w:proofErr w:type="spellStart"/>
      <w:r w:rsidRPr="00BB6FCD">
        <w:rPr>
          <w:sz w:val="24"/>
          <w:szCs w:val="24"/>
        </w:rPr>
        <w:t>доставити</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адресу</w:t>
      </w:r>
      <w:proofErr w:type="spellEnd"/>
      <w:r w:rsidRPr="00BB6FCD">
        <w:rPr>
          <w:sz w:val="24"/>
          <w:szCs w:val="24"/>
        </w:rPr>
        <w:t>:</w:t>
      </w:r>
    </w:p>
    <w:p w:rsidR="00645D85" w:rsidRPr="00BB6FCD" w:rsidRDefault="00645D85" w:rsidP="008D08E8">
      <w:pPr>
        <w:jc w:val="both"/>
        <w:rPr>
          <w:sz w:val="24"/>
          <w:szCs w:val="24"/>
        </w:rPr>
      </w:pPr>
    </w:p>
    <w:p w:rsidR="00632448" w:rsidRPr="003965E9" w:rsidRDefault="00257C50" w:rsidP="008D08E8">
      <w:pPr>
        <w:jc w:val="center"/>
        <w:rPr>
          <w:sz w:val="24"/>
          <w:szCs w:val="24"/>
        </w:rPr>
      </w:pPr>
      <w:proofErr w:type="spellStart"/>
      <w:r w:rsidRPr="003965E9">
        <w:rPr>
          <w:sz w:val="24"/>
          <w:szCs w:val="24"/>
        </w:rPr>
        <w:t>Национална</w:t>
      </w:r>
      <w:proofErr w:type="spellEnd"/>
      <w:r w:rsidRPr="003965E9">
        <w:rPr>
          <w:sz w:val="24"/>
          <w:szCs w:val="24"/>
        </w:rPr>
        <w:t xml:space="preserve"> </w:t>
      </w:r>
      <w:proofErr w:type="spellStart"/>
      <w:r w:rsidRPr="003965E9">
        <w:rPr>
          <w:sz w:val="24"/>
          <w:szCs w:val="24"/>
        </w:rPr>
        <w:t>академија</w:t>
      </w:r>
      <w:proofErr w:type="spellEnd"/>
      <w:r w:rsidRPr="003965E9">
        <w:rPr>
          <w:sz w:val="24"/>
          <w:szCs w:val="24"/>
        </w:rPr>
        <w:t xml:space="preserve"> </w:t>
      </w:r>
      <w:proofErr w:type="spellStart"/>
      <w:r w:rsidRPr="003965E9">
        <w:rPr>
          <w:sz w:val="24"/>
          <w:szCs w:val="24"/>
        </w:rPr>
        <w:t>за</w:t>
      </w:r>
      <w:proofErr w:type="spellEnd"/>
      <w:r w:rsidRPr="003965E9">
        <w:rPr>
          <w:sz w:val="24"/>
          <w:szCs w:val="24"/>
        </w:rPr>
        <w:t xml:space="preserve"> </w:t>
      </w:r>
      <w:proofErr w:type="spellStart"/>
      <w:r w:rsidRPr="003965E9">
        <w:rPr>
          <w:sz w:val="24"/>
          <w:szCs w:val="24"/>
        </w:rPr>
        <w:t>јавну</w:t>
      </w:r>
      <w:proofErr w:type="spellEnd"/>
      <w:r w:rsidRPr="003965E9">
        <w:rPr>
          <w:sz w:val="24"/>
          <w:szCs w:val="24"/>
        </w:rPr>
        <w:t xml:space="preserve"> </w:t>
      </w:r>
      <w:proofErr w:type="spellStart"/>
      <w:r w:rsidRPr="003965E9">
        <w:rPr>
          <w:sz w:val="24"/>
          <w:szCs w:val="24"/>
        </w:rPr>
        <w:t>управу</w:t>
      </w:r>
      <w:proofErr w:type="spellEnd"/>
      <w:r w:rsidR="00AD7A7F" w:rsidRPr="003965E9">
        <w:rPr>
          <w:sz w:val="24"/>
          <w:szCs w:val="24"/>
        </w:rPr>
        <w:t>,</w:t>
      </w:r>
    </w:p>
    <w:p w:rsidR="00632448" w:rsidRPr="003965E9" w:rsidRDefault="00257C50" w:rsidP="008D08E8">
      <w:pPr>
        <w:jc w:val="center"/>
        <w:rPr>
          <w:sz w:val="24"/>
          <w:szCs w:val="24"/>
        </w:rPr>
      </w:pPr>
      <w:proofErr w:type="spellStart"/>
      <w:r w:rsidRPr="003965E9">
        <w:rPr>
          <w:sz w:val="24"/>
          <w:szCs w:val="24"/>
        </w:rPr>
        <w:t>Нови</w:t>
      </w:r>
      <w:proofErr w:type="spellEnd"/>
      <w:r w:rsidRPr="003965E9">
        <w:rPr>
          <w:sz w:val="24"/>
          <w:szCs w:val="24"/>
        </w:rPr>
        <w:t xml:space="preserve"> </w:t>
      </w:r>
      <w:proofErr w:type="spellStart"/>
      <w:r w:rsidR="00AD7A7F" w:rsidRPr="003965E9">
        <w:rPr>
          <w:sz w:val="24"/>
          <w:szCs w:val="24"/>
        </w:rPr>
        <w:t>Београд</w:t>
      </w:r>
      <w:proofErr w:type="spellEnd"/>
      <w:r w:rsidR="00AD7A7F" w:rsidRPr="003965E9">
        <w:rPr>
          <w:sz w:val="24"/>
          <w:szCs w:val="24"/>
        </w:rPr>
        <w:t xml:space="preserve">, </w:t>
      </w:r>
      <w:proofErr w:type="spellStart"/>
      <w:r w:rsidR="00AD7A7F" w:rsidRPr="003965E9">
        <w:rPr>
          <w:sz w:val="24"/>
          <w:szCs w:val="24"/>
        </w:rPr>
        <w:t>Булевар</w:t>
      </w:r>
      <w:proofErr w:type="spellEnd"/>
      <w:r w:rsidR="00AD7A7F" w:rsidRPr="003965E9">
        <w:rPr>
          <w:sz w:val="24"/>
          <w:szCs w:val="24"/>
        </w:rPr>
        <w:t xml:space="preserve"> </w:t>
      </w:r>
      <w:proofErr w:type="spellStart"/>
      <w:r w:rsidRPr="003965E9">
        <w:rPr>
          <w:sz w:val="24"/>
          <w:szCs w:val="24"/>
        </w:rPr>
        <w:t>Михајла</w:t>
      </w:r>
      <w:proofErr w:type="spellEnd"/>
      <w:r w:rsidRPr="003965E9">
        <w:rPr>
          <w:sz w:val="24"/>
          <w:szCs w:val="24"/>
        </w:rPr>
        <w:t xml:space="preserve"> </w:t>
      </w:r>
      <w:proofErr w:type="spellStart"/>
      <w:r w:rsidRPr="003965E9">
        <w:rPr>
          <w:sz w:val="24"/>
          <w:szCs w:val="24"/>
        </w:rPr>
        <w:t>Пупина</w:t>
      </w:r>
      <w:proofErr w:type="spellEnd"/>
      <w:r w:rsidRPr="003965E9">
        <w:rPr>
          <w:sz w:val="24"/>
          <w:szCs w:val="24"/>
        </w:rPr>
        <w:t xml:space="preserve"> </w:t>
      </w:r>
      <w:proofErr w:type="spellStart"/>
      <w:r w:rsidR="00C14422" w:rsidRPr="003965E9">
        <w:rPr>
          <w:sz w:val="24"/>
          <w:szCs w:val="24"/>
        </w:rPr>
        <w:t>број</w:t>
      </w:r>
      <w:proofErr w:type="spellEnd"/>
      <w:r w:rsidR="00C14422" w:rsidRPr="003965E9">
        <w:rPr>
          <w:sz w:val="24"/>
          <w:szCs w:val="24"/>
        </w:rPr>
        <w:t xml:space="preserve"> </w:t>
      </w:r>
      <w:r w:rsidRPr="003965E9">
        <w:rPr>
          <w:sz w:val="24"/>
          <w:szCs w:val="24"/>
        </w:rPr>
        <w:t>2</w:t>
      </w:r>
      <w:r w:rsidR="00AD7A7F" w:rsidRPr="003965E9">
        <w:rPr>
          <w:sz w:val="24"/>
          <w:szCs w:val="24"/>
        </w:rPr>
        <w:t xml:space="preserve">, </w:t>
      </w:r>
      <w:proofErr w:type="spellStart"/>
      <w:r w:rsidR="00AD7A7F" w:rsidRPr="003965E9">
        <w:rPr>
          <w:sz w:val="24"/>
          <w:szCs w:val="24"/>
        </w:rPr>
        <w:t>са</w:t>
      </w:r>
      <w:proofErr w:type="spellEnd"/>
      <w:r w:rsidR="00AD7A7F" w:rsidRPr="003965E9">
        <w:rPr>
          <w:sz w:val="24"/>
          <w:szCs w:val="24"/>
        </w:rPr>
        <w:t xml:space="preserve"> </w:t>
      </w:r>
      <w:proofErr w:type="spellStart"/>
      <w:r w:rsidR="00AD7A7F" w:rsidRPr="003965E9">
        <w:rPr>
          <w:sz w:val="24"/>
          <w:szCs w:val="24"/>
        </w:rPr>
        <w:t>назнаком</w:t>
      </w:r>
      <w:proofErr w:type="spellEnd"/>
      <w:r w:rsidR="00AD7A7F" w:rsidRPr="003965E9">
        <w:rPr>
          <w:sz w:val="24"/>
          <w:szCs w:val="24"/>
        </w:rPr>
        <w:t>:</w:t>
      </w:r>
    </w:p>
    <w:p w:rsidR="007F12FD" w:rsidRPr="003965E9" w:rsidRDefault="007F12FD" w:rsidP="007F12FD">
      <w:pPr>
        <w:jc w:val="center"/>
        <w:rPr>
          <w:sz w:val="24"/>
          <w:szCs w:val="24"/>
        </w:rPr>
      </w:pPr>
      <w:proofErr w:type="spellStart"/>
      <w:r w:rsidRPr="003965E9">
        <w:rPr>
          <w:sz w:val="24"/>
          <w:szCs w:val="24"/>
        </w:rPr>
        <w:t>Понуда</w:t>
      </w:r>
      <w:proofErr w:type="spellEnd"/>
      <w:r w:rsidRPr="003965E9">
        <w:rPr>
          <w:sz w:val="24"/>
          <w:szCs w:val="24"/>
        </w:rPr>
        <w:t xml:space="preserve"> </w:t>
      </w:r>
      <w:proofErr w:type="spellStart"/>
      <w:r w:rsidRPr="003965E9">
        <w:rPr>
          <w:sz w:val="24"/>
          <w:szCs w:val="24"/>
        </w:rPr>
        <w:t>за</w:t>
      </w:r>
      <w:proofErr w:type="spellEnd"/>
      <w:r w:rsidRPr="003965E9">
        <w:rPr>
          <w:sz w:val="24"/>
          <w:szCs w:val="24"/>
        </w:rPr>
        <w:t xml:space="preserve"> </w:t>
      </w:r>
      <w:proofErr w:type="spellStart"/>
      <w:r w:rsidRPr="003965E9">
        <w:rPr>
          <w:sz w:val="24"/>
          <w:szCs w:val="24"/>
        </w:rPr>
        <w:t>јавну</w:t>
      </w:r>
      <w:proofErr w:type="spellEnd"/>
      <w:r w:rsidRPr="003965E9">
        <w:rPr>
          <w:sz w:val="24"/>
          <w:szCs w:val="24"/>
        </w:rPr>
        <w:t xml:space="preserve"> </w:t>
      </w:r>
      <w:proofErr w:type="spellStart"/>
      <w:r w:rsidRPr="003965E9">
        <w:rPr>
          <w:sz w:val="24"/>
          <w:szCs w:val="24"/>
        </w:rPr>
        <w:t>набавку</w:t>
      </w:r>
      <w:proofErr w:type="spellEnd"/>
      <w:r w:rsidRPr="003965E9">
        <w:rPr>
          <w:sz w:val="24"/>
          <w:szCs w:val="24"/>
          <w:lang w:val="sr-Cyrl-RS"/>
        </w:rPr>
        <w:t xml:space="preserve"> </w:t>
      </w:r>
      <w:r w:rsidRPr="003965E9">
        <w:rPr>
          <w:sz w:val="24"/>
          <w:szCs w:val="24"/>
        </w:rPr>
        <w:t xml:space="preserve">– </w:t>
      </w:r>
      <w:proofErr w:type="spellStart"/>
      <w:r w:rsidRPr="003965E9">
        <w:rPr>
          <w:sz w:val="24"/>
          <w:szCs w:val="24"/>
        </w:rPr>
        <w:t>Набавка</w:t>
      </w:r>
      <w:proofErr w:type="spellEnd"/>
      <w:r w:rsidRPr="003965E9">
        <w:rPr>
          <w:sz w:val="24"/>
          <w:szCs w:val="24"/>
        </w:rPr>
        <w:t xml:space="preserve"> </w:t>
      </w:r>
    </w:p>
    <w:p w:rsidR="00632448" w:rsidRPr="003965E9" w:rsidRDefault="00F677EF" w:rsidP="008D08E8">
      <w:pPr>
        <w:jc w:val="center"/>
        <w:rPr>
          <w:sz w:val="24"/>
          <w:szCs w:val="24"/>
          <w:lang w:val="sr-Cyrl-RS"/>
        </w:rPr>
      </w:pPr>
      <w:r w:rsidRPr="003965E9">
        <w:rPr>
          <w:sz w:val="24"/>
          <w:szCs w:val="24"/>
          <w:lang w:val="sr-Cyrl-RS"/>
        </w:rPr>
        <w:t>Тонера</w:t>
      </w:r>
      <w:r w:rsidR="007F12FD" w:rsidRPr="003965E9">
        <w:rPr>
          <w:sz w:val="24"/>
          <w:szCs w:val="24"/>
        </w:rPr>
        <w:t xml:space="preserve">, </w:t>
      </w:r>
      <w:proofErr w:type="spellStart"/>
      <w:r w:rsidR="007F12FD" w:rsidRPr="003965E9">
        <w:rPr>
          <w:sz w:val="24"/>
          <w:szCs w:val="24"/>
        </w:rPr>
        <w:t>број</w:t>
      </w:r>
      <w:proofErr w:type="spellEnd"/>
      <w:r w:rsidR="007F12FD" w:rsidRPr="003965E9">
        <w:rPr>
          <w:sz w:val="24"/>
          <w:szCs w:val="24"/>
        </w:rPr>
        <w:t xml:space="preserve"> </w:t>
      </w:r>
      <w:r w:rsidR="001E202B" w:rsidRPr="003965E9">
        <w:rPr>
          <w:sz w:val="24"/>
          <w:szCs w:val="24"/>
          <w:lang w:val="sr-Cyrl-RS"/>
        </w:rPr>
        <w:t xml:space="preserve">ЈН МВ </w:t>
      </w:r>
      <w:r w:rsidRPr="003965E9">
        <w:rPr>
          <w:sz w:val="24"/>
          <w:szCs w:val="24"/>
          <w:lang w:val="sr-Cyrl-RS"/>
        </w:rPr>
        <w:t>10</w:t>
      </w:r>
      <w:r w:rsidR="00D42E78" w:rsidRPr="003965E9">
        <w:rPr>
          <w:sz w:val="24"/>
          <w:szCs w:val="24"/>
        </w:rPr>
        <w:t>/201</w:t>
      </w:r>
      <w:r w:rsidR="00447987" w:rsidRPr="003965E9">
        <w:rPr>
          <w:sz w:val="24"/>
          <w:szCs w:val="24"/>
          <w:lang w:val="sr-Cyrl-RS"/>
        </w:rPr>
        <w:t>9</w:t>
      </w:r>
      <w:r w:rsidR="007F12FD" w:rsidRPr="003965E9">
        <w:rPr>
          <w:sz w:val="24"/>
          <w:szCs w:val="24"/>
        </w:rPr>
        <w:t>,  НЕ ОТВАРАТИ</w:t>
      </w:r>
      <w:r w:rsidR="00AD7A7F" w:rsidRPr="003965E9">
        <w:rPr>
          <w:sz w:val="24"/>
          <w:szCs w:val="24"/>
        </w:rPr>
        <w:t>”.</w:t>
      </w:r>
    </w:p>
    <w:p w:rsidR="00257C50" w:rsidRPr="003965E9" w:rsidRDefault="00257C50" w:rsidP="008D08E8">
      <w:pPr>
        <w:jc w:val="both"/>
        <w:rPr>
          <w:sz w:val="24"/>
          <w:szCs w:val="24"/>
        </w:rPr>
      </w:pPr>
    </w:p>
    <w:p w:rsidR="00A8503E" w:rsidRPr="00BB6FCD" w:rsidRDefault="008D08E8" w:rsidP="00095BD2">
      <w:pPr>
        <w:jc w:val="both"/>
        <w:rPr>
          <w:sz w:val="24"/>
          <w:szCs w:val="24"/>
        </w:rPr>
      </w:pPr>
      <w:r w:rsidRPr="00BB6FCD">
        <w:rPr>
          <w:sz w:val="24"/>
          <w:szCs w:val="24"/>
        </w:rPr>
        <w:tab/>
      </w:r>
      <w:r w:rsidR="009D3728">
        <w:rPr>
          <w:sz w:val="24"/>
          <w:szCs w:val="24"/>
          <w:lang w:val="sr-Cyrl-RS"/>
        </w:rPr>
        <w:t>Понуђач</w:t>
      </w:r>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поднос</w:t>
      </w:r>
      <w:proofErr w:type="spellEnd"/>
      <w:r w:rsidR="00D46ABD">
        <w:rPr>
          <w:sz w:val="24"/>
          <w:szCs w:val="24"/>
          <w:lang w:val="sr-Cyrl-RS"/>
        </w:rPr>
        <w:t>и</w:t>
      </w:r>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лично</w:t>
      </w:r>
      <w:proofErr w:type="spellEnd"/>
      <w:r w:rsidR="00AD7A7F" w:rsidRPr="00BB6FCD">
        <w:rPr>
          <w:sz w:val="24"/>
          <w:szCs w:val="24"/>
        </w:rPr>
        <w:t xml:space="preserve">, </w:t>
      </w:r>
      <w:proofErr w:type="spellStart"/>
      <w:r w:rsidR="00AD7A7F" w:rsidRPr="00285F79">
        <w:rPr>
          <w:sz w:val="24"/>
          <w:szCs w:val="24"/>
        </w:rPr>
        <w:t>поднос</w:t>
      </w:r>
      <w:proofErr w:type="spellEnd"/>
      <w:r w:rsidR="00D46ABD">
        <w:rPr>
          <w:sz w:val="24"/>
          <w:szCs w:val="24"/>
          <w:lang w:val="sr-Cyrl-RS"/>
        </w:rPr>
        <w:t>и</w:t>
      </w:r>
      <w:r w:rsidR="00AD7A7F" w:rsidRPr="00285F79">
        <w:rPr>
          <w:sz w:val="24"/>
          <w:szCs w:val="24"/>
        </w:rPr>
        <w:t xml:space="preserve"> </w:t>
      </w:r>
      <w:proofErr w:type="spellStart"/>
      <w:r w:rsidR="00AD7A7F" w:rsidRPr="00285F79">
        <w:rPr>
          <w:sz w:val="24"/>
          <w:szCs w:val="24"/>
        </w:rPr>
        <w:t>је</w:t>
      </w:r>
      <w:proofErr w:type="spellEnd"/>
      <w:r w:rsidR="00AD7A7F" w:rsidRPr="00285F79">
        <w:rPr>
          <w:sz w:val="24"/>
          <w:szCs w:val="24"/>
        </w:rPr>
        <w:t xml:space="preserve"> у </w:t>
      </w:r>
      <w:r w:rsidR="005E42B6" w:rsidRPr="00285F79">
        <w:rPr>
          <w:sz w:val="24"/>
          <w:szCs w:val="24"/>
          <w:lang w:val="sr-Cyrl-RS"/>
        </w:rPr>
        <w:t>Писарницу (</w:t>
      </w:r>
      <w:r w:rsidR="00AF7023" w:rsidRPr="00285F79">
        <w:rPr>
          <w:sz w:val="24"/>
          <w:szCs w:val="24"/>
          <w:lang w:val="sr-Cyrl-RS"/>
        </w:rPr>
        <w:t>приземље, кан</w:t>
      </w:r>
      <w:r w:rsidR="00D120DC" w:rsidRPr="00285F79">
        <w:rPr>
          <w:sz w:val="24"/>
          <w:szCs w:val="24"/>
          <w:lang w:val="sr-Cyrl-RS"/>
        </w:rPr>
        <w:t>ц</w:t>
      </w:r>
      <w:r w:rsidR="00AF7023" w:rsidRPr="00285F79">
        <w:rPr>
          <w:sz w:val="24"/>
          <w:szCs w:val="24"/>
          <w:lang w:val="sr-Cyrl-RS"/>
        </w:rPr>
        <w:t>еларија број 38</w:t>
      </w:r>
      <w:r w:rsidR="005E42B6" w:rsidRPr="00285F79">
        <w:rPr>
          <w:sz w:val="24"/>
          <w:szCs w:val="24"/>
        </w:rPr>
        <w:t>)</w:t>
      </w:r>
      <w:r w:rsidR="00772496" w:rsidRPr="00285F79">
        <w:rPr>
          <w:sz w:val="24"/>
          <w:szCs w:val="24"/>
        </w:rPr>
        <w:t xml:space="preserve"> </w:t>
      </w:r>
      <w:proofErr w:type="spellStart"/>
      <w:r w:rsidR="00772496" w:rsidRPr="00285F79">
        <w:rPr>
          <w:sz w:val="24"/>
          <w:szCs w:val="24"/>
        </w:rPr>
        <w:t>на</w:t>
      </w:r>
      <w:proofErr w:type="spellEnd"/>
      <w:r w:rsidR="00772496" w:rsidRPr="00285F79">
        <w:rPr>
          <w:sz w:val="24"/>
          <w:szCs w:val="24"/>
        </w:rPr>
        <w:t xml:space="preserve"> </w:t>
      </w:r>
      <w:proofErr w:type="spellStart"/>
      <w:r w:rsidR="00772496" w:rsidRPr="00285F79">
        <w:rPr>
          <w:sz w:val="24"/>
          <w:szCs w:val="24"/>
        </w:rPr>
        <w:t>горе</w:t>
      </w:r>
      <w:proofErr w:type="spellEnd"/>
      <w:r w:rsidR="00772496" w:rsidRPr="00285F79">
        <w:rPr>
          <w:sz w:val="24"/>
          <w:szCs w:val="24"/>
          <w:lang w:val="sr-Cyrl-RS"/>
        </w:rPr>
        <w:t xml:space="preserve"> </w:t>
      </w:r>
      <w:proofErr w:type="spellStart"/>
      <w:r w:rsidR="00AD7A7F" w:rsidRPr="00285F79">
        <w:rPr>
          <w:sz w:val="24"/>
          <w:szCs w:val="24"/>
        </w:rPr>
        <w:t>наведеној</w:t>
      </w:r>
      <w:proofErr w:type="spellEnd"/>
      <w:r w:rsidR="00AD7A7F" w:rsidRPr="00285F79">
        <w:rPr>
          <w:sz w:val="24"/>
          <w:szCs w:val="24"/>
        </w:rPr>
        <w:t xml:space="preserve"> </w:t>
      </w:r>
      <w:proofErr w:type="spellStart"/>
      <w:r w:rsidR="00AD7A7F" w:rsidRPr="00285F79">
        <w:rPr>
          <w:sz w:val="24"/>
          <w:szCs w:val="24"/>
        </w:rPr>
        <w:t>адреси</w:t>
      </w:r>
      <w:proofErr w:type="spellEnd"/>
      <w:r w:rsidR="00AD7A7F" w:rsidRPr="00285F79">
        <w:rPr>
          <w:sz w:val="24"/>
          <w:szCs w:val="24"/>
        </w:rPr>
        <w:t>.</w:t>
      </w:r>
      <w:r w:rsidR="008F0962" w:rsidRPr="00285F79">
        <w:rPr>
          <w:sz w:val="24"/>
          <w:szCs w:val="24"/>
        </w:rPr>
        <w:t xml:space="preserve"> </w:t>
      </w:r>
      <w:proofErr w:type="spellStart"/>
      <w:r w:rsidR="00AD7A7F" w:rsidRPr="00285F79">
        <w:rPr>
          <w:sz w:val="24"/>
          <w:szCs w:val="24"/>
        </w:rPr>
        <w:t>Понуда</w:t>
      </w:r>
      <w:proofErr w:type="spellEnd"/>
      <w:r w:rsidR="00AD7A7F" w:rsidRPr="00285F79">
        <w:rPr>
          <w:sz w:val="24"/>
          <w:szCs w:val="24"/>
        </w:rPr>
        <w:t xml:space="preserve"> </w:t>
      </w:r>
      <w:proofErr w:type="spellStart"/>
      <w:r w:rsidR="00AD7A7F" w:rsidRPr="00285F79">
        <w:rPr>
          <w:sz w:val="24"/>
          <w:szCs w:val="24"/>
        </w:rPr>
        <w:t>се</w:t>
      </w:r>
      <w:proofErr w:type="spellEnd"/>
      <w:r w:rsidR="00AD7A7F" w:rsidRPr="00285F79">
        <w:rPr>
          <w:sz w:val="24"/>
          <w:szCs w:val="24"/>
        </w:rPr>
        <w:t xml:space="preserve"> </w:t>
      </w:r>
      <w:proofErr w:type="spellStart"/>
      <w:r w:rsidR="00AD7A7F" w:rsidRPr="00285F79">
        <w:rPr>
          <w:sz w:val="24"/>
          <w:szCs w:val="24"/>
        </w:rPr>
        <w:t>сматра</w:t>
      </w:r>
      <w:proofErr w:type="spellEnd"/>
      <w:r w:rsidR="00AD7A7F" w:rsidRPr="00285F79">
        <w:rPr>
          <w:sz w:val="24"/>
          <w:szCs w:val="24"/>
        </w:rPr>
        <w:t xml:space="preserve"> </w:t>
      </w:r>
      <w:proofErr w:type="spellStart"/>
      <w:r w:rsidR="00AD7A7F" w:rsidRPr="00285F79">
        <w:rPr>
          <w:sz w:val="24"/>
          <w:szCs w:val="24"/>
        </w:rPr>
        <w:t>благовременом</w:t>
      </w:r>
      <w:proofErr w:type="spellEnd"/>
      <w:r w:rsidR="00AD7A7F" w:rsidRPr="00BB6FCD">
        <w:rPr>
          <w:sz w:val="24"/>
          <w:szCs w:val="24"/>
        </w:rPr>
        <w:t xml:space="preserve"> </w:t>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примљена</w:t>
      </w:r>
      <w:proofErr w:type="spellEnd"/>
      <w:r w:rsidR="00AD7A7F" w:rsidRPr="00BB6FCD">
        <w:rPr>
          <w:sz w:val="24"/>
          <w:szCs w:val="24"/>
        </w:rPr>
        <w:t xml:space="preserve"> </w:t>
      </w:r>
      <w:proofErr w:type="spellStart"/>
      <w:r w:rsidR="00AD7A7F" w:rsidRPr="00BB6FCD">
        <w:rPr>
          <w:sz w:val="24"/>
          <w:szCs w:val="24"/>
        </w:rPr>
        <w:t>од</w:t>
      </w:r>
      <w:proofErr w:type="spellEnd"/>
      <w:r w:rsidR="00AD7A7F" w:rsidRPr="00BB6FCD">
        <w:rPr>
          <w:sz w:val="24"/>
          <w:szCs w:val="24"/>
        </w:rPr>
        <w:t xml:space="preserve"> </w:t>
      </w:r>
      <w:proofErr w:type="spellStart"/>
      <w:r w:rsidR="00AD7A7F" w:rsidRPr="00BB6FCD">
        <w:rPr>
          <w:sz w:val="24"/>
          <w:szCs w:val="24"/>
        </w:rPr>
        <w:t>стране</w:t>
      </w:r>
      <w:proofErr w:type="spellEnd"/>
      <w:r w:rsidR="00AD7A7F" w:rsidRPr="00BB6FCD">
        <w:rPr>
          <w:sz w:val="24"/>
          <w:szCs w:val="24"/>
        </w:rPr>
        <w:t xml:space="preserve"> </w:t>
      </w:r>
      <w:r w:rsidR="009D3728">
        <w:rPr>
          <w:sz w:val="24"/>
          <w:szCs w:val="24"/>
          <w:lang w:val="sr-Cyrl-RS"/>
        </w:rPr>
        <w:t>Наручиоца</w:t>
      </w:r>
      <w:r w:rsidR="00AD7A7F" w:rsidRPr="008C21A6">
        <w:rPr>
          <w:sz w:val="24"/>
          <w:szCs w:val="24"/>
        </w:rPr>
        <w:t xml:space="preserve"> </w:t>
      </w:r>
      <w:proofErr w:type="spellStart"/>
      <w:r w:rsidR="00AD7A7F" w:rsidRPr="008C21A6">
        <w:rPr>
          <w:sz w:val="24"/>
          <w:szCs w:val="24"/>
        </w:rPr>
        <w:t>до</w:t>
      </w:r>
      <w:proofErr w:type="spellEnd"/>
      <w:r w:rsidR="00E67B1E" w:rsidRPr="008C21A6">
        <w:rPr>
          <w:sz w:val="24"/>
          <w:szCs w:val="24"/>
        </w:rPr>
        <w:t xml:space="preserve"> </w:t>
      </w:r>
      <w:r w:rsidR="00D62B83">
        <w:rPr>
          <w:sz w:val="24"/>
          <w:szCs w:val="24"/>
          <w:lang w:val="sr-Latn-RS"/>
        </w:rPr>
        <w:t>9</w:t>
      </w:r>
      <w:r w:rsidR="006C5564" w:rsidRPr="006C5564">
        <w:rPr>
          <w:sz w:val="24"/>
          <w:szCs w:val="24"/>
          <w:lang w:val="sr-Cyrl-RS"/>
        </w:rPr>
        <w:t>. октобра</w:t>
      </w:r>
      <w:r w:rsidR="004444B3" w:rsidRPr="006C5564">
        <w:rPr>
          <w:sz w:val="24"/>
          <w:szCs w:val="24"/>
          <w:lang w:val="sr-Cyrl-RS"/>
        </w:rPr>
        <w:t xml:space="preserve"> </w:t>
      </w:r>
      <w:r w:rsidR="00FA7688" w:rsidRPr="006C5564">
        <w:rPr>
          <w:sz w:val="24"/>
          <w:szCs w:val="24"/>
        </w:rPr>
        <w:t>201</w:t>
      </w:r>
      <w:r w:rsidR="00947FBA" w:rsidRPr="006C5564">
        <w:rPr>
          <w:sz w:val="24"/>
          <w:szCs w:val="24"/>
          <w:lang w:val="sr-Cyrl-RS"/>
        </w:rPr>
        <w:t>9</w:t>
      </w:r>
      <w:r w:rsidR="00AD7A7F" w:rsidRPr="006C5564">
        <w:rPr>
          <w:sz w:val="24"/>
          <w:szCs w:val="24"/>
        </w:rPr>
        <w:t xml:space="preserve">. </w:t>
      </w:r>
      <w:proofErr w:type="spellStart"/>
      <w:r w:rsidR="00AD7A7F" w:rsidRPr="006C5564">
        <w:rPr>
          <w:sz w:val="24"/>
          <w:szCs w:val="24"/>
        </w:rPr>
        <w:t>године</w:t>
      </w:r>
      <w:proofErr w:type="spellEnd"/>
      <w:r w:rsidR="00AD7A7F" w:rsidRPr="006C5564">
        <w:rPr>
          <w:sz w:val="24"/>
          <w:szCs w:val="24"/>
        </w:rPr>
        <w:t xml:space="preserve"> </w:t>
      </w:r>
      <w:proofErr w:type="spellStart"/>
      <w:r w:rsidR="00AD7A7F" w:rsidRPr="006C5564">
        <w:rPr>
          <w:sz w:val="24"/>
          <w:szCs w:val="24"/>
        </w:rPr>
        <w:t>до</w:t>
      </w:r>
      <w:proofErr w:type="spellEnd"/>
      <w:r w:rsidR="00AD7A7F" w:rsidRPr="006C5564">
        <w:rPr>
          <w:sz w:val="24"/>
          <w:szCs w:val="24"/>
        </w:rPr>
        <w:t xml:space="preserve"> 10 </w:t>
      </w:r>
      <w:proofErr w:type="spellStart"/>
      <w:r w:rsidR="00AD7A7F" w:rsidRPr="006C5564">
        <w:rPr>
          <w:sz w:val="24"/>
          <w:szCs w:val="24"/>
        </w:rPr>
        <w:t>часова</w:t>
      </w:r>
      <w:proofErr w:type="spellEnd"/>
      <w:r w:rsidR="00AD7A7F" w:rsidRPr="004444B3">
        <w:rPr>
          <w:sz w:val="24"/>
          <w:szCs w:val="24"/>
        </w:rPr>
        <w:t>.</w:t>
      </w:r>
      <w:r w:rsidR="00C34A47" w:rsidRPr="004444B3">
        <w:rPr>
          <w:sz w:val="24"/>
          <w:szCs w:val="24"/>
        </w:rPr>
        <w:t xml:space="preserve"> </w:t>
      </w:r>
      <w:r w:rsidR="009D3728">
        <w:rPr>
          <w:sz w:val="24"/>
          <w:szCs w:val="24"/>
          <w:lang w:val="sr-Cyrl-RS"/>
        </w:rPr>
        <w:t>Наручилац</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пријему</w:t>
      </w:r>
      <w:proofErr w:type="spellEnd"/>
      <w:r w:rsidR="00AD7A7F" w:rsidRPr="00BB6FCD">
        <w:rPr>
          <w:sz w:val="24"/>
          <w:szCs w:val="24"/>
        </w:rPr>
        <w:t xml:space="preserve"> </w:t>
      </w:r>
      <w:proofErr w:type="spellStart"/>
      <w:r w:rsidR="00AD7A7F" w:rsidRPr="00BB6FCD">
        <w:rPr>
          <w:sz w:val="24"/>
          <w:szCs w:val="24"/>
        </w:rPr>
        <w:t>одређене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коверти</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кутији</w:t>
      </w:r>
      <w:proofErr w:type="spellEnd"/>
      <w:r w:rsidR="00AD7A7F" w:rsidRPr="00BB6FCD">
        <w:rPr>
          <w:sz w:val="24"/>
          <w:szCs w:val="24"/>
        </w:rPr>
        <w:t xml:space="preserve"> у </w:t>
      </w:r>
      <w:proofErr w:type="spellStart"/>
      <w:r w:rsidR="00AD7A7F" w:rsidRPr="00BB6FCD">
        <w:rPr>
          <w:sz w:val="24"/>
          <w:szCs w:val="24"/>
        </w:rPr>
        <w:t>којој</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налази</w:t>
      </w:r>
      <w:proofErr w:type="spellEnd"/>
      <w:r w:rsidR="00AD7A7F" w:rsidRPr="00BB6FCD">
        <w:rPr>
          <w:sz w:val="24"/>
          <w:szCs w:val="24"/>
        </w:rPr>
        <w:t xml:space="preserve">, </w:t>
      </w:r>
      <w:proofErr w:type="spellStart"/>
      <w:r w:rsidR="00AD7A7F" w:rsidRPr="00BB6FCD">
        <w:rPr>
          <w:sz w:val="24"/>
          <w:szCs w:val="24"/>
        </w:rPr>
        <w:t>обележити</w:t>
      </w:r>
      <w:proofErr w:type="spellEnd"/>
      <w:r w:rsidR="00AD7A7F" w:rsidRPr="00BB6FCD">
        <w:rPr>
          <w:sz w:val="24"/>
          <w:szCs w:val="24"/>
        </w:rPr>
        <w:t xml:space="preserve"> </w:t>
      </w:r>
      <w:proofErr w:type="spellStart"/>
      <w:r w:rsidR="00AD7A7F" w:rsidRPr="00BB6FCD">
        <w:rPr>
          <w:sz w:val="24"/>
          <w:szCs w:val="24"/>
        </w:rPr>
        <w:t>време</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и </w:t>
      </w:r>
      <w:proofErr w:type="spellStart"/>
      <w:r w:rsidR="00AD7A7F" w:rsidRPr="00BB6FCD">
        <w:rPr>
          <w:sz w:val="24"/>
          <w:szCs w:val="24"/>
        </w:rPr>
        <w:t>евидентирати</w:t>
      </w:r>
      <w:proofErr w:type="spellEnd"/>
      <w:r w:rsidR="00AD7A7F" w:rsidRPr="00BB6FCD">
        <w:rPr>
          <w:sz w:val="24"/>
          <w:szCs w:val="24"/>
        </w:rPr>
        <w:t xml:space="preserve"> </w:t>
      </w:r>
      <w:proofErr w:type="spellStart"/>
      <w:r w:rsidR="00AD7A7F" w:rsidRPr="00BB6FCD">
        <w:rPr>
          <w:sz w:val="24"/>
          <w:szCs w:val="24"/>
        </w:rPr>
        <w:t>број</w:t>
      </w:r>
      <w:proofErr w:type="spellEnd"/>
      <w:r w:rsidR="00AD7A7F" w:rsidRPr="00BB6FCD">
        <w:rPr>
          <w:sz w:val="24"/>
          <w:szCs w:val="24"/>
        </w:rPr>
        <w:t xml:space="preserve"> и </w:t>
      </w:r>
      <w:proofErr w:type="spellStart"/>
      <w:r w:rsidR="00AD7A7F" w:rsidRPr="00BB6FCD">
        <w:rPr>
          <w:sz w:val="24"/>
          <w:szCs w:val="24"/>
        </w:rPr>
        <w:t>датум</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према</w:t>
      </w:r>
      <w:proofErr w:type="spellEnd"/>
      <w:r w:rsidR="00AD7A7F" w:rsidRPr="00BB6FCD">
        <w:rPr>
          <w:sz w:val="24"/>
          <w:szCs w:val="24"/>
        </w:rPr>
        <w:t xml:space="preserve"> </w:t>
      </w:r>
      <w:proofErr w:type="spellStart"/>
      <w:r w:rsidR="00AD7A7F" w:rsidRPr="00BB6FCD">
        <w:rPr>
          <w:sz w:val="24"/>
          <w:szCs w:val="24"/>
        </w:rPr>
        <w:t>редоследу</w:t>
      </w:r>
      <w:proofErr w:type="spellEnd"/>
      <w:r w:rsidR="00AD7A7F" w:rsidRPr="00BB6FCD">
        <w:rPr>
          <w:sz w:val="24"/>
          <w:szCs w:val="24"/>
        </w:rPr>
        <w:t xml:space="preserve"> </w:t>
      </w:r>
      <w:proofErr w:type="spellStart"/>
      <w:r w:rsidR="00AD7A7F" w:rsidRPr="00BB6FCD">
        <w:rPr>
          <w:sz w:val="24"/>
          <w:szCs w:val="24"/>
        </w:rPr>
        <w:t>приспећа</w:t>
      </w:r>
      <w:proofErr w:type="spellEnd"/>
      <w:r w:rsidR="00AD7A7F" w:rsidRPr="00BB6FCD">
        <w:rPr>
          <w:sz w:val="24"/>
          <w:szCs w:val="24"/>
        </w:rPr>
        <w:t xml:space="preserve">. </w:t>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достављена</w:t>
      </w:r>
      <w:proofErr w:type="spellEnd"/>
      <w:r w:rsidR="00AD7A7F" w:rsidRPr="00BB6FCD">
        <w:rPr>
          <w:sz w:val="24"/>
          <w:szCs w:val="24"/>
        </w:rPr>
        <w:t xml:space="preserve"> </w:t>
      </w:r>
      <w:proofErr w:type="spellStart"/>
      <w:r w:rsidR="00AD7A7F" w:rsidRPr="00BB6FCD">
        <w:rPr>
          <w:sz w:val="24"/>
          <w:szCs w:val="24"/>
        </w:rPr>
        <w:t>непосредно</w:t>
      </w:r>
      <w:proofErr w:type="spellEnd"/>
      <w:r w:rsidR="00AD7A7F" w:rsidRPr="00BB6FCD">
        <w:rPr>
          <w:sz w:val="24"/>
          <w:szCs w:val="24"/>
        </w:rPr>
        <w:t xml:space="preserve"> </w:t>
      </w:r>
      <w:r w:rsidR="009D3728">
        <w:rPr>
          <w:sz w:val="24"/>
          <w:szCs w:val="24"/>
          <w:lang w:val="sr-Cyrl-RS"/>
        </w:rPr>
        <w:t>Наручилац</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r w:rsidR="009D3728">
        <w:rPr>
          <w:sz w:val="24"/>
          <w:szCs w:val="24"/>
          <w:lang w:val="sr-Cyrl-RS"/>
        </w:rPr>
        <w:t>Понуђачу</w:t>
      </w:r>
      <w:r w:rsidR="00AD7A7F" w:rsidRPr="00BB6FCD">
        <w:rPr>
          <w:sz w:val="24"/>
          <w:szCs w:val="24"/>
        </w:rPr>
        <w:t xml:space="preserve"> </w:t>
      </w:r>
      <w:proofErr w:type="spellStart"/>
      <w:r w:rsidR="00AD7A7F" w:rsidRPr="00BB6FCD">
        <w:rPr>
          <w:sz w:val="24"/>
          <w:szCs w:val="24"/>
        </w:rPr>
        <w:t>предати</w:t>
      </w:r>
      <w:proofErr w:type="spellEnd"/>
      <w:r w:rsidR="00AD7A7F" w:rsidRPr="00BB6FCD">
        <w:rPr>
          <w:sz w:val="24"/>
          <w:szCs w:val="24"/>
        </w:rPr>
        <w:t xml:space="preserve"> </w:t>
      </w:r>
      <w:proofErr w:type="spellStart"/>
      <w:r w:rsidR="00AD7A7F" w:rsidRPr="00BB6FCD">
        <w:rPr>
          <w:sz w:val="24"/>
          <w:szCs w:val="24"/>
        </w:rPr>
        <w:t>потврду</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У </w:t>
      </w:r>
      <w:proofErr w:type="spellStart"/>
      <w:r w:rsidR="00AD7A7F" w:rsidRPr="00BB6FCD">
        <w:rPr>
          <w:sz w:val="24"/>
          <w:szCs w:val="24"/>
        </w:rPr>
        <w:t>потврди</w:t>
      </w:r>
      <w:proofErr w:type="spellEnd"/>
      <w:r w:rsidR="00AD7A7F" w:rsidRPr="00BB6FCD">
        <w:rPr>
          <w:sz w:val="24"/>
          <w:szCs w:val="24"/>
        </w:rPr>
        <w:t xml:space="preserve"> о </w:t>
      </w:r>
      <w:proofErr w:type="spellStart"/>
      <w:r w:rsidR="00AD7A7F" w:rsidRPr="00BB6FCD">
        <w:rPr>
          <w:sz w:val="24"/>
          <w:szCs w:val="24"/>
        </w:rPr>
        <w:t>пријему</w:t>
      </w:r>
      <w:proofErr w:type="spellEnd"/>
      <w:r w:rsidR="00AD7A7F" w:rsidRPr="00BB6FCD">
        <w:rPr>
          <w:sz w:val="24"/>
          <w:szCs w:val="24"/>
        </w:rPr>
        <w:t xml:space="preserve"> </w:t>
      </w:r>
      <w:r w:rsidR="009D3728">
        <w:rPr>
          <w:sz w:val="24"/>
          <w:szCs w:val="24"/>
          <w:lang w:val="sr-Cyrl-RS"/>
        </w:rPr>
        <w:t>Наручилац</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датум</w:t>
      </w:r>
      <w:proofErr w:type="spellEnd"/>
      <w:r w:rsidR="00AD7A7F" w:rsidRPr="00BB6FCD">
        <w:rPr>
          <w:sz w:val="24"/>
          <w:szCs w:val="24"/>
        </w:rPr>
        <w:t xml:space="preserve"> и </w:t>
      </w:r>
      <w:proofErr w:type="spellStart"/>
      <w:r w:rsidR="00AD7A7F" w:rsidRPr="00BB6FCD">
        <w:rPr>
          <w:sz w:val="24"/>
          <w:szCs w:val="24"/>
        </w:rPr>
        <w:t>сат</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p>
    <w:p w:rsidR="00295042" w:rsidRPr="00BB6FCD" w:rsidRDefault="008D08E8" w:rsidP="00095BD2">
      <w:pPr>
        <w:jc w:val="both"/>
        <w:rPr>
          <w:sz w:val="24"/>
          <w:szCs w:val="24"/>
        </w:rPr>
      </w:pPr>
      <w:r w:rsidRPr="00BB6FCD">
        <w:rPr>
          <w:sz w:val="24"/>
          <w:szCs w:val="24"/>
        </w:rPr>
        <w:tab/>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коју</w:t>
      </w:r>
      <w:proofErr w:type="spellEnd"/>
      <w:r w:rsidR="009D3728">
        <w:rPr>
          <w:sz w:val="24"/>
          <w:szCs w:val="24"/>
          <w:lang w:val="sr-Cyrl-RS"/>
        </w:rPr>
        <w:t xml:space="preserve"> Наручилац</w:t>
      </w:r>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примио</w:t>
      </w:r>
      <w:proofErr w:type="spellEnd"/>
      <w:r w:rsidR="00AD7A7F" w:rsidRPr="00BB6FCD">
        <w:rPr>
          <w:sz w:val="24"/>
          <w:szCs w:val="24"/>
        </w:rPr>
        <w:t xml:space="preserve"> 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одређеном</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која</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примљена</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дана</w:t>
      </w:r>
      <w:proofErr w:type="spellEnd"/>
      <w:r w:rsidR="00AD7A7F" w:rsidRPr="00BB6FCD">
        <w:rPr>
          <w:sz w:val="24"/>
          <w:szCs w:val="24"/>
        </w:rPr>
        <w:t xml:space="preserve"> и </w:t>
      </w:r>
      <w:proofErr w:type="spellStart"/>
      <w:r w:rsidR="00AD7A7F" w:rsidRPr="00BB6FCD">
        <w:rPr>
          <w:sz w:val="24"/>
          <w:szCs w:val="24"/>
        </w:rPr>
        <w:t>сата</w:t>
      </w:r>
      <w:proofErr w:type="spellEnd"/>
      <w:r w:rsidR="00AD7A7F" w:rsidRPr="00BB6FCD">
        <w:rPr>
          <w:sz w:val="24"/>
          <w:szCs w:val="24"/>
        </w:rPr>
        <w:t xml:space="preserve"> </w:t>
      </w:r>
      <w:proofErr w:type="spellStart"/>
      <w:r w:rsidR="00AD7A7F" w:rsidRPr="00BB6FCD">
        <w:rPr>
          <w:sz w:val="24"/>
          <w:szCs w:val="24"/>
        </w:rPr>
        <w:t>до</w:t>
      </w:r>
      <w:proofErr w:type="spellEnd"/>
      <w:r w:rsidR="00AD7A7F" w:rsidRPr="00BB6FCD">
        <w:rPr>
          <w:sz w:val="24"/>
          <w:szCs w:val="24"/>
        </w:rPr>
        <w:t xml:space="preserve"> </w:t>
      </w:r>
      <w:proofErr w:type="spellStart"/>
      <w:r w:rsidR="00AD7A7F" w:rsidRPr="00BB6FCD">
        <w:rPr>
          <w:sz w:val="24"/>
          <w:szCs w:val="24"/>
        </w:rPr>
        <w:t>којег</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могу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подносити</w:t>
      </w:r>
      <w:proofErr w:type="spellEnd"/>
      <w:r w:rsidR="00AD7A7F" w:rsidRPr="00BB6FCD">
        <w:rPr>
          <w:sz w:val="24"/>
          <w:szCs w:val="24"/>
        </w:rPr>
        <w:t xml:space="preserve">, </w:t>
      </w:r>
      <w:proofErr w:type="spellStart"/>
      <w:r w:rsidR="00AD7A7F" w:rsidRPr="00BB6FCD">
        <w:rPr>
          <w:sz w:val="24"/>
          <w:szCs w:val="24"/>
        </w:rPr>
        <w:t>сматраће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неблаговременом</w:t>
      </w:r>
      <w:proofErr w:type="spellEnd"/>
      <w:r w:rsidR="00AD7A7F" w:rsidRPr="00BB6FCD">
        <w:rPr>
          <w:sz w:val="24"/>
          <w:szCs w:val="24"/>
        </w:rPr>
        <w:t>.</w:t>
      </w:r>
    </w:p>
    <w:p w:rsidR="00447987" w:rsidRPr="00BB6FCD" w:rsidRDefault="008D08E8" w:rsidP="00095BD2">
      <w:pPr>
        <w:jc w:val="both"/>
        <w:rPr>
          <w:sz w:val="24"/>
          <w:szCs w:val="24"/>
        </w:rPr>
      </w:pPr>
      <w:r w:rsidRPr="00BB6FCD">
        <w:rPr>
          <w:sz w:val="24"/>
          <w:szCs w:val="24"/>
        </w:rPr>
        <w:lastRenderedPageBreak/>
        <w:tab/>
      </w:r>
      <w:r w:rsidR="009D3728">
        <w:rPr>
          <w:sz w:val="24"/>
          <w:szCs w:val="24"/>
          <w:lang w:val="sr-Cyrl-RS"/>
        </w:rPr>
        <w:t>Наручилац</w:t>
      </w:r>
      <w:r w:rsidR="00594CA5" w:rsidRPr="00BB6FCD">
        <w:rPr>
          <w:sz w:val="24"/>
          <w:szCs w:val="24"/>
        </w:rPr>
        <w:t xml:space="preserve"> </w:t>
      </w:r>
      <w:proofErr w:type="spellStart"/>
      <w:r w:rsidR="00594CA5" w:rsidRPr="00BB6FCD">
        <w:rPr>
          <w:sz w:val="24"/>
          <w:szCs w:val="24"/>
        </w:rPr>
        <w:t>ће</w:t>
      </w:r>
      <w:proofErr w:type="spellEnd"/>
      <w:r w:rsidR="006B5C23" w:rsidRPr="00BB6FCD">
        <w:rPr>
          <w:sz w:val="24"/>
          <w:szCs w:val="24"/>
        </w:rPr>
        <w:t xml:space="preserve"> </w:t>
      </w:r>
      <w:proofErr w:type="spellStart"/>
      <w:r w:rsidR="006B5C23" w:rsidRPr="00BB6FCD">
        <w:rPr>
          <w:sz w:val="24"/>
          <w:szCs w:val="24"/>
        </w:rPr>
        <w:t>након</w:t>
      </w:r>
      <w:proofErr w:type="spellEnd"/>
      <w:r w:rsidR="006B5C23" w:rsidRPr="00BB6FCD">
        <w:rPr>
          <w:sz w:val="24"/>
          <w:szCs w:val="24"/>
        </w:rPr>
        <w:t xml:space="preserve"> </w:t>
      </w:r>
      <w:proofErr w:type="spellStart"/>
      <w:r w:rsidR="006B5C23" w:rsidRPr="00BB6FCD">
        <w:rPr>
          <w:sz w:val="24"/>
          <w:szCs w:val="24"/>
        </w:rPr>
        <w:t>окончања</w:t>
      </w:r>
      <w:proofErr w:type="spellEnd"/>
      <w:r w:rsidR="006B5C23" w:rsidRPr="00BB6FCD">
        <w:rPr>
          <w:sz w:val="24"/>
          <w:szCs w:val="24"/>
        </w:rPr>
        <w:t xml:space="preserve"> </w:t>
      </w:r>
      <w:proofErr w:type="spellStart"/>
      <w:r w:rsidR="006B5C23" w:rsidRPr="00BB6FCD">
        <w:rPr>
          <w:sz w:val="24"/>
          <w:szCs w:val="24"/>
        </w:rPr>
        <w:t>поступка</w:t>
      </w:r>
      <w:proofErr w:type="spellEnd"/>
      <w:r w:rsidR="006B5C23" w:rsidRPr="00BB6FCD">
        <w:rPr>
          <w:sz w:val="24"/>
          <w:szCs w:val="24"/>
        </w:rPr>
        <w:t xml:space="preserve"> </w:t>
      </w:r>
      <w:proofErr w:type="spellStart"/>
      <w:r w:rsidR="006B5C23" w:rsidRPr="00BB6FCD">
        <w:rPr>
          <w:sz w:val="24"/>
          <w:szCs w:val="24"/>
        </w:rPr>
        <w:t>отварања</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w:t>
      </w:r>
      <w:proofErr w:type="spellStart"/>
      <w:r w:rsidR="006B5C23" w:rsidRPr="00BB6FCD">
        <w:rPr>
          <w:sz w:val="24"/>
          <w:szCs w:val="24"/>
        </w:rPr>
        <w:t>неблаговремену</w:t>
      </w:r>
      <w:proofErr w:type="spellEnd"/>
      <w:r w:rsidR="006B5C23" w:rsidRPr="00BB6FCD">
        <w:rPr>
          <w:sz w:val="24"/>
          <w:szCs w:val="24"/>
        </w:rPr>
        <w:t xml:space="preserve"> </w:t>
      </w:r>
      <w:proofErr w:type="spellStart"/>
      <w:r w:rsidR="006B5C23" w:rsidRPr="00BB6FCD">
        <w:rPr>
          <w:sz w:val="24"/>
          <w:szCs w:val="24"/>
        </w:rPr>
        <w:t>понуду</w:t>
      </w:r>
      <w:proofErr w:type="spellEnd"/>
      <w:r w:rsidR="006B5C23" w:rsidRPr="00BB6FCD">
        <w:rPr>
          <w:sz w:val="24"/>
          <w:szCs w:val="24"/>
        </w:rPr>
        <w:t xml:space="preserve"> </w:t>
      </w:r>
      <w:proofErr w:type="spellStart"/>
      <w:r w:rsidR="006B5C23" w:rsidRPr="00BB6FCD">
        <w:rPr>
          <w:sz w:val="24"/>
          <w:szCs w:val="24"/>
        </w:rPr>
        <w:t>вратити</w:t>
      </w:r>
      <w:proofErr w:type="spellEnd"/>
      <w:r w:rsidR="006B5C23" w:rsidRPr="00BB6FCD">
        <w:rPr>
          <w:sz w:val="24"/>
          <w:szCs w:val="24"/>
        </w:rPr>
        <w:t xml:space="preserve"> </w:t>
      </w:r>
      <w:proofErr w:type="spellStart"/>
      <w:r w:rsidR="006B5C23" w:rsidRPr="00BB6FCD">
        <w:rPr>
          <w:sz w:val="24"/>
          <w:szCs w:val="24"/>
        </w:rPr>
        <w:t>неотворену</w:t>
      </w:r>
      <w:proofErr w:type="spellEnd"/>
      <w:r w:rsidR="006B5C23" w:rsidRPr="00BB6FCD">
        <w:rPr>
          <w:sz w:val="24"/>
          <w:szCs w:val="24"/>
        </w:rPr>
        <w:t xml:space="preserve"> </w:t>
      </w:r>
      <w:proofErr w:type="spellStart"/>
      <w:r w:rsidR="006B5C23" w:rsidRPr="00BB6FCD">
        <w:rPr>
          <w:sz w:val="24"/>
          <w:szCs w:val="24"/>
        </w:rPr>
        <w:t>понуђачу</w:t>
      </w:r>
      <w:proofErr w:type="spellEnd"/>
      <w:r w:rsidR="006B5C23" w:rsidRPr="00BB6FCD">
        <w:rPr>
          <w:sz w:val="24"/>
          <w:szCs w:val="24"/>
        </w:rPr>
        <w:t xml:space="preserve">, </w:t>
      </w:r>
      <w:proofErr w:type="spellStart"/>
      <w:r w:rsidR="006B5C23" w:rsidRPr="00BB6FCD">
        <w:rPr>
          <w:sz w:val="24"/>
          <w:szCs w:val="24"/>
        </w:rPr>
        <w:t>са</w:t>
      </w:r>
      <w:proofErr w:type="spellEnd"/>
      <w:r w:rsidR="006B5C23" w:rsidRPr="00BB6FCD">
        <w:rPr>
          <w:sz w:val="24"/>
          <w:szCs w:val="24"/>
        </w:rPr>
        <w:t xml:space="preserve"> </w:t>
      </w:r>
      <w:proofErr w:type="spellStart"/>
      <w:r w:rsidR="006B5C23" w:rsidRPr="00BB6FCD">
        <w:rPr>
          <w:sz w:val="24"/>
          <w:szCs w:val="24"/>
        </w:rPr>
        <w:t>назнаком</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је</w:t>
      </w:r>
      <w:proofErr w:type="spellEnd"/>
      <w:r w:rsidR="006B5C23" w:rsidRPr="00BB6FCD">
        <w:rPr>
          <w:sz w:val="24"/>
          <w:szCs w:val="24"/>
        </w:rPr>
        <w:t xml:space="preserve"> </w:t>
      </w:r>
      <w:proofErr w:type="spellStart"/>
      <w:r w:rsidR="006B5C23" w:rsidRPr="00BB6FCD">
        <w:rPr>
          <w:sz w:val="24"/>
          <w:szCs w:val="24"/>
        </w:rPr>
        <w:t>поднета</w:t>
      </w:r>
      <w:proofErr w:type="spellEnd"/>
      <w:r w:rsidR="006B5C23" w:rsidRPr="00BB6FCD">
        <w:rPr>
          <w:sz w:val="24"/>
          <w:szCs w:val="24"/>
        </w:rPr>
        <w:t xml:space="preserve"> </w:t>
      </w:r>
      <w:proofErr w:type="spellStart"/>
      <w:r w:rsidR="006B5C23" w:rsidRPr="00BB6FCD">
        <w:rPr>
          <w:sz w:val="24"/>
          <w:szCs w:val="24"/>
        </w:rPr>
        <w:t>неблаговремено</w:t>
      </w:r>
      <w:proofErr w:type="spellEnd"/>
      <w:r w:rsidR="006B5C23" w:rsidRPr="00BB6FCD">
        <w:rPr>
          <w:sz w:val="24"/>
          <w:szCs w:val="24"/>
        </w:rPr>
        <w:t>.</w:t>
      </w:r>
    </w:p>
    <w:p w:rsidR="006B5C23" w:rsidRDefault="008D08E8" w:rsidP="00095BD2">
      <w:pPr>
        <w:jc w:val="both"/>
        <w:rPr>
          <w:sz w:val="24"/>
          <w:szCs w:val="24"/>
        </w:rPr>
      </w:pPr>
      <w:r w:rsidRPr="00BB6FCD">
        <w:rPr>
          <w:sz w:val="24"/>
          <w:szCs w:val="24"/>
        </w:rPr>
        <w:tab/>
      </w:r>
      <w:r w:rsidR="009D3728">
        <w:rPr>
          <w:sz w:val="24"/>
          <w:szCs w:val="24"/>
          <w:lang w:val="sr-Cyrl-RS"/>
        </w:rPr>
        <w:t>Наручилац</w:t>
      </w:r>
      <w:r w:rsidR="006B5C23" w:rsidRPr="00BB6FCD">
        <w:rPr>
          <w:sz w:val="24"/>
          <w:szCs w:val="24"/>
        </w:rPr>
        <w:t xml:space="preserve"> </w:t>
      </w:r>
      <w:proofErr w:type="spellStart"/>
      <w:r w:rsidR="006B5C23" w:rsidRPr="00BB6FCD">
        <w:rPr>
          <w:sz w:val="24"/>
          <w:szCs w:val="24"/>
        </w:rPr>
        <w:t>може</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измени</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допуни</w:t>
      </w:r>
      <w:proofErr w:type="spellEnd"/>
      <w:r w:rsidR="006B5C23" w:rsidRPr="00BB6FCD">
        <w:rPr>
          <w:sz w:val="24"/>
          <w:szCs w:val="24"/>
        </w:rPr>
        <w:t xml:space="preserve"> </w:t>
      </w:r>
      <w:proofErr w:type="spellStart"/>
      <w:r w:rsidR="006B5C23" w:rsidRPr="00BB6FCD">
        <w:rPr>
          <w:sz w:val="24"/>
          <w:szCs w:val="24"/>
        </w:rPr>
        <w:t>конкурсну</w:t>
      </w:r>
      <w:proofErr w:type="spellEnd"/>
      <w:r w:rsidR="006B5C23" w:rsidRPr="00BB6FCD">
        <w:rPr>
          <w:sz w:val="24"/>
          <w:szCs w:val="24"/>
        </w:rPr>
        <w:t xml:space="preserve"> </w:t>
      </w:r>
      <w:proofErr w:type="spellStart"/>
      <w:r w:rsidR="006B5C23" w:rsidRPr="00BB6FCD">
        <w:rPr>
          <w:sz w:val="24"/>
          <w:szCs w:val="24"/>
        </w:rPr>
        <w:t>документацију</w:t>
      </w:r>
      <w:proofErr w:type="spellEnd"/>
      <w:r w:rsidR="006B5C23" w:rsidRPr="00BB6FCD">
        <w:rPr>
          <w:sz w:val="24"/>
          <w:szCs w:val="24"/>
        </w:rPr>
        <w:t xml:space="preserve"> у </w:t>
      </w:r>
      <w:proofErr w:type="spellStart"/>
      <w:r w:rsidR="006B5C23" w:rsidRPr="00BB6FCD">
        <w:rPr>
          <w:sz w:val="24"/>
          <w:szCs w:val="24"/>
        </w:rPr>
        <w:t>року</w:t>
      </w:r>
      <w:proofErr w:type="spellEnd"/>
      <w:r w:rsidR="006B5C23" w:rsidRPr="00BB6FCD">
        <w:rPr>
          <w:sz w:val="24"/>
          <w:szCs w:val="24"/>
        </w:rPr>
        <w:t xml:space="preserve"> </w:t>
      </w:r>
      <w:proofErr w:type="spellStart"/>
      <w:r w:rsidR="006B5C23" w:rsidRPr="00BB6FCD">
        <w:rPr>
          <w:sz w:val="24"/>
          <w:szCs w:val="24"/>
        </w:rPr>
        <w:t>који</w:t>
      </w:r>
      <w:proofErr w:type="spellEnd"/>
      <w:r w:rsidR="006B5C23" w:rsidRPr="00BB6FCD">
        <w:rPr>
          <w:sz w:val="24"/>
          <w:szCs w:val="24"/>
        </w:rPr>
        <w:t xml:space="preserve"> </w:t>
      </w:r>
      <w:proofErr w:type="spellStart"/>
      <w:r w:rsidR="006B5C23" w:rsidRPr="00BB6FCD">
        <w:rPr>
          <w:sz w:val="24"/>
          <w:szCs w:val="24"/>
        </w:rPr>
        <w:t>је</w:t>
      </w:r>
      <w:proofErr w:type="spellEnd"/>
      <w:r w:rsidR="006B5C23" w:rsidRPr="00BB6FCD">
        <w:rPr>
          <w:sz w:val="24"/>
          <w:szCs w:val="24"/>
        </w:rPr>
        <w:t xml:space="preserve"> </w:t>
      </w:r>
      <w:proofErr w:type="spellStart"/>
      <w:r w:rsidR="006B5C23" w:rsidRPr="00BB6FCD">
        <w:rPr>
          <w:sz w:val="24"/>
          <w:szCs w:val="24"/>
        </w:rPr>
        <w:t>предвиђен</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и </w:t>
      </w:r>
      <w:proofErr w:type="spellStart"/>
      <w:r w:rsidR="006B5C23" w:rsidRPr="00BB6FCD">
        <w:rPr>
          <w:sz w:val="24"/>
          <w:szCs w:val="24"/>
        </w:rPr>
        <w:t>исте</w:t>
      </w:r>
      <w:proofErr w:type="spellEnd"/>
      <w:r w:rsidR="006B5C23" w:rsidRPr="00BB6FCD">
        <w:rPr>
          <w:sz w:val="24"/>
          <w:szCs w:val="24"/>
        </w:rPr>
        <w:t xml:space="preserve"> </w:t>
      </w:r>
      <w:proofErr w:type="spellStart"/>
      <w:r w:rsidR="006B5C23" w:rsidRPr="00BB6FCD">
        <w:rPr>
          <w:sz w:val="24"/>
          <w:szCs w:val="24"/>
        </w:rPr>
        <w:t>објави</w:t>
      </w:r>
      <w:proofErr w:type="spellEnd"/>
      <w:r w:rsidR="006B5C23" w:rsidRPr="00BB6FCD">
        <w:rPr>
          <w:sz w:val="24"/>
          <w:szCs w:val="24"/>
        </w:rPr>
        <w:t xml:space="preserve"> </w:t>
      </w:r>
      <w:proofErr w:type="spellStart"/>
      <w:r w:rsidR="006B5C23" w:rsidRPr="00BB6FCD">
        <w:rPr>
          <w:sz w:val="24"/>
          <w:szCs w:val="24"/>
        </w:rPr>
        <w:t>без</w:t>
      </w:r>
      <w:proofErr w:type="spellEnd"/>
      <w:r w:rsidR="006B5C23" w:rsidRPr="00BB6FCD">
        <w:rPr>
          <w:sz w:val="24"/>
          <w:szCs w:val="24"/>
        </w:rPr>
        <w:t xml:space="preserve"> </w:t>
      </w:r>
      <w:proofErr w:type="spellStart"/>
      <w:r w:rsidR="006B5C23" w:rsidRPr="00BB6FCD">
        <w:rPr>
          <w:sz w:val="24"/>
          <w:szCs w:val="24"/>
        </w:rPr>
        <w:t>одлагања</w:t>
      </w:r>
      <w:proofErr w:type="spellEnd"/>
      <w:r w:rsidR="006B5C23" w:rsidRPr="00BB6FCD">
        <w:rPr>
          <w:sz w:val="24"/>
          <w:szCs w:val="24"/>
        </w:rPr>
        <w:t xml:space="preserve"> </w:t>
      </w:r>
      <w:proofErr w:type="spellStart"/>
      <w:r w:rsidR="006B5C23" w:rsidRPr="00BB6FCD">
        <w:rPr>
          <w:sz w:val="24"/>
          <w:szCs w:val="24"/>
        </w:rPr>
        <w:t>на</w:t>
      </w:r>
      <w:proofErr w:type="spellEnd"/>
      <w:r w:rsidR="006B5C23" w:rsidRPr="00BB6FCD">
        <w:rPr>
          <w:sz w:val="24"/>
          <w:szCs w:val="24"/>
        </w:rPr>
        <w:t xml:space="preserve"> </w:t>
      </w:r>
      <w:proofErr w:type="spellStart"/>
      <w:r w:rsidR="006B5C23" w:rsidRPr="00BB6FCD">
        <w:rPr>
          <w:sz w:val="24"/>
          <w:szCs w:val="24"/>
        </w:rPr>
        <w:t>Порталу</w:t>
      </w:r>
      <w:proofErr w:type="spellEnd"/>
      <w:r w:rsidR="006B5C23" w:rsidRPr="00BB6FCD">
        <w:rPr>
          <w:sz w:val="24"/>
          <w:szCs w:val="24"/>
        </w:rPr>
        <w:t xml:space="preserve"> </w:t>
      </w:r>
      <w:proofErr w:type="spellStart"/>
      <w:r w:rsidR="006B5C23" w:rsidRPr="00BB6FCD">
        <w:rPr>
          <w:sz w:val="24"/>
          <w:szCs w:val="24"/>
        </w:rPr>
        <w:t>јавних</w:t>
      </w:r>
      <w:proofErr w:type="spellEnd"/>
      <w:r w:rsidR="006B5C23" w:rsidRPr="00BB6FCD">
        <w:rPr>
          <w:sz w:val="24"/>
          <w:szCs w:val="24"/>
        </w:rPr>
        <w:t xml:space="preserve"> </w:t>
      </w:r>
      <w:proofErr w:type="spellStart"/>
      <w:r w:rsidR="006B5C23" w:rsidRPr="00BB6FCD">
        <w:rPr>
          <w:sz w:val="24"/>
          <w:szCs w:val="24"/>
        </w:rPr>
        <w:t>набавки</w:t>
      </w:r>
      <w:proofErr w:type="spellEnd"/>
      <w:r w:rsidR="006B5C23" w:rsidRPr="00BB6FCD">
        <w:rPr>
          <w:sz w:val="24"/>
          <w:szCs w:val="24"/>
        </w:rPr>
        <w:t xml:space="preserve"> и </w:t>
      </w:r>
      <w:proofErr w:type="spellStart"/>
      <w:r w:rsidR="006B5C23" w:rsidRPr="00BB6FCD">
        <w:rPr>
          <w:sz w:val="24"/>
          <w:szCs w:val="24"/>
        </w:rPr>
        <w:t>на</w:t>
      </w:r>
      <w:proofErr w:type="spellEnd"/>
      <w:r w:rsidR="006B5C23" w:rsidRPr="00BB6FCD">
        <w:rPr>
          <w:sz w:val="24"/>
          <w:szCs w:val="24"/>
        </w:rPr>
        <w:t xml:space="preserve"> </w:t>
      </w:r>
      <w:proofErr w:type="spellStart"/>
      <w:r w:rsidR="006B5C23" w:rsidRPr="00BB6FCD">
        <w:rPr>
          <w:sz w:val="24"/>
          <w:szCs w:val="24"/>
        </w:rPr>
        <w:t>својој</w:t>
      </w:r>
      <w:proofErr w:type="spellEnd"/>
      <w:r w:rsidR="006B5C23" w:rsidRPr="00BB6FCD">
        <w:rPr>
          <w:sz w:val="24"/>
          <w:szCs w:val="24"/>
        </w:rPr>
        <w:t xml:space="preserve"> </w:t>
      </w:r>
      <w:proofErr w:type="spellStart"/>
      <w:r w:rsidR="006B5C23" w:rsidRPr="00BB6FCD">
        <w:rPr>
          <w:sz w:val="24"/>
          <w:szCs w:val="24"/>
        </w:rPr>
        <w:t>интернет</w:t>
      </w:r>
      <w:proofErr w:type="spellEnd"/>
      <w:r w:rsidR="006B5C23" w:rsidRPr="00BB6FCD">
        <w:rPr>
          <w:sz w:val="24"/>
          <w:szCs w:val="24"/>
        </w:rPr>
        <w:t xml:space="preserve"> </w:t>
      </w:r>
      <w:proofErr w:type="spellStart"/>
      <w:r w:rsidR="006B5C23" w:rsidRPr="00BB6FCD">
        <w:rPr>
          <w:sz w:val="24"/>
          <w:szCs w:val="24"/>
        </w:rPr>
        <w:t>страници</w:t>
      </w:r>
      <w:proofErr w:type="spellEnd"/>
      <w:r w:rsidR="006B5C23" w:rsidRPr="00BB6FCD">
        <w:rPr>
          <w:sz w:val="24"/>
          <w:szCs w:val="24"/>
        </w:rPr>
        <w:t xml:space="preserve">. </w:t>
      </w:r>
      <w:proofErr w:type="spellStart"/>
      <w:r w:rsidR="006B5C23" w:rsidRPr="00BB6FCD">
        <w:rPr>
          <w:sz w:val="24"/>
          <w:szCs w:val="24"/>
        </w:rPr>
        <w:t>Ако</w:t>
      </w:r>
      <w:proofErr w:type="spellEnd"/>
      <w:r w:rsidR="006B5C23" w:rsidRPr="00BB6FCD">
        <w:rPr>
          <w:sz w:val="24"/>
          <w:szCs w:val="24"/>
        </w:rPr>
        <w:t xml:space="preserve"> </w:t>
      </w:r>
      <w:r w:rsidR="009D3728">
        <w:rPr>
          <w:sz w:val="24"/>
          <w:szCs w:val="24"/>
          <w:lang w:val="sr-Cyrl-RS"/>
        </w:rPr>
        <w:t>Наручилац</w:t>
      </w:r>
      <w:r w:rsidR="006B5C23" w:rsidRPr="00BB6FCD">
        <w:rPr>
          <w:sz w:val="24"/>
          <w:szCs w:val="24"/>
        </w:rPr>
        <w:t xml:space="preserve"> </w:t>
      </w:r>
      <w:proofErr w:type="spellStart"/>
      <w:r w:rsidR="006B5C23" w:rsidRPr="00BB6FCD">
        <w:rPr>
          <w:sz w:val="24"/>
          <w:szCs w:val="24"/>
        </w:rPr>
        <w:t>измени</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допуни</w:t>
      </w:r>
      <w:proofErr w:type="spellEnd"/>
      <w:r w:rsidR="006B5C23" w:rsidRPr="00BB6FCD">
        <w:rPr>
          <w:sz w:val="24"/>
          <w:szCs w:val="24"/>
        </w:rPr>
        <w:t xml:space="preserve"> </w:t>
      </w:r>
      <w:proofErr w:type="spellStart"/>
      <w:r w:rsidR="006B5C23" w:rsidRPr="00BB6FCD">
        <w:rPr>
          <w:sz w:val="24"/>
          <w:szCs w:val="24"/>
        </w:rPr>
        <w:t>конкурсну</w:t>
      </w:r>
      <w:proofErr w:type="spellEnd"/>
      <w:r w:rsidR="006B5C23" w:rsidRPr="00BB6FCD">
        <w:rPr>
          <w:sz w:val="24"/>
          <w:szCs w:val="24"/>
        </w:rPr>
        <w:t xml:space="preserve"> </w:t>
      </w:r>
      <w:proofErr w:type="spellStart"/>
      <w:r w:rsidR="006B5C23" w:rsidRPr="00BB6FCD">
        <w:rPr>
          <w:sz w:val="24"/>
          <w:szCs w:val="24"/>
        </w:rPr>
        <w:t>документацију</w:t>
      </w:r>
      <w:proofErr w:type="spellEnd"/>
      <w:r w:rsidR="006B5C23" w:rsidRPr="00BB6FCD">
        <w:rPr>
          <w:sz w:val="24"/>
          <w:szCs w:val="24"/>
        </w:rPr>
        <w:t xml:space="preserve"> </w:t>
      </w:r>
      <w:proofErr w:type="spellStart"/>
      <w:r w:rsidR="006B5C23" w:rsidRPr="00BB6FCD">
        <w:rPr>
          <w:sz w:val="24"/>
          <w:szCs w:val="24"/>
        </w:rPr>
        <w:t>осам</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мање</w:t>
      </w:r>
      <w:proofErr w:type="spellEnd"/>
      <w:r w:rsidR="006B5C23" w:rsidRPr="00BB6FCD">
        <w:rPr>
          <w:sz w:val="24"/>
          <w:szCs w:val="24"/>
        </w:rPr>
        <w:t xml:space="preserve"> </w:t>
      </w:r>
      <w:proofErr w:type="spellStart"/>
      <w:r w:rsidR="006B5C23" w:rsidRPr="00BB6FCD">
        <w:rPr>
          <w:sz w:val="24"/>
          <w:szCs w:val="24"/>
        </w:rPr>
        <w:t>дана</w:t>
      </w:r>
      <w:proofErr w:type="spellEnd"/>
      <w:r w:rsidR="006B5C23" w:rsidRPr="00BB6FCD">
        <w:rPr>
          <w:sz w:val="24"/>
          <w:szCs w:val="24"/>
        </w:rPr>
        <w:t xml:space="preserve"> </w:t>
      </w:r>
      <w:proofErr w:type="spellStart"/>
      <w:r w:rsidR="006B5C23" w:rsidRPr="00BB6FCD">
        <w:rPr>
          <w:sz w:val="24"/>
          <w:szCs w:val="24"/>
        </w:rPr>
        <w:t>пре</w:t>
      </w:r>
      <w:proofErr w:type="spellEnd"/>
      <w:r w:rsidR="006B5C23" w:rsidRPr="00BB6FCD">
        <w:rPr>
          <w:sz w:val="24"/>
          <w:szCs w:val="24"/>
        </w:rPr>
        <w:t xml:space="preserve"> </w:t>
      </w:r>
      <w:proofErr w:type="spellStart"/>
      <w:r w:rsidR="006B5C23" w:rsidRPr="00BB6FCD">
        <w:rPr>
          <w:sz w:val="24"/>
          <w:szCs w:val="24"/>
        </w:rPr>
        <w:t>истека</w:t>
      </w:r>
      <w:proofErr w:type="spellEnd"/>
      <w:r w:rsidR="006B5C23" w:rsidRPr="00BB6FCD">
        <w:rPr>
          <w:sz w:val="24"/>
          <w:szCs w:val="24"/>
        </w:rPr>
        <w:t xml:space="preserve"> </w:t>
      </w:r>
      <w:proofErr w:type="spellStart"/>
      <w:r w:rsidR="006B5C23" w:rsidRPr="00BB6FCD">
        <w:rPr>
          <w:sz w:val="24"/>
          <w:szCs w:val="24"/>
        </w:rPr>
        <w:t>рока</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w:t>
      </w:r>
      <w:proofErr w:type="spellStart"/>
      <w:r w:rsidR="006B5C23" w:rsidRPr="00BB6FCD">
        <w:rPr>
          <w:sz w:val="24"/>
          <w:szCs w:val="24"/>
        </w:rPr>
        <w:t>дужан</w:t>
      </w:r>
      <w:proofErr w:type="spellEnd"/>
      <w:r w:rsidR="006B5C23" w:rsidRPr="00BB6FCD">
        <w:rPr>
          <w:sz w:val="24"/>
          <w:szCs w:val="24"/>
        </w:rPr>
        <w:t xml:space="preserve"> </w:t>
      </w:r>
      <w:r w:rsidR="009D3728">
        <w:rPr>
          <w:sz w:val="24"/>
          <w:szCs w:val="24"/>
          <w:lang w:val="sr-Cyrl-RS"/>
        </w:rPr>
        <w:t xml:space="preserve">је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продужи</w:t>
      </w:r>
      <w:proofErr w:type="spellEnd"/>
      <w:r w:rsidR="006B5C23" w:rsidRPr="00BB6FCD">
        <w:rPr>
          <w:sz w:val="24"/>
          <w:szCs w:val="24"/>
        </w:rPr>
        <w:t xml:space="preserve"> </w:t>
      </w:r>
      <w:proofErr w:type="spellStart"/>
      <w:r w:rsidR="006B5C23" w:rsidRPr="00BB6FCD">
        <w:rPr>
          <w:sz w:val="24"/>
          <w:szCs w:val="24"/>
        </w:rPr>
        <w:t>рок</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и </w:t>
      </w:r>
      <w:proofErr w:type="spellStart"/>
      <w:r w:rsidR="006B5C23" w:rsidRPr="00BB6FCD">
        <w:rPr>
          <w:sz w:val="24"/>
          <w:szCs w:val="24"/>
        </w:rPr>
        <w:t>објави</w:t>
      </w:r>
      <w:proofErr w:type="spellEnd"/>
      <w:r w:rsidR="006B5C23" w:rsidRPr="00BB6FCD">
        <w:rPr>
          <w:sz w:val="24"/>
          <w:szCs w:val="24"/>
        </w:rPr>
        <w:t xml:space="preserve"> </w:t>
      </w:r>
      <w:proofErr w:type="spellStart"/>
      <w:r w:rsidR="006B5C23" w:rsidRPr="00BB6FCD">
        <w:rPr>
          <w:sz w:val="24"/>
          <w:szCs w:val="24"/>
        </w:rPr>
        <w:t>обавештење</w:t>
      </w:r>
      <w:proofErr w:type="spellEnd"/>
      <w:r w:rsidR="006B5C23" w:rsidRPr="00BB6FCD">
        <w:rPr>
          <w:sz w:val="24"/>
          <w:szCs w:val="24"/>
        </w:rPr>
        <w:t xml:space="preserve"> о </w:t>
      </w:r>
      <w:proofErr w:type="spellStart"/>
      <w:r w:rsidR="006B5C23" w:rsidRPr="00BB6FCD">
        <w:rPr>
          <w:sz w:val="24"/>
          <w:szCs w:val="24"/>
        </w:rPr>
        <w:t>прод</w:t>
      </w:r>
      <w:r w:rsidRPr="00BB6FCD">
        <w:rPr>
          <w:sz w:val="24"/>
          <w:szCs w:val="24"/>
        </w:rPr>
        <w:t>ужењу</w:t>
      </w:r>
      <w:proofErr w:type="spellEnd"/>
      <w:r w:rsidRPr="00BB6FCD">
        <w:rPr>
          <w:sz w:val="24"/>
          <w:szCs w:val="24"/>
        </w:rPr>
        <w:t xml:space="preserve"> </w:t>
      </w:r>
      <w:proofErr w:type="spellStart"/>
      <w:r w:rsidRPr="00BB6FCD">
        <w:rPr>
          <w:sz w:val="24"/>
          <w:szCs w:val="24"/>
        </w:rPr>
        <w:t>рока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подношење</w:t>
      </w:r>
      <w:proofErr w:type="spellEnd"/>
      <w:r w:rsidRPr="00BB6FCD">
        <w:rPr>
          <w:sz w:val="24"/>
          <w:szCs w:val="24"/>
        </w:rPr>
        <w:t xml:space="preserve"> </w:t>
      </w:r>
      <w:proofErr w:type="spellStart"/>
      <w:r w:rsidRPr="00BB6FCD">
        <w:rPr>
          <w:sz w:val="24"/>
          <w:szCs w:val="24"/>
        </w:rPr>
        <w:t>понуда</w:t>
      </w:r>
      <w:proofErr w:type="spellEnd"/>
      <w:r w:rsidRPr="00BB6FCD">
        <w:rPr>
          <w:sz w:val="24"/>
          <w:szCs w:val="24"/>
        </w:rPr>
        <w:t>.</w:t>
      </w:r>
    </w:p>
    <w:p w:rsidR="00632448" w:rsidRPr="00BB6FCD" w:rsidRDefault="00632448" w:rsidP="00095BD2">
      <w:pPr>
        <w:jc w:val="both"/>
        <w:rPr>
          <w:sz w:val="24"/>
          <w:szCs w:val="24"/>
        </w:rPr>
      </w:pPr>
    </w:p>
    <w:p w:rsidR="00594CA5" w:rsidRPr="00E83DAB" w:rsidRDefault="008D08E8" w:rsidP="00095BD2">
      <w:pPr>
        <w:jc w:val="both"/>
        <w:rPr>
          <w:i/>
          <w:sz w:val="24"/>
          <w:szCs w:val="24"/>
        </w:rPr>
      </w:pPr>
      <w:r w:rsidRPr="00E83DAB">
        <w:rPr>
          <w:i/>
          <w:sz w:val="24"/>
          <w:szCs w:val="24"/>
        </w:rPr>
        <w:t xml:space="preserve">3. </w:t>
      </w:r>
      <w:r w:rsidR="00594CA5" w:rsidRPr="00E83DAB">
        <w:rPr>
          <w:i/>
          <w:sz w:val="24"/>
          <w:szCs w:val="24"/>
        </w:rPr>
        <w:t>ПОДАЦИ О ОБАВЕЗНОЈ САДРЖИНИ ПОНУДЕ</w:t>
      </w:r>
    </w:p>
    <w:p w:rsidR="00594CA5" w:rsidRPr="00F2505E" w:rsidRDefault="00594CA5" w:rsidP="00095BD2">
      <w:pPr>
        <w:jc w:val="both"/>
        <w:rPr>
          <w:sz w:val="24"/>
          <w:szCs w:val="24"/>
          <w:highlight w:val="yellow"/>
        </w:rPr>
      </w:pPr>
    </w:p>
    <w:p w:rsidR="004628B2" w:rsidRDefault="004628B2" w:rsidP="004628B2">
      <w:pPr>
        <w:spacing w:after="120"/>
        <w:ind w:left="567"/>
        <w:jc w:val="both"/>
        <w:rPr>
          <w:sz w:val="24"/>
          <w:szCs w:val="24"/>
          <w:lang w:val="sr-Cyrl-RS"/>
        </w:rPr>
      </w:pPr>
      <w:r w:rsidRPr="004628B2">
        <w:rPr>
          <w:sz w:val="24"/>
          <w:szCs w:val="24"/>
          <w:lang w:val="sr-Cyrl-RS"/>
        </w:rPr>
        <w:t>Саставни део понуде чине следећи обрасци:</w:t>
      </w:r>
    </w:p>
    <w:p w:rsidR="00074B68" w:rsidRPr="00E83DAB" w:rsidRDefault="00594CA5" w:rsidP="004D05C9">
      <w:pPr>
        <w:pStyle w:val="ListParagraph"/>
        <w:numPr>
          <w:ilvl w:val="0"/>
          <w:numId w:val="5"/>
        </w:numPr>
        <w:jc w:val="both"/>
        <w:rPr>
          <w:sz w:val="24"/>
          <w:szCs w:val="24"/>
        </w:rPr>
      </w:pPr>
      <w:proofErr w:type="spellStart"/>
      <w:r w:rsidRPr="00E83DAB">
        <w:rPr>
          <w:sz w:val="24"/>
          <w:szCs w:val="24"/>
        </w:rPr>
        <w:t>попуње</w:t>
      </w:r>
      <w:r w:rsidR="00074B68" w:rsidRPr="00E83DAB">
        <w:rPr>
          <w:sz w:val="24"/>
          <w:szCs w:val="24"/>
        </w:rPr>
        <w:t>н</w:t>
      </w:r>
      <w:proofErr w:type="spellEnd"/>
      <w:r w:rsidR="00074B68" w:rsidRPr="00E83DAB">
        <w:rPr>
          <w:sz w:val="24"/>
          <w:szCs w:val="24"/>
        </w:rPr>
        <w:t xml:space="preserve">, </w:t>
      </w:r>
      <w:proofErr w:type="spellStart"/>
      <w:r w:rsidR="00074B68" w:rsidRPr="00E83DAB">
        <w:rPr>
          <w:sz w:val="24"/>
          <w:szCs w:val="24"/>
        </w:rPr>
        <w:t>потписан</w:t>
      </w:r>
      <w:proofErr w:type="spellEnd"/>
      <w:r w:rsidR="00074B68" w:rsidRPr="00E83DAB">
        <w:rPr>
          <w:sz w:val="24"/>
          <w:szCs w:val="24"/>
        </w:rPr>
        <w:t xml:space="preserve"> и </w:t>
      </w:r>
      <w:proofErr w:type="spellStart"/>
      <w:r w:rsidR="00074B68" w:rsidRPr="00E83DAB">
        <w:rPr>
          <w:sz w:val="24"/>
          <w:szCs w:val="24"/>
        </w:rPr>
        <w:t>печатом</w:t>
      </w:r>
      <w:proofErr w:type="spellEnd"/>
      <w:r w:rsidR="00074B68" w:rsidRPr="00E83DAB">
        <w:rPr>
          <w:sz w:val="24"/>
          <w:szCs w:val="24"/>
        </w:rPr>
        <w:t xml:space="preserve"> </w:t>
      </w:r>
      <w:proofErr w:type="spellStart"/>
      <w:r w:rsidR="00074B68" w:rsidRPr="00E83DAB">
        <w:rPr>
          <w:sz w:val="24"/>
          <w:szCs w:val="24"/>
        </w:rPr>
        <w:t>оверен</w:t>
      </w:r>
      <w:proofErr w:type="spellEnd"/>
      <w:r w:rsidR="00074B68" w:rsidRPr="00E83DAB">
        <w:rPr>
          <w:sz w:val="24"/>
          <w:szCs w:val="24"/>
        </w:rPr>
        <w:t xml:space="preserve"> </w:t>
      </w:r>
      <w:proofErr w:type="spellStart"/>
      <w:r w:rsidR="00074B68" w:rsidRPr="00E83DAB">
        <w:rPr>
          <w:sz w:val="24"/>
          <w:szCs w:val="24"/>
        </w:rPr>
        <w:t>Образац</w:t>
      </w:r>
      <w:proofErr w:type="spellEnd"/>
      <w:r w:rsidR="00074B68" w:rsidRPr="00E83DAB">
        <w:rPr>
          <w:sz w:val="24"/>
          <w:szCs w:val="24"/>
        </w:rPr>
        <w:t xml:space="preserve"> </w:t>
      </w:r>
      <w:r w:rsidR="003949C1" w:rsidRPr="00E83DAB">
        <w:rPr>
          <w:sz w:val="24"/>
          <w:szCs w:val="24"/>
          <w:lang w:val="sr-Cyrl-RS"/>
        </w:rPr>
        <w:t>1</w:t>
      </w:r>
      <w:r w:rsidR="00074B68" w:rsidRPr="00E83DAB">
        <w:rPr>
          <w:sz w:val="24"/>
          <w:szCs w:val="24"/>
        </w:rPr>
        <w:t xml:space="preserve"> - </w:t>
      </w:r>
      <w:proofErr w:type="spellStart"/>
      <w:r w:rsidR="00074B68" w:rsidRPr="00E83DAB">
        <w:rPr>
          <w:sz w:val="24"/>
          <w:szCs w:val="24"/>
        </w:rPr>
        <w:t>Образац</w:t>
      </w:r>
      <w:proofErr w:type="spellEnd"/>
      <w:r w:rsidR="00074B68" w:rsidRPr="00E83DAB">
        <w:rPr>
          <w:sz w:val="24"/>
          <w:szCs w:val="24"/>
        </w:rPr>
        <w:t xml:space="preserve"> </w:t>
      </w:r>
      <w:proofErr w:type="spellStart"/>
      <w:r w:rsidR="00074B68" w:rsidRPr="00E83DAB">
        <w:rPr>
          <w:sz w:val="24"/>
          <w:szCs w:val="24"/>
        </w:rPr>
        <w:t>понуде</w:t>
      </w:r>
      <w:proofErr w:type="spellEnd"/>
      <w:r w:rsidR="00074B68" w:rsidRPr="00E83DAB">
        <w:rPr>
          <w:sz w:val="24"/>
          <w:szCs w:val="24"/>
        </w:rPr>
        <w:t>;</w:t>
      </w:r>
    </w:p>
    <w:p w:rsidR="009D3728" w:rsidRPr="00947FBA" w:rsidRDefault="00594CA5" w:rsidP="009D3728">
      <w:pPr>
        <w:pStyle w:val="ListParagraph"/>
        <w:numPr>
          <w:ilvl w:val="0"/>
          <w:numId w:val="5"/>
        </w:numPr>
        <w:jc w:val="both"/>
        <w:rPr>
          <w:sz w:val="24"/>
          <w:szCs w:val="24"/>
        </w:rPr>
      </w:pPr>
      <w:proofErr w:type="spellStart"/>
      <w:r w:rsidRPr="009D3728">
        <w:rPr>
          <w:sz w:val="24"/>
          <w:szCs w:val="24"/>
        </w:rPr>
        <w:t>попуњен</w:t>
      </w:r>
      <w:proofErr w:type="spellEnd"/>
      <w:r w:rsidRPr="009D3728">
        <w:rPr>
          <w:sz w:val="24"/>
          <w:szCs w:val="24"/>
        </w:rPr>
        <w:t xml:space="preserve">, </w:t>
      </w:r>
      <w:proofErr w:type="spellStart"/>
      <w:r w:rsidRPr="009D3728">
        <w:rPr>
          <w:sz w:val="24"/>
          <w:szCs w:val="24"/>
        </w:rPr>
        <w:t>потписан</w:t>
      </w:r>
      <w:proofErr w:type="spellEnd"/>
      <w:r w:rsidRPr="009D3728">
        <w:rPr>
          <w:sz w:val="24"/>
          <w:szCs w:val="24"/>
        </w:rPr>
        <w:t xml:space="preserve"> и </w:t>
      </w:r>
      <w:proofErr w:type="spellStart"/>
      <w:r w:rsidRPr="009D3728">
        <w:rPr>
          <w:sz w:val="24"/>
          <w:szCs w:val="24"/>
        </w:rPr>
        <w:t>печатом</w:t>
      </w:r>
      <w:proofErr w:type="spellEnd"/>
      <w:r w:rsidRPr="009D3728">
        <w:rPr>
          <w:sz w:val="24"/>
          <w:szCs w:val="24"/>
        </w:rPr>
        <w:t xml:space="preserve"> </w:t>
      </w:r>
      <w:proofErr w:type="spellStart"/>
      <w:r w:rsidRPr="009D3728">
        <w:rPr>
          <w:sz w:val="24"/>
          <w:szCs w:val="24"/>
        </w:rPr>
        <w:t>оверен</w:t>
      </w:r>
      <w:proofErr w:type="spellEnd"/>
      <w:r w:rsidR="00074B68" w:rsidRPr="009D3728">
        <w:rPr>
          <w:sz w:val="24"/>
          <w:szCs w:val="24"/>
        </w:rPr>
        <w:t xml:space="preserve"> </w:t>
      </w:r>
      <w:proofErr w:type="spellStart"/>
      <w:r w:rsidRPr="009D3728">
        <w:rPr>
          <w:sz w:val="24"/>
          <w:szCs w:val="24"/>
        </w:rPr>
        <w:t>Образац</w:t>
      </w:r>
      <w:proofErr w:type="spellEnd"/>
      <w:r w:rsidR="00074B68" w:rsidRPr="009D3728">
        <w:rPr>
          <w:sz w:val="24"/>
          <w:szCs w:val="24"/>
        </w:rPr>
        <w:t xml:space="preserve"> </w:t>
      </w:r>
      <w:r w:rsidR="003949C1" w:rsidRPr="009D3728">
        <w:rPr>
          <w:sz w:val="24"/>
          <w:szCs w:val="24"/>
          <w:lang w:val="sr-Cyrl-RS"/>
        </w:rPr>
        <w:t>2</w:t>
      </w:r>
      <w:r w:rsidR="00074B68" w:rsidRPr="009D3728">
        <w:rPr>
          <w:sz w:val="24"/>
          <w:szCs w:val="24"/>
        </w:rPr>
        <w:t xml:space="preserve"> </w:t>
      </w:r>
      <w:r w:rsidR="003215C4">
        <w:rPr>
          <w:sz w:val="24"/>
          <w:szCs w:val="24"/>
          <w:lang w:val="sr-Cyrl-RS"/>
        </w:rPr>
        <w:t>-</w:t>
      </w:r>
      <w:r w:rsidR="00074B68" w:rsidRPr="009D3728">
        <w:rPr>
          <w:sz w:val="24"/>
          <w:szCs w:val="24"/>
        </w:rPr>
        <w:t xml:space="preserve"> </w:t>
      </w:r>
      <w:proofErr w:type="spellStart"/>
      <w:r w:rsidR="002A0B00" w:rsidRPr="009D3728">
        <w:rPr>
          <w:sz w:val="24"/>
          <w:szCs w:val="24"/>
        </w:rPr>
        <w:t>Образац</w:t>
      </w:r>
      <w:proofErr w:type="spellEnd"/>
      <w:r w:rsidR="002A0B00" w:rsidRPr="009D3728">
        <w:rPr>
          <w:sz w:val="24"/>
          <w:szCs w:val="24"/>
        </w:rPr>
        <w:t xml:space="preserve"> </w:t>
      </w:r>
      <w:proofErr w:type="spellStart"/>
      <w:r w:rsidR="002A0B00" w:rsidRPr="009D3728">
        <w:rPr>
          <w:sz w:val="24"/>
          <w:szCs w:val="24"/>
        </w:rPr>
        <w:t>изјаве</w:t>
      </w:r>
      <w:proofErr w:type="spellEnd"/>
      <w:r w:rsidR="002A0B00" w:rsidRPr="009D3728">
        <w:rPr>
          <w:sz w:val="24"/>
          <w:szCs w:val="24"/>
        </w:rPr>
        <w:t xml:space="preserve"> о </w:t>
      </w:r>
      <w:proofErr w:type="spellStart"/>
      <w:r w:rsidR="002A0B00" w:rsidRPr="009D3728">
        <w:rPr>
          <w:sz w:val="24"/>
          <w:szCs w:val="24"/>
        </w:rPr>
        <w:t>независној</w:t>
      </w:r>
      <w:proofErr w:type="spellEnd"/>
      <w:r w:rsidR="002A0B00" w:rsidRPr="009D3728">
        <w:rPr>
          <w:sz w:val="24"/>
          <w:szCs w:val="24"/>
        </w:rPr>
        <w:t xml:space="preserve"> </w:t>
      </w:r>
      <w:proofErr w:type="spellStart"/>
      <w:r w:rsidR="002A0B00" w:rsidRPr="009D3728">
        <w:rPr>
          <w:sz w:val="24"/>
          <w:szCs w:val="24"/>
        </w:rPr>
        <w:t>понуди</w:t>
      </w:r>
      <w:proofErr w:type="spellEnd"/>
      <w:r w:rsidR="009D3728" w:rsidRPr="00947FBA">
        <w:rPr>
          <w:sz w:val="24"/>
          <w:szCs w:val="24"/>
        </w:rPr>
        <w:t xml:space="preserve">; </w:t>
      </w:r>
    </w:p>
    <w:p w:rsidR="001E0DC4" w:rsidRPr="009D3728" w:rsidRDefault="00594CA5" w:rsidP="00331E51">
      <w:pPr>
        <w:pStyle w:val="ListParagraph"/>
        <w:numPr>
          <w:ilvl w:val="0"/>
          <w:numId w:val="5"/>
        </w:numPr>
        <w:jc w:val="both"/>
        <w:rPr>
          <w:sz w:val="24"/>
          <w:szCs w:val="24"/>
        </w:rPr>
      </w:pPr>
      <w:proofErr w:type="spellStart"/>
      <w:r w:rsidRPr="009D3728">
        <w:rPr>
          <w:sz w:val="24"/>
          <w:szCs w:val="24"/>
        </w:rPr>
        <w:t>попуњен</w:t>
      </w:r>
      <w:proofErr w:type="spellEnd"/>
      <w:r w:rsidRPr="009D3728">
        <w:rPr>
          <w:sz w:val="24"/>
          <w:szCs w:val="24"/>
        </w:rPr>
        <w:t xml:space="preserve">, </w:t>
      </w:r>
      <w:proofErr w:type="spellStart"/>
      <w:r w:rsidRPr="009D3728">
        <w:rPr>
          <w:sz w:val="24"/>
          <w:szCs w:val="24"/>
        </w:rPr>
        <w:t>потписан</w:t>
      </w:r>
      <w:proofErr w:type="spellEnd"/>
      <w:r w:rsidRPr="009D3728">
        <w:rPr>
          <w:sz w:val="24"/>
          <w:szCs w:val="24"/>
        </w:rPr>
        <w:t xml:space="preserve"> и </w:t>
      </w:r>
      <w:proofErr w:type="spellStart"/>
      <w:r w:rsidRPr="009D3728">
        <w:rPr>
          <w:sz w:val="24"/>
          <w:szCs w:val="24"/>
        </w:rPr>
        <w:t>печатом</w:t>
      </w:r>
      <w:proofErr w:type="spellEnd"/>
      <w:r w:rsidRPr="009D3728">
        <w:rPr>
          <w:sz w:val="24"/>
          <w:szCs w:val="24"/>
        </w:rPr>
        <w:t xml:space="preserve"> </w:t>
      </w:r>
      <w:proofErr w:type="spellStart"/>
      <w:r w:rsidRPr="009D3728">
        <w:rPr>
          <w:sz w:val="24"/>
          <w:szCs w:val="24"/>
        </w:rPr>
        <w:t>оверен</w:t>
      </w:r>
      <w:proofErr w:type="spellEnd"/>
      <w:r w:rsidRPr="009D3728">
        <w:rPr>
          <w:sz w:val="24"/>
          <w:szCs w:val="24"/>
        </w:rPr>
        <w:t xml:space="preserve"> </w:t>
      </w:r>
      <w:proofErr w:type="spellStart"/>
      <w:r w:rsidRPr="009D3728">
        <w:rPr>
          <w:sz w:val="24"/>
          <w:szCs w:val="24"/>
        </w:rPr>
        <w:t>Образац</w:t>
      </w:r>
      <w:proofErr w:type="spellEnd"/>
      <w:r w:rsidRPr="009D3728">
        <w:rPr>
          <w:sz w:val="24"/>
          <w:szCs w:val="24"/>
        </w:rPr>
        <w:t xml:space="preserve"> </w:t>
      </w:r>
      <w:r w:rsidR="003949C1" w:rsidRPr="009D3728">
        <w:rPr>
          <w:sz w:val="24"/>
          <w:szCs w:val="24"/>
          <w:lang w:val="sr-Cyrl-RS"/>
        </w:rPr>
        <w:t>3</w:t>
      </w:r>
      <w:r w:rsidR="00074B68" w:rsidRPr="009D3728">
        <w:rPr>
          <w:sz w:val="24"/>
          <w:szCs w:val="24"/>
        </w:rPr>
        <w:t xml:space="preserve"> </w:t>
      </w:r>
      <w:r w:rsidR="002A0B00">
        <w:rPr>
          <w:sz w:val="24"/>
          <w:szCs w:val="24"/>
          <w:lang w:val="sr-Cyrl-RS"/>
        </w:rPr>
        <w:t xml:space="preserve">- </w:t>
      </w:r>
      <w:proofErr w:type="spellStart"/>
      <w:r w:rsidR="002A0B00" w:rsidRPr="00E83DAB">
        <w:rPr>
          <w:sz w:val="24"/>
          <w:szCs w:val="24"/>
        </w:rPr>
        <w:t>Образац</w:t>
      </w:r>
      <w:proofErr w:type="spellEnd"/>
      <w:r w:rsidR="002A0B00" w:rsidRPr="00E83DAB">
        <w:rPr>
          <w:sz w:val="24"/>
          <w:szCs w:val="24"/>
        </w:rPr>
        <w:t xml:space="preserve"> </w:t>
      </w:r>
      <w:proofErr w:type="spellStart"/>
      <w:r w:rsidR="002A0B00" w:rsidRPr="00E83DAB">
        <w:rPr>
          <w:sz w:val="24"/>
          <w:szCs w:val="24"/>
        </w:rPr>
        <w:t>изјаве</w:t>
      </w:r>
      <w:proofErr w:type="spellEnd"/>
      <w:r w:rsidR="002A0B00" w:rsidRPr="00E83DAB">
        <w:rPr>
          <w:sz w:val="24"/>
          <w:szCs w:val="24"/>
        </w:rPr>
        <w:t xml:space="preserve"> </w:t>
      </w:r>
      <w:proofErr w:type="spellStart"/>
      <w:r w:rsidR="002A0B00" w:rsidRPr="00E83DAB">
        <w:rPr>
          <w:sz w:val="24"/>
          <w:szCs w:val="24"/>
        </w:rPr>
        <w:t>понуђача</w:t>
      </w:r>
      <w:proofErr w:type="spellEnd"/>
      <w:r w:rsidR="002A0B00" w:rsidRPr="00E83DAB">
        <w:rPr>
          <w:sz w:val="24"/>
          <w:szCs w:val="24"/>
        </w:rPr>
        <w:t xml:space="preserve"> о </w:t>
      </w:r>
      <w:proofErr w:type="spellStart"/>
      <w:r w:rsidR="002A0B00" w:rsidRPr="00E83DAB">
        <w:rPr>
          <w:sz w:val="24"/>
          <w:szCs w:val="24"/>
        </w:rPr>
        <w:t>испуњавању</w:t>
      </w:r>
      <w:proofErr w:type="spellEnd"/>
      <w:r w:rsidR="002A0B00" w:rsidRPr="00E83DAB">
        <w:rPr>
          <w:sz w:val="24"/>
          <w:szCs w:val="24"/>
        </w:rPr>
        <w:t xml:space="preserve"> </w:t>
      </w:r>
      <w:proofErr w:type="spellStart"/>
      <w:r w:rsidR="002A0B00" w:rsidRPr="00E83DAB">
        <w:rPr>
          <w:sz w:val="24"/>
          <w:szCs w:val="24"/>
        </w:rPr>
        <w:t>услова</w:t>
      </w:r>
      <w:proofErr w:type="spellEnd"/>
      <w:r w:rsidR="002A0B00" w:rsidRPr="00E83DAB">
        <w:rPr>
          <w:sz w:val="24"/>
          <w:szCs w:val="24"/>
        </w:rPr>
        <w:t xml:space="preserve"> </w:t>
      </w:r>
      <w:proofErr w:type="spellStart"/>
      <w:r w:rsidR="002A0B00" w:rsidRPr="00E83DAB">
        <w:rPr>
          <w:sz w:val="24"/>
          <w:szCs w:val="24"/>
        </w:rPr>
        <w:t>из</w:t>
      </w:r>
      <w:proofErr w:type="spellEnd"/>
      <w:r w:rsidR="002A0B00" w:rsidRPr="00E83DAB">
        <w:rPr>
          <w:sz w:val="24"/>
          <w:szCs w:val="24"/>
        </w:rPr>
        <w:t xml:space="preserve"> </w:t>
      </w:r>
      <w:proofErr w:type="spellStart"/>
      <w:r w:rsidR="002A0B00" w:rsidRPr="00E83DAB">
        <w:rPr>
          <w:sz w:val="24"/>
          <w:szCs w:val="24"/>
        </w:rPr>
        <w:t>чл</w:t>
      </w:r>
      <w:proofErr w:type="spellEnd"/>
      <w:r w:rsidR="002A0B00" w:rsidRPr="00E83DAB">
        <w:rPr>
          <w:sz w:val="24"/>
          <w:szCs w:val="24"/>
        </w:rPr>
        <w:t>. 75.</w:t>
      </w:r>
      <w:r w:rsidR="002A0B00" w:rsidRPr="00E83DAB">
        <w:rPr>
          <w:sz w:val="24"/>
          <w:szCs w:val="24"/>
          <w:lang w:val="sr-Cyrl-RS"/>
        </w:rPr>
        <w:t xml:space="preserve"> и 76.</w:t>
      </w:r>
      <w:r w:rsidR="002A0B00" w:rsidRPr="00E83DAB">
        <w:rPr>
          <w:sz w:val="24"/>
          <w:szCs w:val="24"/>
        </w:rPr>
        <w:t xml:space="preserve"> </w:t>
      </w:r>
      <w:proofErr w:type="spellStart"/>
      <w:r w:rsidR="002A0B00" w:rsidRPr="00E83DAB">
        <w:rPr>
          <w:sz w:val="24"/>
          <w:szCs w:val="24"/>
        </w:rPr>
        <w:t>Закона</w:t>
      </w:r>
      <w:proofErr w:type="spellEnd"/>
      <w:r w:rsidRPr="009D3728">
        <w:rPr>
          <w:sz w:val="24"/>
          <w:szCs w:val="24"/>
        </w:rPr>
        <w:t>;</w:t>
      </w:r>
    </w:p>
    <w:p w:rsidR="00D46ABD" w:rsidRPr="00E562CE" w:rsidRDefault="00074B68" w:rsidP="00E562CE">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76690A" w:rsidRPr="00E83DAB">
        <w:rPr>
          <w:sz w:val="24"/>
          <w:szCs w:val="24"/>
        </w:rPr>
        <w:t>Образац</w:t>
      </w:r>
      <w:proofErr w:type="spellEnd"/>
      <w:r w:rsidR="0076690A" w:rsidRPr="00E83DAB">
        <w:rPr>
          <w:sz w:val="24"/>
          <w:szCs w:val="24"/>
        </w:rPr>
        <w:t xml:space="preserve"> </w:t>
      </w:r>
      <w:r w:rsidR="002A0B00">
        <w:rPr>
          <w:sz w:val="24"/>
          <w:szCs w:val="24"/>
          <w:lang w:val="sr-Cyrl-RS"/>
        </w:rPr>
        <w:t>3/1</w:t>
      </w:r>
      <w:r w:rsidR="0076690A" w:rsidRPr="00E83DAB">
        <w:rPr>
          <w:sz w:val="24"/>
          <w:szCs w:val="24"/>
        </w:rPr>
        <w:t xml:space="preserve"> </w:t>
      </w:r>
      <w:r w:rsidRPr="00E83DAB">
        <w:rPr>
          <w:sz w:val="24"/>
          <w:szCs w:val="24"/>
        </w:rPr>
        <w:t xml:space="preserve">- </w:t>
      </w:r>
      <w:proofErr w:type="spellStart"/>
      <w:r w:rsidR="002A0B00" w:rsidRPr="00E83DAB">
        <w:rPr>
          <w:sz w:val="24"/>
          <w:szCs w:val="24"/>
        </w:rPr>
        <w:t>Образац</w:t>
      </w:r>
      <w:proofErr w:type="spellEnd"/>
      <w:r w:rsidR="002A0B00" w:rsidRPr="00E83DAB">
        <w:rPr>
          <w:sz w:val="24"/>
          <w:szCs w:val="24"/>
        </w:rPr>
        <w:t xml:space="preserve"> </w:t>
      </w:r>
      <w:proofErr w:type="spellStart"/>
      <w:r w:rsidR="002A0B00" w:rsidRPr="00E83DAB">
        <w:rPr>
          <w:sz w:val="24"/>
          <w:szCs w:val="24"/>
        </w:rPr>
        <w:t>изјаве</w:t>
      </w:r>
      <w:proofErr w:type="spellEnd"/>
      <w:r w:rsidR="002A0B00" w:rsidRPr="00E83DAB">
        <w:rPr>
          <w:sz w:val="24"/>
          <w:szCs w:val="24"/>
        </w:rPr>
        <w:t xml:space="preserve"> </w:t>
      </w:r>
      <w:proofErr w:type="spellStart"/>
      <w:r w:rsidR="002A0B00" w:rsidRPr="00E83DAB">
        <w:rPr>
          <w:sz w:val="24"/>
          <w:szCs w:val="24"/>
        </w:rPr>
        <w:t>подизвођача</w:t>
      </w:r>
      <w:proofErr w:type="spellEnd"/>
      <w:r w:rsidR="002A0B00" w:rsidRPr="00E83DAB">
        <w:rPr>
          <w:sz w:val="24"/>
          <w:szCs w:val="24"/>
        </w:rPr>
        <w:t xml:space="preserve"> о </w:t>
      </w:r>
      <w:proofErr w:type="spellStart"/>
      <w:r w:rsidR="002A0B00" w:rsidRPr="00E83DAB">
        <w:rPr>
          <w:sz w:val="24"/>
          <w:szCs w:val="24"/>
        </w:rPr>
        <w:t>испуњавању</w:t>
      </w:r>
      <w:proofErr w:type="spellEnd"/>
      <w:r w:rsidR="002A0B00" w:rsidRPr="00E83DAB">
        <w:rPr>
          <w:sz w:val="24"/>
          <w:szCs w:val="24"/>
        </w:rPr>
        <w:t xml:space="preserve"> </w:t>
      </w:r>
      <w:proofErr w:type="spellStart"/>
      <w:r w:rsidR="002A0B00" w:rsidRPr="00E83DAB">
        <w:rPr>
          <w:sz w:val="24"/>
          <w:szCs w:val="24"/>
        </w:rPr>
        <w:t>услова</w:t>
      </w:r>
      <w:proofErr w:type="spellEnd"/>
      <w:r w:rsidR="002A0B00" w:rsidRPr="00E83DAB">
        <w:rPr>
          <w:sz w:val="24"/>
          <w:szCs w:val="24"/>
        </w:rPr>
        <w:t xml:space="preserve"> </w:t>
      </w:r>
      <w:proofErr w:type="spellStart"/>
      <w:r w:rsidR="002A0B00" w:rsidRPr="00E83DAB">
        <w:rPr>
          <w:sz w:val="24"/>
          <w:szCs w:val="24"/>
        </w:rPr>
        <w:t>из</w:t>
      </w:r>
      <w:proofErr w:type="spellEnd"/>
      <w:r w:rsidR="002A0B00" w:rsidRPr="00E83DAB">
        <w:rPr>
          <w:sz w:val="24"/>
          <w:szCs w:val="24"/>
        </w:rPr>
        <w:t xml:space="preserve"> </w:t>
      </w:r>
      <w:proofErr w:type="spellStart"/>
      <w:r w:rsidR="002A0B00" w:rsidRPr="00E83DAB">
        <w:rPr>
          <w:sz w:val="24"/>
          <w:szCs w:val="24"/>
        </w:rPr>
        <w:t>чл</w:t>
      </w:r>
      <w:proofErr w:type="spellEnd"/>
      <w:r w:rsidR="002A0B00" w:rsidRPr="00E83DAB">
        <w:rPr>
          <w:sz w:val="24"/>
          <w:szCs w:val="24"/>
        </w:rPr>
        <w:t xml:space="preserve">. 75. </w:t>
      </w:r>
      <w:proofErr w:type="spellStart"/>
      <w:r w:rsidR="002A0B00" w:rsidRPr="00E83DAB">
        <w:rPr>
          <w:sz w:val="24"/>
          <w:szCs w:val="24"/>
        </w:rPr>
        <w:t>ст</w:t>
      </w:r>
      <w:proofErr w:type="spellEnd"/>
      <w:r w:rsidR="002A0B00" w:rsidRPr="00E83DAB">
        <w:rPr>
          <w:sz w:val="24"/>
          <w:szCs w:val="24"/>
        </w:rPr>
        <w:t xml:space="preserve">. 1. </w:t>
      </w:r>
      <w:proofErr w:type="spellStart"/>
      <w:r w:rsidR="002A0B00" w:rsidRPr="00E83DAB">
        <w:rPr>
          <w:sz w:val="24"/>
          <w:szCs w:val="24"/>
        </w:rPr>
        <w:t>тач</w:t>
      </w:r>
      <w:proofErr w:type="spellEnd"/>
      <w:r w:rsidR="002A0B00" w:rsidRPr="00E83DAB">
        <w:rPr>
          <w:sz w:val="24"/>
          <w:szCs w:val="24"/>
        </w:rPr>
        <w:t xml:space="preserve">. 1) </w:t>
      </w:r>
      <w:proofErr w:type="spellStart"/>
      <w:r w:rsidR="002A0B00" w:rsidRPr="00E83DAB">
        <w:rPr>
          <w:sz w:val="24"/>
          <w:szCs w:val="24"/>
        </w:rPr>
        <w:t>до</w:t>
      </w:r>
      <w:proofErr w:type="spellEnd"/>
      <w:r w:rsidR="002A0B00" w:rsidRPr="00E83DAB">
        <w:rPr>
          <w:sz w:val="24"/>
          <w:szCs w:val="24"/>
        </w:rPr>
        <w:t xml:space="preserve"> 4) </w:t>
      </w:r>
      <w:proofErr w:type="spellStart"/>
      <w:r w:rsidR="002A0B00" w:rsidRPr="00E83DAB">
        <w:rPr>
          <w:sz w:val="24"/>
          <w:szCs w:val="24"/>
        </w:rPr>
        <w:t>Закона</w:t>
      </w:r>
      <w:proofErr w:type="spellEnd"/>
      <w:r w:rsidR="002A0B00">
        <w:rPr>
          <w:sz w:val="24"/>
          <w:szCs w:val="24"/>
          <w:lang w:val="sr-Cyrl-RS"/>
        </w:rPr>
        <w:t>;</w:t>
      </w:r>
    </w:p>
    <w:p w:rsidR="00C5251A" w:rsidRPr="00D46ABD" w:rsidRDefault="00074B68" w:rsidP="00C5251A">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314362" w:rsidRPr="00E83DAB">
        <w:rPr>
          <w:sz w:val="24"/>
          <w:szCs w:val="24"/>
        </w:rPr>
        <w:t>Образац</w:t>
      </w:r>
      <w:proofErr w:type="spellEnd"/>
      <w:r w:rsidR="00314362" w:rsidRPr="00E83DAB">
        <w:rPr>
          <w:sz w:val="24"/>
          <w:szCs w:val="24"/>
        </w:rPr>
        <w:t xml:space="preserve"> </w:t>
      </w:r>
      <w:r w:rsidR="003949C1" w:rsidRPr="00E83DAB">
        <w:rPr>
          <w:sz w:val="24"/>
          <w:szCs w:val="24"/>
          <w:lang w:val="sr-Cyrl-RS"/>
        </w:rPr>
        <w:t>4</w:t>
      </w:r>
      <w:r w:rsidR="002A0B00">
        <w:rPr>
          <w:sz w:val="24"/>
          <w:szCs w:val="24"/>
          <w:lang w:val="sr-Cyrl-RS"/>
        </w:rPr>
        <w:t xml:space="preserve"> -</w:t>
      </w:r>
      <w:r w:rsidR="002A0B00" w:rsidRPr="002A0B00">
        <w:rPr>
          <w:sz w:val="24"/>
          <w:szCs w:val="24"/>
        </w:rPr>
        <w:t xml:space="preserve"> </w:t>
      </w:r>
      <w:proofErr w:type="spellStart"/>
      <w:r w:rsidR="002A0B00" w:rsidRPr="00E83DAB">
        <w:rPr>
          <w:sz w:val="24"/>
          <w:szCs w:val="24"/>
        </w:rPr>
        <w:t>Образац</w:t>
      </w:r>
      <w:proofErr w:type="spellEnd"/>
      <w:r w:rsidR="002A0B00" w:rsidRPr="00E83DAB">
        <w:rPr>
          <w:sz w:val="24"/>
          <w:szCs w:val="24"/>
        </w:rPr>
        <w:t xml:space="preserve"> </w:t>
      </w:r>
      <w:proofErr w:type="spellStart"/>
      <w:r w:rsidR="002A0B00" w:rsidRPr="00E83DAB">
        <w:rPr>
          <w:sz w:val="24"/>
          <w:szCs w:val="24"/>
        </w:rPr>
        <w:t>трошкова</w:t>
      </w:r>
      <w:proofErr w:type="spellEnd"/>
      <w:r w:rsidR="002A0B00" w:rsidRPr="00E83DAB">
        <w:rPr>
          <w:sz w:val="24"/>
          <w:szCs w:val="24"/>
        </w:rPr>
        <w:t xml:space="preserve"> </w:t>
      </w:r>
      <w:r w:rsidR="002A0B00" w:rsidRPr="00E83DAB">
        <w:rPr>
          <w:sz w:val="24"/>
          <w:szCs w:val="24"/>
          <w:lang w:val="sr-Cyrl-RS"/>
        </w:rPr>
        <w:t>припреме</w:t>
      </w:r>
      <w:r w:rsidR="002A0B00" w:rsidRPr="00E83DAB">
        <w:rPr>
          <w:sz w:val="24"/>
          <w:szCs w:val="24"/>
        </w:rPr>
        <w:t xml:space="preserve"> </w:t>
      </w:r>
      <w:proofErr w:type="spellStart"/>
      <w:r w:rsidR="002A0B00" w:rsidRPr="00E83DAB">
        <w:rPr>
          <w:sz w:val="24"/>
          <w:szCs w:val="24"/>
        </w:rPr>
        <w:t>понуде</w:t>
      </w:r>
      <w:proofErr w:type="spellEnd"/>
      <w:r w:rsidR="002A0B00" w:rsidRPr="00E83DAB">
        <w:rPr>
          <w:sz w:val="24"/>
          <w:szCs w:val="24"/>
          <w:lang w:val="sr-Cyrl-RS"/>
        </w:rPr>
        <w:t xml:space="preserve"> </w:t>
      </w:r>
      <w:r w:rsidR="002A0B00" w:rsidRPr="00E83DAB">
        <w:rPr>
          <w:sz w:val="24"/>
          <w:szCs w:val="24"/>
        </w:rPr>
        <w:t>(</w:t>
      </w:r>
      <w:r w:rsidR="002A0B00" w:rsidRPr="00E83DAB">
        <w:rPr>
          <w:sz w:val="24"/>
          <w:szCs w:val="24"/>
          <w:lang w:val="sr-Cyrl-RS"/>
        </w:rPr>
        <w:t>достављање овог обрасца није обавезно</w:t>
      </w:r>
      <w:r w:rsidR="002A0B00" w:rsidRPr="00E83DAB">
        <w:rPr>
          <w:sz w:val="24"/>
          <w:szCs w:val="24"/>
        </w:rPr>
        <w:t>)</w:t>
      </w:r>
      <w:r w:rsidRPr="00E83DAB">
        <w:rPr>
          <w:sz w:val="24"/>
          <w:szCs w:val="24"/>
        </w:rPr>
        <w:t>;</w:t>
      </w:r>
    </w:p>
    <w:p w:rsidR="00074B68" w:rsidRPr="00E83DAB" w:rsidRDefault="00074B68" w:rsidP="004D05C9">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314362" w:rsidRPr="00E83DAB">
        <w:rPr>
          <w:sz w:val="24"/>
          <w:szCs w:val="24"/>
        </w:rPr>
        <w:t>Образац</w:t>
      </w:r>
      <w:proofErr w:type="spellEnd"/>
      <w:r w:rsidR="00314362" w:rsidRPr="00E83DAB">
        <w:rPr>
          <w:sz w:val="24"/>
          <w:szCs w:val="24"/>
        </w:rPr>
        <w:t xml:space="preserve"> </w:t>
      </w:r>
      <w:r w:rsidR="003949C1" w:rsidRPr="00E83DAB">
        <w:rPr>
          <w:sz w:val="24"/>
          <w:szCs w:val="24"/>
          <w:lang w:val="sr-Cyrl-RS"/>
        </w:rPr>
        <w:t>5</w:t>
      </w:r>
      <w:r w:rsidRPr="00E83DAB">
        <w:rPr>
          <w:sz w:val="24"/>
          <w:szCs w:val="24"/>
        </w:rPr>
        <w:t xml:space="preserve"> -</w:t>
      </w:r>
      <w:r w:rsidR="002A0B00">
        <w:rPr>
          <w:sz w:val="24"/>
          <w:szCs w:val="24"/>
          <w:lang w:val="sr-Cyrl-RS"/>
        </w:rPr>
        <w:t xml:space="preserve"> </w:t>
      </w:r>
      <w:proofErr w:type="spellStart"/>
      <w:r w:rsidR="002A0B00" w:rsidRPr="00E83DAB">
        <w:rPr>
          <w:sz w:val="24"/>
          <w:szCs w:val="24"/>
        </w:rPr>
        <w:t>Модел</w:t>
      </w:r>
      <w:proofErr w:type="spellEnd"/>
      <w:r w:rsidR="002A0B00" w:rsidRPr="00E83DAB">
        <w:rPr>
          <w:sz w:val="24"/>
          <w:szCs w:val="24"/>
        </w:rPr>
        <w:t xml:space="preserve"> </w:t>
      </w:r>
      <w:proofErr w:type="spellStart"/>
      <w:r w:rsidR="002A0B00" w:rsidRPr="00E83DAB">
        <w:rPr>
          <w:sz w:val="24"/>
          <w:szCs w:val="24"/>
        </w:rPr>
        <w:t>уговора</w:t>
      </w:r>
      <w:proofErr w:type="spellEnd"/>
      <w:r w:rsidRPr="00E83DAB">
        <w:rPr>
          <w:sz w:val="24"/>
          <w:szCs w:val="24"/>
        </w:rPr>
        <w:t>;</w:t>
      </w:r>
    </w:p>
    <w:p w:rsidR="009D3728" w:rsidRPr="009D3728" w:rsidRDefault="009D3728" w:rsidP="009D3728">
      <w:pPr>
        <w:pStyle w:val="ListParagraph"/>
        <w:numPr>
          <w:ilvl w:val="0"/>
          <w:numId w:val="5"/>
        </w:numPr>
        <w:jc w:val="both"/>
        <w:rPr>
          <w:sz w:val="24"/>
          <w:szCs w:val="24"/>
        </w:rPr>
      </w:pPr>
      <w:proofErr w:type="spellStart"/>
      <w:r w:rsidRPr="00BB6FCD">
        <w:rPr>
          <w:sz w:val="24"/>
          <w:szCs w:val="24"/>
        </w:rPr>
        <w:t>попуњен</w:t>
      </w:r>
      <w:proofErr w:type="spellEnd"/>
      <w:r w:rsidRPr="00BB6FCD">
        <w:rPr>
          <w:sz w:val="24"/>
          <w:szCs w:val="24"/>
        </w:rPr>
        <w:t xml:space="preserve">, </w:t>
      </w:r>
      <w:proofErr w:type="spellStart"/>
      <w:r w:rsidRPr="00BB6FCD">
        <w:rPr>
          <w:sz w:val="24"/>
          <w:szCs w:val="24"/>
        </w:rPr>
        <w:t>потписан</w:t>
      </w:r>
      <w:proofErr w:type="spellEnd"/>
      <w:r w:rsidRPr="00BB6FCD">
        <w:rPr>
          <w:sz w:val="24"/>
          <w:szCs w:val="24"/>
        </w:rPr>
        <w:t xml:space="preserve"> и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оверен</w:t>
      </w:r>
      <w:proofErr w:type="spellEnd"/>
      <w:r w:rsidRPr="00BB6FCD">
        <w:rPr>
          <w:sz w:val="24"/>
          <w:szCs w:val="24"/>
        </w:rPr>
        <w:t xml:space="preserve"> </w:t>
      </w:r>
      <w:r w:rsidRPr="009D3728">
        <w:rPr>
          <w:sz w:val="24"/>
          <w:szCs w:val="24"/>
          <w:lang w:val="sr-Cyrl-RS"/>
        </w:rPr>
        <w:t xml:space="preserve">Образац </w:t>
      </w:r>
      <w:r w:rsidR="003965E9">
        <w:rPr>
          <w:sz w:val="24"/>
          <w:szCs w:val="24"/>
          <w:lang w:val="sr-Latn-RS"/>
        </w:rPr>
        <w:t>6</w:t>
      </w:r>
      <w:r w:rsidRPr="009D3728">
        <w:rPr>
          <w:sz w:val="24"/>
          <w:szCs w:val="24"/>
          <w:lang w:val="sr-Cyrl-RS"/>
        </w:rPr>
        <w:t xml:space="preserve"> - </w:t>
      </w:r>
      <w:proofErr w:type="spellStart"/>
      <w:r w:rsidR="002A0B00" w:rsidRPr="00947FBA">
        <w:rPr>
          <w:sz w:val="24"/>
          <w:szCs w:val="24"/>
        </w:rPr>
        <w:t>Образац</w:t>
      </w:r>
      <w:proofErr w:type="spellEnd"/>
      <w:r w:rsidR="002A0B00" w:rsidRPr="00947FBA">
        <w:rPr>
          <w:sz w:val="24"/>
          <w:szCs w:val="24"/>
        </w:rPr>
        <w:t xml:space="preserve"> </w:t>
      </w:r>
      <w:proofErr w:type="spellStart"/>
      <w:r w:rsidR="002A0B00" w:rsidRPr="00947FBA">
        <w:rPr>
          <w:sz w:val="24"/>
          <w:szCs w:val="24"/>
        </w:rPr>
        <w:t>структуре</w:t>
      </w:r>
      <w:proofErr w:type="spellEnd"/>
      <w:r w:rsidR="002A0B00" w:rsidRPr="00947FBA">
        <w:rPr>
          <w:sz w:val="24"/>
          <w:szCs w:val="24"/>
        </w:rPr>
        <w:t xml:space="preserve"> </w:t>
      </w:r>
      <w:r w:rsidR="002A0B00" w:rsidRPr="00947FBA">
        <w:rPr>
          <w:sz w:val="24"/>
          <w:szCs w:val="24"/>
          <w:lang w:val="sr-Cyrl-RS"/>
        </w:rPr>
        <w:t xml:space="preserve">понуђене </w:t>
      </w:r>
      <w:proofErr w:type="spellStart"/>
      <w:r w:rsidR="002A0B00" w:rsidRPr="00947FBA">
        <w:rPr>
          <w:sz w:val="24"/>
          <w:szCs w:val="24"/>
        </w:rPr>
        <w:t>цене</w:t>
      </w:r>
      <w:proofErr w:type="spellEnd"/>
      <w:r w:rsidR="002A0B00">
        <w:rPr>
          <w:sz w:val="24"/>
          <w:szCs w:val="24"/>
          <w:lang w:val="sr-Cyrl-RS"/>
        </w:rPr>
        <w:t>;</w:t>
      </w:r>
    </w:p>
    <w:p w:rsidR="009D3728" w:rsidRPr="002A0B00" w:rsidRDefault="009D3728" w:rsidP="002A0B00">
      <w:pPr>
        <w:pStyle w:val="ListParagraph"/>
        <w:numPr>
          <w:ilvl w:val="0"/>
          <w:numId w:val="5"/>
        </w:numPr>
        <w:jc w:val="both"/>
        <w:rPr>
          <w:sz w:val="24"/>
          <w:szCs w:val="24"/>
        </w:rPr>
      </w:pPr>
      <w:proofErr w:type="spellStart"/>
      <w:r w:rsidRPr="00E83DAB">
        <w:rPr>
          <w:sz w:val="24"/>
          <w:szCs w:val="24"/>
        </w:rPr>
        <w:t>Споразум</w:t>
      </w:r>
      <w:proofErr w:type="spellEnd"/>
      <w:r w:rsidRPr="00E83DAB">
        <w:rPr>
          <w:sz w:val="24"/>
          <w:szCs w:val="24"/>
        </w:rPr>
        <w:t xml:space="preserve"> о </w:t>
      </w:r>
      <w:proofErr w:type="spellStart"/>
      <w:r w:rsidRPr="00E83DAB">
        <w:rPr>
          <w:sz w:val="24"/>
          <w:szCs w:val="24"/>
        </w:rPr>
        <w:t>заједничком</w:t>
      </w:r>
      <w:proofErr w:type="spellEnd"/>
      <w:r w:rsidRPr="00E83DAB">
        <w:rPr>
          <w:sz w:val="24"/>
          <w:szCs w:val="24"/>
        </w:rPr>
        <w:t xml:space="preserve"> </w:t>
      </w:r>
      <w:proofErr w:type="spellStart"/>
      <w:r w:rsidRPr="00E83DAB">
        <w:rPr>
          <w:sz w:val="24"/>
          <w:szCs w:val="24"/>
        </w:rPr>
        <w:t>наступању</w:t>
      </w:r>
      <w:proofErr w:type="spellEnd"/>
      <w:r w:rsidRPr="00E83DAB">
        <w:rPr>
          <w:sz w:val="24"/>
          <w:szCs w:val="24"/>
        </w:rPr>
        <w:t xml:space="preserve"> (у </w:t>
      </w:r>
      <w:proofErr w:type="spellStart"/>
      <w:r w:rsidRPr="00E83DAB">
        <w:rPr>
          <w:sz w:val="24"/>
          <w:szCs w:val="24"/>
        </w:rPr>
        <w:t>случају</w:t>
      </w:r>
      <w:proofErr w:type="spellEnd"/>
      <w:r w:rsidRPr="00E83DAB">
        <w:rPr>
          <w:sz w:val="24"/>
          <w:szCs w:val="24"/>
        </w:rPr>
        <w:t xml:space="preserve"> </w:t>
      </w:r>
      <w:proofErr w:type="spellStart"/>
      <w:r w:rsidRPr="00E83DAB">
        <w:rPr>
          <w:sz w:val="24"/>
          <w:szCs w:val="24"/>
        </w:rPr>
        <w:t>подношења</w:t>
      </w:r>
      <w:proofErr w:type="spellEnd"/>
      <w:r w:rsidRPr="00E83DAB">
        <w:rPr>
          <w:sz w:val="24"/>
          <w:szCs w:val="24"/>
        </w:rPr>
        <w:t xml:space="preserve"> </w:t>
      </w:r>
      <w:proofErr w:type="spellStart"/>
      <w:r w:rsidRPr="00E83DAB">
        <w:rPr>
          <w:sz w:val="24"/>
          <w:szCs w:val="24"/>
        </w:rPr>
        <w:t>заједничке</w:t>
      </w:r>
      <w:proofErr w:type="spellEnd"/>
      <w:r w:rsidRPr="00E83DAB">
        <w:rPr>
          <w:sz w:val="24"/>
          <w:szCs w:val="24"/>
        </w:rPr>
        <w:t xml:space="preserve"> </w:t>
      </w:r>
      <w:proofErr w:type="spellStart"/>
      <w:r w:rsidRPr="00E83DAB">
        <w:rPr>
          <w:sz w:val="24"/>
          <w:szCs w:val="24"/>
        </w:rPr>
        <w:t>понуде</w:t>
      </w:r>
      <w:proofErr w:type="spellEnd"/>
      <w:r w:rsidRPr="00E83DAB">
        <w:rPr>
          <w:sz w:val="24"/>
          <w:szCs w:val="24"/>
        </w:rPr>
        <w:t>)</w:t>
      </w:r>
      <w:r w:rsidRPr="00E83DAB">
        <w:rPr>
          <w:sz w:val="24"/>
          <w:szCs w:val="24"/>
          <w:lang w:val="sr-Cyrl-RS"/>
        </w:rPr>
        <w:t>.</w:t>
      </w:r>
    </w:p>
    <w:p w:rsidR="002A0B00" w:rsidRPr="002A0B00" w:rsidRDefault="002A0B00" w:rsidP="002A0B00">
      <w:pPr>
        <w:pStyle w:val="ListParagraph"/>
        <w:ind w:left="720" w:firstLine="0"/>
        <w:jc w:val="both"/>
        <w:rPr>
          <w:sz w:val="24"/>
          <w:szCs w:val="24"/>
        </w:rPr>
      </w:pPr>
    </w:p>
    <w:p w:rsidR="008F0962" w:rsidRPr="00BB6FCD" w:rsidRDefault="008D6227" w:rsidP="008D6227">
      <w:pPr>
        <w:jc w:val="both"/>
        <w:rPr>
          <w:sz w:val="24"/>
          <w:szCs w:val="24"/>
        </w:rPr>
      </w:pPr>
      <w:r w:rsidRPr="00BB6FCD">
        <w:rPr>
          <w:sz w:val="24"/>
          <w:szCs w:val="24"/>
        </w:rPr>
        <w:tab/>
      </w:r>
      <w:proofErr w:type="spellStart"/>
      <w:r w:rsidR="00C0385D" w:rsidRPr="00BB6FCD">
        <w:rPr>
          <w:sz w:val="24"/>
          <w:szCs w:val="24"/>
        </w:rPr>
        <w:t>Понуда</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припрема</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обрасцима</w:t>
      </w:r>
      <w:proofErr w:type="spellEnd"/>
      <w:r w:rsidR="00C0385D" w:rsidRPr="00BB6FCD">
        <w:rPr>
          <w:sz w:val="24"/>
          <w:szCs w:val="24"/>
        </w:rPr>
        <w:t xml:space="preserve"> и </w:t>
      </w:r>
      <w:proofErr w:type="spellStart"/>
      <w:r w:rsidR="00C0385D" w:rsidRPr="00BB6FCD">
        <w:rPr>
          <w:sz w:val="24"/>
          <w:szCs w:val="24"/>
        </w:rPr>
        <w:t>моделу</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су</w:t>
      </w:r>
      <w:proofErr w:type="spellEnd"/>
      <w:r w:rsidR="00C0385D" w:rsidRPr="00BB6FCD">
        <w:rPr>
          <w:sz w:val="24"/>
          <w:szCs w:val="24"/>
        </w:rPr>
        <w:t xml:space="preserve"> </w:t>
      </w:r>
      <w:proofErr w:type="spellStart"/>
      <w:r w:rsidR="00C0385D" w:rsidRPr="00BB6FCD">
        <w:rPr>
          <w:sz w:val="24"/>
          <w:szCs w:val="24"/>
        </w:rPr>
        <w:t>саставни</w:t>
      </w:r>
      <w:proofErr w:type="spellEnd"/>
      <w:r w:rsidR="00C0385D" w:rsidRPr="00BB6FCD">
        <w:rPr>
          <w:sz w:val="24"/>
          <w:szCs w:val="24"/>
        </w:rPr>
        <w:t xml:space="preserve"> </w:t>
      </w:r>
      <w:proofErr w:type="spellStart"/>
      <w:r w:rsidR="00C0385D" w:rsidRPr="00BB6FCD">
        <w:rPr>
          <w:sz w:val="24"/>
          <w:szCs w:val="24"/>
        </w:rPr>
        <w:t>део</w:t>
      </w:r>
      <w:proofErr w:type="spellEnd"/>
      <w:r w:rsidR="00C0385D" w:rsidRPr="00BB6FCD">
        <w:rPr>
          <w:sz w:val="24"/>
          <w:szCs w:val="24"/>
        </w:rPr>
        <w:t xml:space="preserve"> </w:t>
      </w:r>
      <w:proofErr w:type="spellStart"/>
      <w:r w:rsidR="00C0385D" w:rsidRPr="00BB6FCD">
        <w:rPr>
          <w:sz w:val="24"/>
          <w:szCs w:val="24"/>
        </w:rPr>
        <w:t>конкурсне</w:t>
      </w:r>
      <w:proofErr w:type="spellEnd"/>
      <w:r w:rsidR="00C0385D" w:rsidRPr="00BB6FCD">
        <w:rPr>
          <w:sz w:val="24"/>
          <w:szCs w:val="24"/>
        </w:rPr>
        <w:t xml:space="preserve"> </w:t>
      </w:r>
      <w:proofErr w:type="spellStart"/>
      <w:r w:rsidR="00C0385D" w:rsidRPr="00BB6FCD">
        <w:rPr>
          <w:sz w:val="24"/>
          <w:szCs w:val="24"/>
        </w:rPr>
        <w:t>документације</w:t>
      </w:r>
      <w:proofErr w:type="spellEnd"/>
      <w:r w:rsidR="00C0385D" w:rsidRPr="00BB6FCD">
        <w:rPr>
          <w:sz w:val="24"/>
          <w:szCs w:val="24"/>
        </w:rPr>
        <w:t xml:space="preserve">, а у </w:t>
      </w:r>
      <w:proofErr w:type="spellStart"/>
      <w:r w:rsidR="00C0385D" w:rsidRPr="00BB6FCD">
        <w:rPr>
          <w:sz w:val="24"/>
          <w:szCs w:val="24"/>
        </w:rPr>
        <w:t>зависности</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како</w:t>
      </w:r>
      <w:proofErr w:type="spellEnd"/>
      <w:r w:rsidR="00C0385D" w:rsidRPr="00BB6FCD">
        <w:rPr>
          <w:sz w:val="24"/>
          <w:szCs w:val="24"/>
        </w:rPr>
        <w:t xml:space="preserve"> </w:t>
      </w:r>
      <w:proofErr w:type="spellStart"/>
      <w:r w:rsidR="00C0385D" w:rsidRPr="00BB6FCD">
        <w:rPr>
          <w:sz w:val="24"/>
          <w:szCs w:val="24"/>
        </w:rPr>
        <w:t>понуђач</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у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w:t>
      </w:r>
      <w:proofErr w:type="spellStart"/>
      <w:r w:rsidR="00C0385D" w:rsidRPr="00BB6FCD">
        <w:rPr>
          <w:sz w:val="24"/>
          <w:szCs w:val="24"/>
        </w:rPr>
        <w:t>самостално</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w:t>
      </w:r>
      <w:proofErr w:type="spellStart"/>
      <w:r w:rsidR="00C0385D" w:rsidRPr="00BB6FCD">
        <w:rPr>
          <w:sz w:val="24"/>
          <w:szCs w:val="24"/>
        </w:rPr>
        <w:t>са</w:t>
      </w:r>
      <w:proofErr w:type="spellEnd"/>
      <w:r w:rsidR="00C0385D" w:rsidRPr="00BB6FCD">
        <w:rPr>
          <w:sz w:val="24"/>
          <w:szCs w:val="24"/>
        </w:rPr>
        <w:t xml:space="preserve"> </w:t>
      </w:r>
      <w:proofErr w:type="spellStart"/>
      <w:r w:rsidR="00C0385D" w:rsidRPr="00BB6FCD">
        <w:rPr>
          <w:sz w:val="24"/>
          <w:szCs w:val="24"/>
        </w:rPr>
        <w:t>подизвођаче</w:t>
      </w:r>
      <w:r w:rsidR="00C14422" w:rsidRPr="00BB6FCD">
        <w:rPr>
          <w:sz w:val="24"/>
          <w:szCs w:val="24"/>
        </w:rPr>
        <w:t>м</w:t>
      </w:r>
      <w:proofErr w:type="spellEnd"/>
      <w:r w:rsidR="00C0385D" w:rsidRPr="00BB6FCD">
        <w:rPr>
          <w:sz w:val="24"/>
          <w:szCs w:val="24"/>
        </w:rPr>
        <w:t xml:space="preserve"> </w:t>
      </w:r>
      <w:proofErr w:type="spellStart"/>
      <w:r w:rsidR="00C0385D" w:rsidRPr="00BB6FCD">
        <w:rPr>
          <w:sz w:val="24"/>
          <w:szCs w:val="24"/>
        </w:rPr>
        <w:t>и</w:t>
      </w:r>
      <w:r w:rsidR="00C14422" w:rsidRPr="00BB6FCD">
        <w:rPr>
          <w:sz w:val="24"/>
          <w:szCs w:val="24"/>
        </w:rPr>
        <w:t>ли</w:t>
      </w:r>
      <w:proofErr w:type="spellEnd"/>
      <w:r w:rsidR="00C0385D" w:rsidRPr="00BB6FCD">
        <w:rPr>
          <w:sz w:val="24"/>
          <w:szCs w:val="24"/>
        </w:rPr>
        <w:t xml:space="preserve"> </w:t>
      </w:r>
      <w:proofErr w:type="spellStart"/>
      <w:r w:rsidR="00C14422"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w:t>
      </w:r>
      <w:r w:rsidRPr="00BB6FCD">
        <w:rPr>
          <w:sz w:val="24"/>
          <w:szCs w:val="24"/>
        </w:rPr>
        <w:t>оја</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заједничку</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w:t>
      </w:r>
    </w:p>
    <w:p w:rsidR="00C0385D" w:rsidRPr="00BB6FCD" w:rsidRDefault="008D6227" w:rsidP="008D6227">
      <w:pPr>
        <w:jc w:val="both"/>
        <w:rPr>
          <w:sz w:val="24"/>
          <w:szCs w:val="24"/>
        </w:rPr>
      </w:pPr>
      <w:r w:rsidRPr="00BB6FCD">
        <w:rPr>
          <w:sz w:val="24"/>
          <w:szCs w:val="24"/>
        </w:rPr>
        <w:tab/>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које</w:t>
      </w:r>
      <w:proofErr w:type="spellEnd"/>
      <w:r w:rsidR="00C0385D" w:rsidRPr="00BB6FCD">
        <w:rPr>
          <w:sz w:val="24"/>
          <w:szCs w:val="24"/>
        </w:rPr>
        <w:t xml:space="preserve"> </w:t>
      </w:r>
      <w:proofErr w:type="spellStart"/>
      <w:r w:rsidR="00C0385D" w:rsidRPr="00BB6FCD">
        <w:rPr>
          <w:sz w:val="24"/>
          <w:szCs w:val="24"/>
        </w:rPr>
        <w:t>понуђач</w:t>
      </w:r>
      <w:proofErr w:type="spellEnd"/>
      <w:r w:rsidR="00C0385D" w:rsidRPr="00BB6FCD">
        <w:rPr>
          <w:sz w:val="24"/>
          <w:szCs w:val="24"/>
        </w:rPr>
        <w:t xml:space="preserve"> </w:t>
      </w:r>
      <w:proofErr w:type="spellStart"/>
      <w:r w:rsidR="00C0385D" w:rsidRPr="00BB6FCD">
        <w:rPr>
          <w:sz w:val="24"/>
          <w:szCs w:val="24"/>
        </w:rPr>
        <w:t>не</w:t>
      </w:r>
      <w:proofErr w:type="spellEnd"/>
      <w:r w:rsidR="00C0385D" w:rsidRPr="00BB6FCD">
        <w:rPr>
          <w:sz w:val="24"/>
          <w:szCs w:val="24"/>
        </w:rPr>
        <w:t xml:space="preserve"> </w:t>
      </w:r>
      <w:proofErr w:type="spellStart"/>
      <w:r w:rsidR="00C0385D" w:rsidRPr="00BB6FCD">
        <w:rPr>
          <w:sz w:val="24"/>
          <w:szCs w:val="24"/>
        </w:rPr>
        <w:t>попуњава</w:t>
      </w:r>
      <w:proofErr w:type="spellEnd"/>
      <w:r w:rsidR="00C0385D" w:rsidRPr="00BB6FCD">
        <w:rPr>
          <w:sz w:val="24"/>
          <w:szCs w:val="24"/>
        </w:rPr>
        <w:t xml:space="preserve"> (у </w:t>
      </w:r>
      <w:proofErr w:type="spellStart"/>
      <w:r w:rsidR="00C0385D" w:rsidRPr="00BB6FCD">
        <w:rPr>
          <w:sz w:val="24"/>
          <w:szCs w:val="24"/>
        </w:rPr>
        <w:t>зависности</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како</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у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није</w:t>
      </w:r>
      <w:proofErr w:type="spellEnd"/>
      <w:r w:rsidR="00C0385D" w:rsidRPr="00BB6FCD">
        <w:rPr>
          <w:sz w:val="24"/>
          <w:szCs w:val="24"/>
        </w:rPr>
        <w:t xml:space="preserve"> у </w:t>
      </w:r>
      <w:proofErr w:type="spellStart"/>
      <w:r w:rsidR="00C0385D" w:rsidRPr="00BB6FCD">
        <w:rPr>
          <w:sz w:val="24"/>
          <w:szCs w:val="24"/>
        </w:rPr>
        <w:t>обавези</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достави</w:t>
      </w:r>
      <w:proofErr w:type="spellEnd"/>
      <w:r w:rsidR="00C0385D" w:rsidRPr="00BB6FCD">
        <w:rPr>
          <w:sz w:val="24"/>
          <w:szCs w:val="24"/>
        </w:rPr>
        <w:t xml:space="preserve"> </w:t>
      </w:r>
      <w:proofErr w:type="spellStart"/>
      <w:r w:rsidR="00C0385D" w:rsidRPr="00BB6FCD">
        <w:rPr>
          <w:sz w:val="24"/>
          <w:szCs w:val="24"/>
        </w:rPr>
        <w:t>уз</w:t>
      </w:r>
      <w:proofErr w:type="spellEnd"/>
      <w:r w:rsidR="00C0385D" w:rsidRPr="00BB6FCD">
        <w:rPr>
          <w:sz w:val="24"/>
          <w:szCs w:val="24"/>
        </w:rPr>
        <w:t xml:space="preserve"> </w:t>
      </w:r>
      <w:proofErr w:type="spellStart"/>
      <w:r w:rsidR="00C0385D" w:rsidRPr="00BB6FCD">
        <w:rPr>
          <w:sz w:val="24"/>
          <w:szCs w:val="24"/>
        </w:rPr>
        <w:t>понуду</w:t>
      </w:r>
      <w:proofErr w:type="spellEnd"/>
      <w:r w:rsidR="00C0385D" w:rsidRPr="00BB6FCD">
        <w:rPr>
          <w:sz w:val="24"/>
          <w:szCs w:val="24"/>
        </w:rPr>
        <w:t>.</w:t>
      </w:r>
    </w:p>
    <w:p w:rsidR="00E83DAB" w:rsidRPr="00BB6FCD" w:rsidRDefault="008D6227" w:rsidP="008D6227">
      <w:pPr>
        <w:jc w:val="both"/>
        <w:rPr>
          <w:sz w:val="24"/>
          <w:szCs w:val="24"/>
        </w:rPr>
      </w:pPr>
      <w:r w:rsidRPr="00BB6FCD">
        <w:rPr>
          <w:sz w:val="24"/>
          <w:szCs w:val="24"/>
        </w:rPr>
        <w:tab/>
      </w:r>
      <w:proofErr w:type="spellStart"/>
      <w:r w:rsidR="00C0385D" w:rsidRPr="00BB6FCD">
        <w:rPr>
          <w:sz w:val="24"/>
          <w:szCs w:val="24"/>
        </w:rPr>
        <w:t>Све</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састоје</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више</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и </w:t>
      </w:r>
      <w:proofErr w:type="spellStart"/>
      <w:r w:rsidR="00C0385D" w:rsidRPr="00BB6FCD">
        <w:rPr>
          <w:sz w:val="24"/>
          <w:szCs w:val="24"/>
        </w:rPr>
        <w:t>све</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модела</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попуњене</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српском</w:t>
      </w:r>
      <w:proofErr w:type="spellEnd"/>
      <w:r w:rsidR="00C0385D" w:rsidRPr="00BB6FCD">
        <w:rPr>
          <w:sz w:val="24"/>
          <w:szCs w:val="24"/>
        </w:rPr>
        <w:t xml:space="preserve"> </w:t>
      </w:r>
      <w:proofErr w:type="spellStart"/>
      <w:r w:rsidR="00C0385D" w:rsidRPr="00BB6FCD">
        <w:rPr>
          <w:sz w:val="24"/>
          <w:szCs w:val="24"/>
        </w:rPr>
        <w:t>језику</w:t>
      </w:r>
      <w:proofErr w:type="spellEnd"/>
      <w:r w:rsidR="00C0385D" w:rsidRPr="00BB6FCD">
        <w:rPr>
          <w:sz w:val="24"/>
          <w:szCs w:val="24"/>
        </w:rPr>
        <w:t xml:space="preserve">, </w:t>
      </w:r>
      <w:proofErr w:type="spellStart"/>
      <w:r w:rsidR="00C0385D" w:rsidRPr="00BB6FCD">
        <w:rPr>
          <w:sz w:val="24"/>
          <w:szCs w:val="24"/>
        </w:rPr>
        <w:t>јасне</w:t>
      </w:r>
      <w:proofErr w:type="spellEnd"/>
      <w:r w:rsidR="00C0385D" w:rsidRPr="00BB6FCD">
        <w:rPr>
          <w:sz w:val="24"/>
          <w:szCs w:val="24"/>
        </w:rPr>
        <w:t xml:space="preserve"> и </w:t>
      </w:r>
      <w:proofErr w:type="spellStart"/>
      <w:r w:rsidR="00C0385D" w:rsidRPr="00BB6FCD">
        <w:rPr>
          <w:sz w:val="24"/>
          <w:szCs w:val="24"/>
        </w:rPr>
        <w:t>недвосмислене</w:t>
      </w:r>
      <w:proofErr w:type="spellEnd"/>
      <w:r w:rsidR="00C0385D" w:rsidRPr="00BB6FCD">
        <w:rPr>
          <w:sz w:val="24"/>
          <w:szCs w:val="24"/>
        </w:rPr>
        <w:t xml:space="preserve">, </w:t>
      </w:r>
      <w:proofErr w:type="spellStart"/>
      <w:r w:rsidR="00C0385D" w:rsidRPr="00BB6FCD">
        <w:rPr>
          <w:sz w:val="24"/>
          <w:szCs w:val="24"/>
        </w:rPr>
        <w:t>док</w:t>
      </w:r>
      <w:proofErr w:type="spellEnd"/>
      <w:r w:rsidR="00C0385D" w:rsidRPr="00BB6FCD">
        <w:rPr>
          <w:sz w:val="24"/>
          <w:szCs w:val="24"/>
        </w:rPr>
        <w:t xml:space="preserve"> </w:t>
      </w:r>
      <w:proofErr w:type="spellStart"/>
      <w:r w:rsidR="00C0385D" w:rsidRPr="00BB6FCD">
        <w:rPr>
          <w:sz w:val="24"/>
          <w:szCs w:val="24"/>
        </w:rPr>
        <w:t>последња</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w:t>
      </w:r>
      <w:proofErr w:type="spellStart"/>
      <w:r w:rsidR="00C0385D" w:rsidRPr="00BB6FCD">
        <w:rPr>
          <w:sz w:val="24"/>
          <w:szCs w:val="24"/>
        </w:rPr>
        <w:t>мора</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оверена</w:t>
      </w:r>
      <w:proofErr w:type="spellEnd"/>
      <w:r w:rsidR="00C0385D" w:rsidRPr="00BB6FCD">
        <w:rPr>
          <w:sz w:val="24"/>
          <w:szCs w:val="24"/>
        </w:rPr>
        <w:t xml:space="preserve"> </w:t>
      </w:r>
      <w:proofErr w:type="spellStart"/>
      <w:r w:rsidR="00C0385D" w:rsidRPr="00BB6FCD">
        <w:rPr>
          <w:sz w:val="24"/>
          <w:szCs w:val="24"/>
        </w:rPr>
        <w:t>печатом</w:t>
      </w:r>
      <w:proofErr w:type="spellEnd"/>
      <w:r w:rsidR="00C0385D" w:rsidRPr="00BB6FCD">
        <w:rPr>
          <w:sz w:val="24"/>
          <w:szCs w:val="24"/>
        </w:rPr>
        <w:t xml:space="preserve"> и </w:t>
      </w:r>
      <w:proofErr w:type="spellStart"/>
      <w:r w:rsidR="00C0385D" w:rsidRPr="00BB6FCD">
        <w:rPr>
          <w:sz w:val="24"/>
          <w:szCs w:val="24"/>
        </w:rPr>
        <w:t>потписана</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одговорног</w:t>
      </w:r>
      <w:proofErr w:type="spellEnd"/>
      <w:r w:rsidR="00C0385D" w:rsidRPr="00BB6FCD">
        <w:rPr>
          <w:sz w:val="24"/>
          <w:szCs w:val="24"/>
        </w:rPr>
        <w:t xml:space="preserve"> </w:t>
      </w:r>
      <w:proofErr w:type="spellStart"/>
      <w:r w:rsidR="00C0385D" w:rsidRPr="00BB6FCD">
        <w:rPr>
          <w:sz w:val="24"/>
          <w:szCs w:val="24"/>
        </w:rPr>
        <w:t>лица</w:t>
      </w:r>
      <w:proofErr w:type="spellEnd"/>
      <w:r w:rsidR="00C0385D" w:rsidRPr="00BB6FCD">
        <w:rPr>
          <w:sz w:val="24"/>
          <w:szCs w:val="24"/>
        </w:rPr>
        <w:t xml:space="preserve"> </w:t>
      </w:r>
      <w:proofErr w:type="spellStart"/>
      <w:r w:rsidR="0036548F">
        <w:rPr>
          <w:sz w:val="24"/>
          <w:szCs w:val="24"/>
          <w:lang w:val="sr-Cyrl-RS"/>
        </w:rPr>
        <w:t>Закуподавца</w:t>
      </w:r>
      <w:proofErr w:type="spellEnd"/>
      <w:r w:rsidR="00C0385D" w:rsidRPr="00BB6FCD">
        <w:rPr>
          <w:sz w:val="24"/>
          <w:szCs w:val="24"/>
        </w:rPr>
        <w:t xml:space="preserve">. </w:t>
      </w:r>
    </w:p>
    <w:p w:rsidR="00A8503E" w:rsidRPr="00BB6FCD" w:rsidRDefault="008D6227" w:rsidP="008D6227">
      <w:pPr>
        <w:jc w:val="both"/>
        <w:rPr>
          <w:sz w:val="24"/>
          <w:szCs w:val="24"/>
        </w:rPr>
      </w:pPr>
      <w:r w:rsidRPr="00BB6FCD">
        <w:rPr>
          <w:sz w:val="24"/>
          <w:szCs w:val="24"/>
        </w:rPr>
        <w:tab/>
      </w:r>
      <w:proofErr w:type="spellStart"/>
      <w:r w:rsidR="00C0385D" w:rsidRPr="00BB6FCD">
        <w:rPr>
          <w:sz w:val="24"/>
          <w:szCs w:val="24"/>
        </w:rPr>
        <w:t>Уколико</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приликом</w:t>
      </w:r>
      <w:proofErr w:type="spellEnd"/>
      <w:r w:rsidR="00C0385D" w:rsidRPr="00BB6FCD">
        <w:rPr>
          <w:sz w:val="24"/>
          <w:szCs w:val="24"/>
        </w:rPr>
        <w:t xml:space="preserve"> </w:t>
      </w:r>
      <w:proofErr w:type="spellStart"/>
      <w:r w:rsidR="00C0385D" w:rsidRPr="00BB6FCD">
        <w:rPr>
          <w:sz w:val="24"/>
          <w:szCs w:val="24"/>
        </w:rPr>
        <w:t>сачињавања</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начини</w:t>
      </w:r>
      <w:proofErr w:type="spellEnd"/>
      <w:r w:rsidR="00C0385D" w:rsidRPr="00BB6FCD">
        <w:rPr>
          <w:sz w:val="24"/>
          <w:szCs w:val="24"/>
        </w:rPr>
        <w:t xml:space="preserve"> </w:t>
      </w:r>
      <w:proofErr w:type="spellStart"/>
      <w:r w:rsidR="00C0385D" w:rsidRPr="00BB6FCD">
        <w:rPr>
          <w:sz w:val="24"/>
          <w:szCs w:val="24"/>
        </w:rPr>
        <w:t>грешка</w:t>
      </w:r>
      <w:proofErr w:type="spellEnd"/>
      <w:r w:rsidR="00C0385D" w:rsidRPr="00BB6FCD">
        <w:rPr>
          <w:sz w:val="24"/>
          <w:szCs w:val="24"/>
        </w:rPr>
        <w:t xml:space="preserve"> (у </w:t>
      </w:r>
      <w:proofErr w:type="spellStart"/>
      <w:r w:rsidR="00C0385D" w:rsidRPr="00BB6FCD">
        <w:rPr>
          <w:sz w:val="24"/>
          <w:szCs w:val="24"/>
        </w:rPr>
        <w:t>писању</w:t>
      </w:r>
      <w:proofErr w:type="spellEnd"/>
      <w:r w:rsidR="00C0385D" w:rsidRPr="00BB6FCD">
        <w:rPr>
          <w:sz w:val="24"/>
          <w:szCs w:val="24"/>
        </w:rPr>
        <w:t xml:space="preserve"> </w:t>
      </w:r>
      <w:proofErr w:type="spellStart"/>
      <w:r w:rsidR="00C0385D" w:rsidRPr="00BB6FCD">
        <w:rPr>
          <w:sz w:val="24"/>
          <w:szCs w:val="24"/>
        </w:rPr>
        <w:t>речи-текста</w:t>
      </w:r>
      <w:proofErr w:type="spellEnd"/>
      <w:r w:rsidR="00C0385D" w:rsidRPr="00BB6FCD">
        <w:rPr>
          <w:sz w:val="24"/>
          <w:szCs w:val="24"/>
        </w:rPr>
        <w:t xml:space="preserve">, </w:t>
      </w:r>
      <w:proofErr w:type="spellStart"/>
      <w:r w:rsidR="00C0385D" w:rsidRPr="00BB6FCD">
        <w:rPr>
          <w:sz w:val="24"/>
          <w:szCs w:val="24"/>
        </w:rPr>
        <w:t>заокруживању</w:t>
      </w:r>
      <w:proofErr w:type="spellEnd"/>
      <w:r w:rsidR="00C0385D" w:rsidRPr="00BB6FCD">
        <w:rPr>
          <w:sz w:val="24"/>
          <w:szCs w:val="24"/>
        </w:rPr>
        <w:t xml:space="preserve"> </w:t>
      </w:r>
      <w:proofErr w:type="spellStart"/>
      <w:r w:rsidR="00C0385D" w:rsidRPr="00BB6FCD">
        <w:rPr>
          <w:sz w:val="24"/>
          <w:szCs w:val="24"/>
        </w:rPr>
        <w:t>понуђених</w:t>
      </w:r>
      <w:proofErr w:type="spellEnd"/>
      <w:r w:rsidR="00C0385D" w:rsidRPr="00BB6FCD">
        <w:rPr>
          <w:sz w:val="24"/>
          <w:szCs w:val="24"/>
        </w:rPr>
        <w:t xml:space="preserve"> </w:t>
      </w:r>
      <w:proofErr w:type="spellStart"/>
      <w:r w:rsidR="00C0385D" w:rsidRPr="00BB6FCD">
        <w:rPr>
          <w:sz w:val="24"/>
          <w:szCs w:val="24"/>
        </w:rPr>
        <w:t>опција</w:t>
      </w:r>
      <w:proofErr w:type="spellEnd"/>
      <w:r w:rsidR="00C0385D" w:rsidRPr="00BB6FCD">
        <w:rPr>
          <w:sz w:val="24"/>
          <w:szCs w:val="24"/>
        </w:rPr>
        <w:t xml:space="preserve">, </w:t>
      </w:r>
      <w:proofErr w:type="spellStart"/>
      <w:r w:rsidR="00C0385D" w:rsidRPr="00BB6FCD">
        <w:rPr>
          <w:sz w:val="24"/>
          <w:szCs w:val="24"/>
        </w:rPr>
        <w:t>уношењу</w:t>
      </w:r>
      <w:proofErr w:type="spellEnd"/>
      <w:r w:rsidR="00C0385D" w:rsidRPr="00BB6FCD">
        <w:rPr>
          <w:sz w:val="24"/>
          <w:szCs w:val="24"/>
        </w:rPr>
        <w:t xml:space="preserve"> </w:t>
      </w:r>
      <w:proofErr w:type="spellStart"/>
      <w:r w:rsidR="00C0385D" w:rsidRPr="00BB6FCD">
        <w:rPr>
          <w:sz w:val="24"/>
          <w:szCs w:val="24"/>
        </w:rPr>
        <w:t>цифара</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сл</w:t>
      </w:r>
      <w:proofErr w:type="spellEnd"/>
      <w:r w:rsidR="00C0385D" w:rsidRPr="00BB6FCD">
        <w:rPr>
          <w:sz w:val="24"/>
          <w:szCs w:val="24"/>
        </w:rPr>
        <w:t xml:space="preserve">.), </w:t>
      </w:r>
      <w:proofErr w:type="spellStart"/>
      <w:r w:rsidR="0036548F">
        <w:rPr>
          <w:sz w:val="24"/>
          <w:szCs w:val="24"/>
          <w:lang w:val="sr-Cyrl-RS"/>
        </w:rPr>
        <w:t>Закуподавац</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исту</w:t>
      </w:r>
      <w:proofErr w:type="spellEnd"/>
      <w:r w:rsidR="00C0385D" w:rsidRPr="00BB6FCD">
        <w:rPr>
          <w:sz w:val="24"/>
          <w:szCs w:val="24"/>
        </w:rPr>
        <w:t xml:space="preserve"> </w:t>
      </w:r>
      <w:proofErr w:type="spellStart"/>
      <w:r w:rsidR="00C0385D" w:rsidRPr="00BB6FCD">
        <w:rPr>
          <w:sz w:val="24"/>
          <w:szCs w:val="24"/>
        </w:rPr>
        <w:t>исправити</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начин</w:t>
      </w:r>
      <w:proofErr w:type="spellEnd"/>
      <w:r w:rsidR="00C0385D" w:rsidRPr="00BB6FCD">
        <w:rPr>
          <w:sz w:val="24"/>
          <w:szCs w:val="24"/>
        </w:rPr>
        <w:t xml:space="preserve"> </w:t>
      </w:r>
      <w:proofErr w:type="spellStart"/>
      <w:r w:rsidR="00C0385D" w:rsidRPr="00BB6FCD">
        <w:rPr>
          <w:sz w:val="24"/>
          <w:szCs w:val="24"/>
        </w:rPr>
        <w:t>што</w:t>
      </w:r>
      <w:proofErr w:type="spellEnd"/>
      <w:r w:rsidR="00C0385D" w:rsidRPr="00BB6FCD">
        <w:rPr>
          <w:sz w:val="24"/>
          <w:szCs w:val="24"/>
        </w:rPr>
        <w:t xml:space="preserve"> </w:t>
      </w:r>
      <w:proofErr w:type="spellStart"/>
      <w:r w:rsidR="00C0385D" w:rsidRPr="00BB6FCD">
        <w:rPr>
          <w:sz w:val="24"/>
          <w:szCs w:val="24"/>
        </w:rPr>
        <w:t>ће</w:t>
      </w:r>
      <w:proofErr w:type="spellEnd"/>
      <w:r w:rsidR="00C0385D" w:rsidRPr="00BB6FCD">
        <w:rPr>
          <w:sz w:val="24"/>
          <w:szCs w:val="24"/>
        </w:rPr>
        <w:t xml:space="preserve"> </w:t>
      </w:r>
      <w:proofErr w:type="spellStart"/>
      <w:r w:rsidR="00C0385D" w:rsidRPr="00BB6FCD">
        <w:rPr>
          <w:sz w:val="24"/>
          <w:szCs w:val="24"/>
        </w:rPr>
        <w:t>погрешно</w:t>
      </w:r>
      <w:proofErr w:type="spellEnd"/>
      <w:r w:rsidR="00C0385D" w:rsidRPr="00BB6FCD">
        <w:rPr>
          <w:sz w:val="24"/>
          <w:szCs w:val="24"/>
        </w:rPr>
        <w:t xml:space="preserve"> </w:t>
      </w:r>
      <w:proofErr w:type="spellStart"/>
      <w:r w:rsidR="00C0385D" w:rsidRPr="00BB6FCD">
        <w:rPr>
          <w:sz w:val="24"/>
          <w:szCs w:val="24"/>
        </w:rPr>
        <w:t>написане</w:t>
      </w:r>
      <w:proofErr w:type="spellEnd"/>
      <w:r w:rsidR="00C0385D" w:rsidRPr="00BB6FCD">
        <w:rPr>
          <w:sz w:val="24"/>
          <w:szCs w:val="24"/>
        </w:rPr>
        <w:t xml:space="preserve"> </w:t>
      </w:r>
      <w:proofErr w:type="spellStart"/>
      <w:r w:rsidR="00C0385D" w:rsidRPr="00BB6FCD">
        <w:rPr>
          <w:sz w:val="24"/>
          <w:szCs w:val="24"/>
        </w:rPr>
        <w:t>речи-текст</w:t>
      </w:r>
      <w:proofErr w:type="spellEnd"/>
      <w:r w:rsidR="00C0385D" w:rsidRPr="00BB6FCD">
        <w:rPr>
          <w:sz w:val="24"/>
          <w:szCs w:val="24"/>
        </w:rPr>
        <w:t xml:space="preserve">, </w:t>
      </w:r>
      <w:proofErr w:type="spellStart"/>
      <w:r w:rsidR="00C0385D" w:rsidRPr="00BB6FCD">
        <w:rPr>
          <w:sz w:val="24"/>
          <w:szCs w:val="24"/>
        </w:rPr>
        <w:t>заокружену</w:t>
      </w:r>
      <w:proofErr w:type="spellEnd"/>
      <w:r w:rsidR="00C0385D" w:rsidRPr="00BB6FCD">
        <w:rPr>
          <w:sz w:val="24"/>
          <w:szCs w:val="24"/>
        </w:rPr>
        <w:t xml:space="preserve"> </w:t>
      </w:r>
      <w:proofErr w:type="spellStart"/>
      <w:r w:rsidR="00C0385D" w:rsidRPr="00BB6FCD">
        <w:rPr>
          <w:sz w:val="24"/>
          <w:szCs w:val="24"/>
        </w:rPr>
        <w:t>опцију</w:t>
      </w:r>
      <w:proofErr w:type="spellEnd"/>
      <w:r w:rsidR="00C0385D" w:rsidRPr="00BB6FCD">
        <w:rPr>
          <w:sz w:val="24"/>
          <w:szCs w:val="24"/>
        </w:rPr>
        <w:t xml:space="preserve">, </w:t>
      </w:r>
      <w:proofErr w:type="spellStart"/>
      <w:r w:rsidR="00C0385D" w:rsidRPr="00BB6FCD">
        <w:rPr>
          <w:sz w:val="24"/>
          <w:szCs w:val="24"/>
        </w:rPr>
        <w:t>погрешно</w:t>
      </w:r>
      <w:proofErr w:type="spellEnd"/>
      <w:r w:rsidR="00C0385D" w:rsidRPr="00BB6FCD">
        <w:rPr>
          <w:sz w:val="24"/>
          <w:szCs w:val="24"/>
        </w:rPr>
        <w:t xml:space="preserve"> </w:t>
      </w:r>
      <w:proofErr w:type="spellStart"/>
      <w:r w:rsidR="00C0385D" w:rsidRPr="00BB6FCD">
        <w:rPr>
          <w:sz w:val="24"/>
          <w:szCs w:val="24"/>
        </w:rPr>
        <w:t>уписане</w:t>
      </w:r>
      <w:proofErr w:type="spellEnd"/>
      <w:r w:rsidR="00C0385D" w:rsidRPr="00BB6FCD">
        <w:rPr>
          <w:sz w:val="24"/>
          <w:szCs w:val="24"/>
        </w:rPr>
        <w:t xml:space="preserve"> </w:t>
      </w:r>
      <w:proofErr w:type="spellStart"/>
      <w:r w:rsidR="00C0385D" w:rsidRPr="00BB6FCD">
        <w:rPr>
          <w:sz w:val="24"/>
          <w:szCs w:val="24"/>
        </w:rPr>
        <w:t>цифре</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сл</w:t>
      </w:r>
      <w:proofErr w:type="spellEnd"/>
      <w:r w:rsidR="00C0385D" w:rsidRPr="00BB6FCD">
        <w:rPr>
          <w:sz w:val="24"/>
          <w:szCs w:val="24"/>
        </w:rPr>
        <w:t xml:space="preserve">. </w:t>
      </w:r>
      <w:proofErr w:type="spellStart"/>
      <w:r w:rsidR="00C0385D" w:rsidRPr="00BB6FCD">
        <w:rPr>
          <w:sz w:val="24"/>
          <w:szCs w:val="24"/>
        </w:rPr>
        <w:t>прецртати</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избелити</w:t>
      </w:r>
      <w:proofErr w:type="spellEnd"/>
      <w:r w:rsidR="00C0385D" w:rsidRPr="00BB6FCD">
        <w:rPr>
          <w:sz w:val="24"/>
          <w:szCs w:val="24"/>
        </w:rPr>
        <w:t xml:space="preserve">, а </w:t>
      </w:r>
      <w:proofErr w:type="spellStart"/>
      <w:r w:rsidR="00C0385D" w:rsidRPr="00BB6FCD">
        <w:rPr>
          <w:sz w:val="24"/>
          <w:szCs w:val="24"/>
        </w:rPr>
        <w:t>након</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поред</w:t>
      </w:r>
      <w:proofErr w:type="spellEnd"/>
      <w:r w:rsidR="00C0385D" w:rsidRPr="00BB6FCD">
        <w:rPr>
          <w:sz w:val="24"/>
          <w:szCs w:val="24"/>
        </w:rPr>
        <w:t xml:space="preserve"> </w:t>
      </w:r>
      <w:proofErr w:type="spellStart"/>
      <w:r w:rsidR="00C0385D" w:rsidRPr="00BB6FCD">
        <w:rPr>
          <w:sz w:val="24"/>
          <w:szCs w:val="24"/>
        </w:rPr>
        <w:t>исправљеног</w:t>
      </w:r>
      <w:proofErr w:type="spellEnd"/>
      <w:r w:rsidR="00C0385D" w:rsidRPr="00BB6FCD">
        <w:rPr>
          <w:sz w:val="24"/>
          <w:szCs w:val="24"/>
        </w:rPr>
        <w:t xml:space="preserve"> </w:t>
      </w:r>
      <w:proofErr w:type="spellStart"/>
      <w:r w:rsidR="00C0385D" w:rsidRPr="00BB6FCD">
        <w:rPr>
          <w:sz w:val="24"/>
          <w:szCs w:val="24"/>
        </w:rPr>
        <w:t>дела</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ставити</w:t>
      </w:r>
      <w:proofErr w:type="spellEnd"/>
      <w:r w:rsidR="00C0385D" w:rsidRPr="00BB6FCD">
        <w:rPr>
          <w:sz w:val="24"/>
          <w:szCs w:val="24"/>
        </w:rPr>
        <w:t xml:space="preserve"> </w:t>
      </w:r>
      <w:proofErr w:type="spellStart"/>
      <w:r w:rsidR="00C0385D" w:rsidRPr="00BB6FCD">
        <w:rPr>
          <w:sz w:val="24"/>
          <w:szCs w:val="24"/>
        </w:rPr>
        <w:t>печат</w:t>
      </w:r>
      <w:proofErr w:type="spellEnd"/>
      <w:r w:rsidR="00C0385D" w:rsidRPr="00BB6FCD">
        <w:rPr>
          <w:sz w:val="24"/>
          <w:szCs w:val="24"/>
        </w:rPr>
        <w:t xml:space="preserve"> и </w:t>
      </w:r>
      <w:proofErr w:type="spellStart"/>
      <w:r w:rsidR="00C0385D" w:rsidRPr="00BB6FCD">
        <w:rPr>
          <w:sz w:val="24"/>
          <w:szCs w:val="24"/>
        </w:rPr>
        <w:t>потпис</w:t>
      </w:r>
      <w:proofErr w:type="spellEnd"/>
      <w:r w:rsidR="00C0385D" w:rsidRPr="00BB6FCD">
        <w:rPr>
          <w:sz w:val="24"/>
          <w:szCs w:val="24"/>
        </w:rPr>
        <w:t xml:space="preserve"> </w:t>
      </w:r>
      <w:proofErr w:type="spellStart"/>
      <w:r w:rsidR="00C0385D" w:rsidRPr="00BB6FCD">
        <w:rPr>
          <w:sz w:val="24"/>
          <w:szCs w:val="24"/>
        </w:rPr>
        <w:t>одговорног</w:t>
      </w:r>
      <w:proofErr w:type="spellEnd"/>
      <w:r w:rsidR="00C0385D" w:rsidRPr="00BB6FCD">
        <w:rPr>
          <w:sz w:val="24"/>
          <w:szCs w:val="24"/>
        </w:rPr>
        <w:t xml:space="preserve"> </w:t>
      </w:r>
      <w:proofErr w:type="spellStart"/>
      <w:r w:rsidR="00C0385D" w:rsidRPr="00BB6FCD">
        <w:rPr>
          <w:sz w:val="24"/>
          <w:szCs w:val="24"/>
        </w:rPr>
        <w:t>лица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w:t>
      </w:r>
    </w:p>
    <w:p w:rsidR="00924D3D" w:rsidRDefault="008D6227" w:rsidP="008D6227">
      <w:pPr>
        <w:jc w:val="both"/>
        <w:rPr>
          <w:sz w:val="24"/>
          <w:szCs w:val="24"/>
        </w:rPr>
      </w:pPr>
      <w:r w:rsidRPr="00BB6FCD">
        <w:rPr>
          <w:sz w:val="24"/>
          <w:szCs w:val="24"/>
        </w:rPr>
        <w:tab/>
      </w:r>
      <w:proofErr w:type="spellStart"/>
      <w:r w:rsidR="00C0385D" w:rsidRPr="00BB6FCD">
        <w:rPr>
          <w:sz w:val="24"/>
          <w:szCs w:val="24"/>
        </w:rPr>
        <w:t>Уколико</w:t>
      </w:r>
      <w:proofErr w:type="spellEnd"/>
      <w:r w:rsidR="00C0385D" w:rsidRPr="00BB6FCD">
        <w:rPr>
          <w:sz w:val="24"/>
          <w:szCs w:val="24"/>
        </w:rPr>
        <w:t xml:space="preserve"> </w:t>
      </w:r>
      <w:proofErr w:type="spellStart"/>
      <w:r w:rsidR="00C0385D" w:rsidRPr="00BB6FCD">
        <w:rPr>
          <w:sz w:val="24"/>
          <w:szCs w:val="24"/>
        </w:rPr>
        <w:t>понуђачи</w:t>
      </w:r>
      <w:proofErr w:type="spellEnd"/>
      <w:r w:rsidR="00C0385D" w:rsidRPr="00BB6FCD">
        <w:rPr>
          <w:sz w:val="24"/>
          <w:szCs w:val="24"/>
        </w:rPr>
        <w:t xml:space="preserve"> </w:t>
      </w:r>
      <w:proofErr w:type="spellStart"/>
      <w:r w:rsidR="00C0385D" w:rsidRPr="00BB6FCD">
        <w:rPr>
          <w:sz w:val="24"/>
          <w:szCs w:val="24"/>
        </w:rPr>
        <w:t>подносе</w:t>
      </w:r>
      <w:proofErr w:type="spellEnd"/>
      <w:r w:rsidR="00C0385D" w:rsidRPr="00BB6FCD">
        <w:rPr>
          <w:sz w:val="24"/>
          <w:szCs w:val="24"/>
        </w:rPr>
        <w:t xml:space="preserve"> </w:t>
      </w:r>
      <w:proofErr w:type="spellStart"/>
      <w:r w:rsidR="00C0385D" w:rsidRPr="00BB6FCD">
        <w:rPr>
          <w:sz w:val="24"/>
          <w:szCs w:val="24"/>
        </w:rPr>
        <w:t>заједничку</w:t>
      </w:r>
      <w:proofErr w:type="spellEnd"/>
      <w:r w:rsidR="00C0385D" w:rsidRPr="00BB6FCD">
        <w:rPr>
          <w:sz w:val="24"/>
          <w:szCs w:val="24"/>
        </w:rPr>
        <w:t xml:space="preserve"> </w:t>
      </w:r>
      <w:proofErr w:type="spellStart"/>
      <w:r w:rsidR="00C0385D" w:rsidRPr="00BB6FCD">
        <w:rPr>
          <w:sz w:val="24"/>
          <w:szCs w:val="24"/>
        </w:rPr>
        <w:t>понуду</w:t>
      </w:r>
      <w:proofErr w:type="spellEnd"/>
      <w:r w:rsidR="00C0385D" w:rsidRPr="00BB6FCD">
        <w:rPr>
          <w:sz w:val="24"/>
          <w:szCs w:val="24"/>
        </w:rPr>
        <w:t xml:space="preserve">, </w:t>
      </w:r>
      <w:proofErr w:type="spellStart"/>
      <w:r w:rsidR="00C0385D"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определи</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обрасце</w:t>
      </w:r>
      <w:proofErr w:type="spellEnd"/>
      <w:r w:rsidR="00C0385D" w:rsidRPr="00BB6FCD">
        <w:rPr>
          <w:sz w:val="24"/>
          <w:szCs w:val="24"/>
        </w:rPr>
        <w:t xml:space="preserve"> </w:t>
      </w:r>
      <w:proofErr w:type="spellStart"/>
      <w:r w:rsidR="00C0385D" w:rsidRPr="00BB6FCD">
        <w:rPr>
          <w:sz w:val="24"/>
          <w:szCs w:val="24"/>
        </w:rPr>
        <w:t>дате</w:t>
      </w:r>
      <w:proofErr w:type="spellEnd"/>
      <w:r w:rsidR="00C0385D" w:rsidRPr="00BB6FCD">
        <w:rPr>
          <w:sz w:val="24"/>
          <w:szCs w:val="24"/>
        </w:rPr>
        <w:t xml:space="preserve"> у </w:t>
      </w:r>
      <w:proofErr w:type="spellStart"/>
      <w:r w:rsidR="00C0385D" w:rsidRPr="00BB6FCD">
        <w:rPr>
          <w:sz w:val="24"/>
          <w:szCs w:val="24"/>
        </w:rPr>
        <w:t>конкурсној</w:t>
      </w:r>
      <w:proofErr w:type="spellEnd"/>
      <w:r w:rsidR="00C0385D" w:rsidRPr="00BB6FCD">
        <w:rPr>
          <w:sz w:val="24"/>
          <w:szCs w:val="24"/>
        </w:rPr>
        <w:t xml:space="preserve"> </w:t>
      </w:r>
      <w:proofErr w:type="spellStart"/>
      <w:r w:rsidR="00C0385D" w:rsidRPr="00BB6FCD">
        <w:rPr>
          <w:sz w:val="24"/>
          <w:szCs w:val="24"/>
        </w:rPr>
        <w:t>документацији</w:t>
      </w:r>
      <w:proofErr w:type="spellEnd"/>
      <w:r w:rsidR="00C0385D" w:rsidRPr="00BB6FCD">
        <w:rPr>
          <w:sz w:val="24"/>
          <w:szCs w:val="24"/>
        </w:rPr>
        <w:t xml:space="preserve"> </w:t>
      </w:r>
      <w:proofErr w:type="spellStart"/>
      <w:r w:rsidR="00C0385D" w:rsidRPr="00BB6FCD">
        <w:rPr>
          <w:sz w:val="24"/>
          <w:szCs w:val="24"/>
        </w:rPr>
        <w:t>потписују</w:t>
      </w:r>
      <w:proofErr w:type="spellEnd"/>
      <w:r w:rsidR="00C0385D" w:rsidRPr="00BB6FCD">
        <w:rPr>
          <w:sz w:val="24"/>
          <w:szCs w:val="24"/>
        </w:rPr>
        <w:t xml:space="preserve"> и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оверавају</w:t>
      </w:r>
      <w:proofErr w:type="spellEnd"/>
      <w:r w:rsidR="00C0385D" w:rsidRPr="00BB6FCD">
        <w:rPr>
          <w:sz w:val="24"/>
          <w:szCs w:val="24"/>
        </w:rPr>
        <w:t xml:space="preserve"> </w:t>
      </w:r>
      <w:proofErr w:type="spellStart"/>
      <w:r w:rsidR="00C0385D" w:rsidRPr="00BB6FCD">
        <w:rPr>
          <w:sz w:val="24"/>
          <w:szCs w:val="24"/>
        </w:rPr>
        <w:t>сви</w:t>
      </w:r>
      <w:proofErr w:type="spellEnd"/>
      <w:r w:rsidR="00C0385D" w:rsidRPr="00BB6FCD">
        <w:rPr>
          <w:sz w:val="24"/>
          <w:szCs w:val="24"/>
        </w:rPr>
        <w:t xml:space="preserve"> </w:t>
      </w:r>
      <w:proofErr w:type="spellStart"/>
      <w:r w:rsidR="00C0385D" w:rsidRPr="00BB6FCD">
        <w:rPr>
          <w:sz w:val="24"/>
          <w:szCs w:val="24"/>
        </w:rPr>
        <w:t>понуђачи</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одреди</w:t>
      </w:r>
      <w:proofErr w:type="spellEnd"/>
      <w:r w:rsidR="00C0385D" w:rsidRPr="00BB6FCD">
        <w:rPr>
          <w:sz w:val="24"/>
          <w:szCs w:val="24"/>
        </w:rPr>
        <w:t xml:space="preserve"> </w:t>
      </w:r>
      <w:proofErr w:type="spellStart"/>
      <w:r w:rsidR="00C0385D" w:rsidRPr="00BB6FCD">
        <w:rPr>
          <w:sz w:val="24"/>
          <w:szCs w:val="24"/>
        </w:rPr>
        <w:t>једног</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ће</w:t>
      </w:r>
      <w:proofErr w:type="spellEnd"/>
      <w:r w:rsidR="00C0385D" w:rsidRPr="00BB6FCD">
        <w:rPr>
          <w:sz w:val="24"/>
          <w:szCs w:val="24"/>
        </w:rPr>
        <w:t xml:space="preserve"> </w:t>
      </w:r>
      <w:proofErr w:type="spellStart"/>
      <w:r w:rsidR="00C0385D" w:rsidRPr="00BB6FCD">
        <w:rPr>
          <w:sz w:val="24"/>
          <w:szCs w:val="24"/>
        </w:rPr>
        <w:t>потписивати</w:t>
      </w:r>
      <w:proofErr w:type="spellEnd"/>
      <w:r w:rsidR="00C0385D" w:rsidRPr="00BB6FCD">
        <w:rPr>
          <w:sz w:val="24"/>
          <w:szCs w:val="24"/>
        </w:rPr>
        <w:t xml:space="preserve"> и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оверавати</w:t>
      </w:r>
      <w:proofErr w:type="spellEnd"/>
      <w:r w:rsidR="00C0385D" w:rsidRPr="00BB6FCD">
        <w:rPr>
          <w:sz w:val="24"/>
          <w:szCs w:val="24"/>
        </w:rPr>
        <w:t xml:space="preserve"> </w:t>
      </w:r>
      <w:proofErr w:type="spellStart"/>
      <w:r w:rsidR="00C0385D" w:rsidRPr="00BB6FCD">
        <w:rPr>
          <w:sz w:val="24"/>
          <w:szCs w:val="24"/>
        </w:rPr>
        <w:t>обрасце</w:t>
      </w:r>
      <w:proofErr w:type="spellEnd"/>
      <w:r w:rsidR="00C0385D" w:rsidRPr="00BB6FCD">
        <w:rPr>
          <w:sz w:val="24"/>
          <w:szCs w:val="24"/>
        </w:rPr>
        <w:t xml:space="preserve"> </w:t>
      </w:r>
      <w:proofErr w:type="spellStart"/>
      <w:r w:rsidR="00C0385D" w:rsidRPr="00BB6FCD">
        <w:rPr>
          <w:sz w:val="24"/>
          <w:szCs w:val="24"/>
        </w:rPr>
        <w:t>дате</w:t>
      </w:r>
      <w:proofErr w:type="spellEnd"/>
      <w:r w:rsidR="00C0385D" w:rsidRPr="00BB6FCD">
        <w:rPr>
          <w:sz w:val="24"/>
          <w:szCs w:val="24"/>
        </w:rPr>
        <w:t xml:space="preserve"> у </w:t>
      </w:r>
      <w:proofErr w:type="spellStart"/>
      <w:r w:rsidR="00C0385D" w:rsidRPr="00BB6FCD">
        <w:rPr>
          <w:sz w:val="24"/>
          <w:szCs w:val="24"/>
        </w:rPr>
        <w:t>конкурсној</w:t>
      </w:r>
      <w:proofErr w:type="spellEnd"/>
      <w:r w:rsidR="00C0385D" w:rsidRPr="00BB6FCD">
        <w:rPr>
          <w:sz w:val="24"/>
          <w:szCs w:val="24"/>
        </w:rPr>
        <w:t xml:space="preserve"> </w:t>
      </w:r>
      <w:proofErr w:type="spellStart"/>
      <w:r w:rsidR="00C0385D" w:rsidRPr="00BB6FCD">
        <w:rPr>
          <w:sz w:val="24"/>
          <w:szCs w:val="24"/>
        </w:rPr>
        <w:t>документацији</w:t>
      </w:r>
      <w:proofErr w:type="spellEnd"/>
      <w:r w:rsidR="00C0385D" w:rsidRPr="00BB6FCD">
        <w:rPr>
          <w:sz w:val="24"/>
          <w:szCs w:val="24"/>
        </w:rPr>
        <w:t xml:space="preserve">, </w:t>
      </w:r>
      <w:proofErr w:type="spellStart"/>
      <w:r w:rsidR="00C0385D" w:rsidRPr="00BB6FCD">
        <w:rPr>
          <w:sz w:val="24"/>
          <w:szCs w:val="24"/>
        </w:rPr>
        <w:t>изузев</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подразумевају</w:t>
      </w:r>
      <w:proofErr w:type="spellEnd"/>
      <w:r w:rsidR="00C0385D" w:rsidRPr="00BB6FCD">
        <w:rPr>
          <w:sz w:val="24"/>
          <w:szCs w:val="24"/>
        </w:rPr>
        <w:t xml:space="preserve"> </w:t>
      </w:r>
      <w:proofErr w:type="spellStart"/>
      <w:r w:rsidR="00C0385D" w:rsidRPr="00BB6FCD">
        <w:rPr>
          <w:sz w:val="24"/>
          <w:szCs w:val="24"/>
        </w:rPr>
        <w:t>давање</w:t>
      </w:r>
      <w:proofErr w:type="spellEnd"/>
      <w:r w:rsidR="00C0385D" w:rsidRPr="00BB6FCD">
        <w:rPr>
          <w:sz w:val="24"/>
          <w:szCs w:val="24"/>
        </w:rPr>
        <w:t xml:space="preserve"> </w:t>
      </w:r>
      <w:proofErr w:type="spellStart"/>
      <w:r w:rsidR="00C0385D" w:rsidRPr="00BB6FCD">
        <w:rPr>
          <w:sz w:val="24"/>
          <w:szCs w:val="24"/>
        </w:rPr>
        <w:t>изјава</w:t>
      </w:r>
      <w:proofErr w:type="spellEnd"/>
      <w:r w:rsidR="00C0385D" w:rsidRPr="00BB6FCD">
        <w:rPr>
          <w:sz w:val="24"/>
          <w:szCs w:val="24"/>
        </w:rPr>
        <w:t xml:space="preserve"> </w:t>
      </w:r>
      <w:proofErr w:type="spellStart"/>
      <w:r w:rsidR="00C0385D" w:rsidRPr="00BB6FCD">
        <w:rPr>
          <w:sz w:val="24"/>
          <w:szCs w:val="24"/>
        </w:rPr>
        <w:t>под</w:t>
      </w:r>
      <w:proofErr w:type="spellEnd"/>
      <w:r w:rsidR="00C0385D" w:rsidRPr="00BB6FCD">
        <w:rPr>
          <w:sz w:val="24"/>
          <w:szCs w:val="24"/>
        </w:rPr>
        <w:t xml:space="preserve"> </w:t>
      </w:r>
      <w:proofErr w:type="spellStart"/>
      <w:r w:rsidR="00C0385D" w:rsidRPr="00BB6FCD">
        <w:rPr>
          <w:sz w:val="24"/>
          <w:szCs w:val="24"/>
        </w:rPr>
        <w:t>материјалном</w:t>
      </w:r>
      <w:proofErr w:type="spellEnd"/>
      <w:r w:rsidR="00C0385D" w:rsidRPr="00BB6FCD">
        <w:rPr>
          <w:sz w:val="24"/>
          <w:szCs w:val="24"/>
        </w:rPr>
        <w:t xml:space="preserve"> и </w:t>
      </w:r>
      <w:proofErr w:type="spellStart"/>
      <w:r w:rsidR="00C0385D" w:rsidRPr="00BB6FCD">
        <w:rPr>
          <w:sz w:val="24"/>
          <w:szCs w:val="24"/>
        </w:rPr>
        <w:t>кривичном</w:t>
      </w:r>
      <w:proofErr w:type="spellEnd"/>
      <w:r w:rsidR="00C0385D" w:rsidRPr="00BB6FCD">
        <w:rPr>
          <w:sz w:val="24"/>
          <w:szCs w:val="24"/>
        </w:rPr>
        <w:t xml:space="preserve"> </w:t>
      </w:r>
      <w:proofErr w:type="spellStart"/>
      <w:r w:rsidR="00C0385D" w:rsidRPr="00BB6FCD">
        <w:rPr>
          <w:sz w:val="24"/>
          <w:szCs w:val="24"/>
        </w:rPr>
        <w:t>одговорношћу</w:t>
      </w:r>
      <w:proofErr w:type="spellEnd"/>
      <w:r w:rsidR="00C0385D" w:rsidRPr="00BB6FCD">
        <w:rPr>
          <w:sz w:val="24"/>
          <w:szCs w:val="24"/>
        </w:rPr>
        <w:t xml:space="preserve"> (</w:t>
      </w:r>
      <w:proofErr w:type="spellStart"/>
      <w:r w:rsidR="00C0385D" w:rsidRPr="00BB6FCD">
        <w:rPr>
          <w:sz w:val="24"/>
          <w:szCs w:val="24"/>
        </w:rPr>
        <w:t>нпр</w:t>
      </w:r>
      <w:proofErr w:type="spellEnd"/>
      <w:r w:rsidR="00C0385D" w:rsidRPr="00BB6FCD">
        <w:rPr>
          <w:sz w:val="24"/>
          <w:szCs w:val="24"/>
        </w:rPr>
        <w:t xml:space="preserve">. </w:t>
      </w:r>
      <w:proofErr w:type="spellStart"/>
      <w:r w:rsidR="00C0385D" w:rsidRPr="00BB6FCD">
        <w:rPr>
          <w:sz w:val="24"/>
          <w:szCs w:val="24"/>
        </w:rPr>
        <w:t>Изјава</w:t>
      </w:r>
      <w:proofErr w:type="spellEnd"/>
      <w:r w:rsidR="00C0385D" w:rsidRPr="00BB6FCD">
        <w:rPr>
          <w:sz w:val="24"/>
          <w:szCs w:val="24"/>
        </w:rPr>
        <w:t xml:space="preserve"> о </w:t>
      </w:r>
      <w:proofErr w:type="spellStart"/>
      <w:r w:rsidR="00C0385D" w:rsidRPr="00BB6FCD">
        <w:rPr>
          <w:sz w:val="24"/>
          <w:szCs w:val="24"/>
        </w:rPr>
        <w:t>независној</w:t>
      </w:r>
      <w:proofErr w:type="spellEnd"/>
      <w:r w:rsidR="00C0385D" w:rsidRPr="00BB6FCD">
        <w:rPr>
          <w:sz w:val="24"/>
          <w:szCs w:val="24"/>
        </w:rPr>
        <w:t xml:space="preserve">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потписане</w:t>
      </w:r>
      <w:proofErr w:type="spellEnd"/>
      <w:r w:rsidR="00C0385D" w:rsidRPr="00BB6FCD">
        <w:rPr>
          <w:sz w:val="24"/>
          <w:szCs w:val="24"/>
        </w:rPr>
        <w:t xml:space="preserve"> и </w:t>
      </w:r>
      <w:proofErr w:type="spellStart"/>
      <w:r w:rsidR="00C0385D" w:rsidRPr="00BB6FCD">
        <w:rPr>
          <w:sz w:val="24"/>
          <w:szCs w:val="24"/>
        </w:rPr>
        <w:t>оверене</w:t>
      </w:r>
      <w:proofErr w:type="spellEnd"/>
      <w:r w:rsidR="00C0385D" w:rsidRPr="00BB6FCD">
        <w:rPr>
          <w:sz w:val="24"/>
          <w:szCs w:val="24"/>
        </w:rPr>
        <w:t xml:space="preserve">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сваког</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
    <w:p w:rsidR="00D62B83" w:rsidRDefault="00D62B83" w:rsidP="008D6227">
      <w:pPr>
        <w:jc w:val="both"/>
        <w:rPr>
          <w:sz w:val="24"/>
          <w:szCs w:val="24"/>
        </w:rPr>
      </w:pPr>
    </w:p>
    <w:p w:rsidR="00D62B83" w:rsidRDefault="00D62B83" w:rsidP="008D6227">
      <w:pPr>
        <w:jc w:val="both"/>
        <w:rPr>
          <w:sz w:val="24"/>
          <w:szCs w:val="24"/>
        </w:rPr>
      </w:pPr>
    </w:p>
    <w:p w:rsidR="00D62B83" w:rsidRDefault="00D62B83" w:rsidP="008D6227">
      <w:pPr>
        <w:jc w:val="both"/>
        <w:rPr>
          <w:sz w:val="24"/>
          <w:szCs w:val="24"/>
        </w:rPr>
      </w:pPr>
    </w:p>
    <w:p w:rsidR="00D62B83" w:rsidRDefault="00D62B83" w:rsidP="008D6227">
      <w:pPr>
        <w:jc w:val="both"/>
        <w:rPr>
          <w:sz w:val="24"/>
          <w:szCs w:val="24"/>
        </w:rPr>
      </w:pPr>
    </w:p>
    <w:p w:rsidR="00C0385D" w:rsidRPr="00BB6FCD" w:rsidRDefault="00C0385D" w:rsidP="00DE65FD">
      <w:pPr>
        <w:ind w:firstLine="720"/>
        <w:jc w:val="both"/>
        <w:rPr>
          <w:sz w:val="24"/>
          <w:szCs w:val="24"/>
        </w:rPr>
      </w:pPr>
      <w:r w:rsidRPr="00BB6FCD">
        <w:rPr>
          <w:sz w:val="24"/>
          <w:szCs w:val="24"/>
        </w:rPr>
        <w:lastRenderedPageBreak/>
        <w:t xml:space="preserve">У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понуђачи</w:t>
      </w:r>
      <w:proofErr w:type="spellEnd"/>
      <w:r w:rsidRPr="00BB6FCD">
        <w:rPr>
          <w:sz w:val="24"/>
          <w:szCs w:val="24"/>
        </w:rPr>
        <w:t xml:space="preserve"> </w:t>
      </w:r>
      <w:proofErr w:type="spellStart"/>
      <w:r w:rsidRPr="00BB6FCD">
        <w:rPr>
          <w:sz w:val="24"/>
          <w:szCs w:val="24"/>
        </w:rPr>
        <w:t>определе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један</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потписује</w:t>
      </w:r>
      <w:proofErr w:type="spellEnd"/>
      <w:r w:rsidRPr="00BB6FCD">
        <w:rPr>
          <w:sz w:val="24"/>
          <w:szCs w:val="24"/>
        </w:rPr>
        <w:t xml:space="preserve"> и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оверава</w:t>
      </w:r>
      <w:proofErr w:type="spellEnd"/>
      <w:r w:rsidRPr="00BB6FCD">
        <w:rPr>
          <w:sz w:val="24"/>
          <w:szCs w:val="24"/>
        </w:rPr>
        <w:t xml:space="preserve"> </w:t>
      </w:r>
      <w:proofErr w:type="spellStart"/>
      <w:r w:rsidRPr="00BB6FCD">
        <w:rPr>
          <w:sz w:val="24"/>
          <w:szCs w:val="24"/>
        </w:rPr>
        <w:t>обрасце</w:t>
      </w:r>
      <w:proofErr w:type="spellEnd"/>
      <w:r w:rsidRPr="00BB6FCD">
        <w:rPr>
          <w:sz w:val="24"/>
          <w:szCs w:val="24"/>
        </w:rPr>
        <w:t xml:space="preserve"> </w:t>
      </w:r>
      <w:proofErr w:type="spellStart"/>
      <w:r w:rsidRPr="00BB6FCD">
        <w:rPr>
          <w:sz w:val="24"/>
          <w:szCs w:val="24"/>
        </w:rPr>
        <w:t>дате</w:t>
      </w:r>
      <w:proofErr w:type="spellEnd"/>
      <w:r w:rsidRPr="00BB6FCD">
        <w:rPr>
          <w:sz w:val="24"/>
          <w:szCs w:val="24"/>
        </w:rPr>
        <w:t xml:space="preserve"> у </w:t>
      </w:r>
      <w:proofErr w:type="spellStart"/>
      <w:r w:rsidRPr="00BB6FCD">
        <w:rPr>
          <w:sz w:val="24"/>
          <w:szCs w:val="24"/>
        </w:rPr>
        <w:t>конкурсној</w:t>
      </w:r>
      <w:proofErr w:type="spellEnd"/>
      <w:r w:rsidRPr="00BB6FCD">
        <w:rPr>
          <w:sz w:val="24"/>
          <w:szCs w:val="24"/>
        </w:rPr>
        <w:t xml:space="preserve"> </w:t>
      </w:r>
      <w:proofErr w:type="spellStart"/>
      <w:r w:rsidRPr="00BB6FCD">
        <w:rPr>
          <w:sz w:val="24"/>
          <w:szCs w:val="24"/>
        </w:rPr>
        <w:t>документацији</w:t>
      </w:r>
      <w:proofErr w:type="spellEnd"/>
      <w:r w:rsidRPr="00BB6FCD">
        <w:rPr>
          <w:sz w:val="24"/>
          <w:szCs w:val="24"/>
        </w:rPr>
        <w:t xml:space="preserve"> (</w:t>
      </w:r>
      <w:proofErr w:type="spellStart"/>
      <w:r w:rsidRPr="00BB6FCD">
        <w:rPr>
          <w:sz w:val="24"/>
          <w:szCs w:val="24"/>
        </w:rPr>
        <w:t>изузев</w:t>
      </w:r>
      <w:proofErr w:type="spellEnd"/>
      <w:r w:rsidRPr="00BB6FCD">
        <w:rPr>
          <w:sz w:val="24"/>
          <w:szCs w:val="24"/>
        </w:rPr>
        <w:t xml:space="preserve"> </w:t>
      </w:r>
      <w:proofErr w:type="spellStart"/>
      <w:r w:rsidRPr="00BB6FCD">
        <w:rPr>
          <w:sz w:val="24"/>
          <w:szCs w:val="24"/>
        </w:rPr>
        <w:t>образаца</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подразумевају</w:t>
      </w:r>
      <w:proofErr w:type="spellEnd"/>
      <w:r w:rsidRPr="00BB6FCD">
        <w:rPr>
          <w:sz w:val="24"/>
          <w:szCs w:val="24"/>
        </w:rPr>
        <w:t xml:space="preserve"> </w:t>
      </w:r>
      <w:proofErr w:type="spellStart"/>
      <w:r w:rsidRPr="00BB6FCD">
        <w:rPr>
          <w:sz w:val="24"/>
          <w:szCs w:val="24"/>
        </w:rPr>
        <w:t>давање</w:t>
      </w:r>
      <w:proofErr w:type="spellEnd"/>
      <w:r w:rsidRPr="00BB6FCD">
        <w:rPr>
          <w:sz w:val="24"/>
          <w:szCs w:val="24"/>
        </w:rPr>
        <w:t xml:space="preserve"> </w:t>
      </w:r>
      <w:proofErr w:type="spellStart"/>
      <w:r w:rsidRPr="00BB6FCD">
        <w:rPr>
          <w:sz w:val="24"/>
          <w:szCs w:val="24"/>
        </w:rPr>
        <w:t>изјава</w:t>
      </w:r>
      <w:proofErr w:type="spellEnd"/>
      <w:r w:rsidRPr="00BB6FCD">
        <w:rPr>
          <w:sz w:val="24"/>
          <w:szCs w:val="24"/>
        </w:rPr>
        <w:t xml:space="preserve"> </w:t>
      </w:r>
      <w:proofErr w:type="spellStart"/>
      <w:r w:rsidRPr="00BB6FCD">
        <w:rPr>
          <w:sz w:val="24"/>
          <w:szCs w:val="24"/>
        </w:rPr>
        <w:t>под</w:t>
      </w:r>
      <w:proofErr w:type="spellEnd"/>
      <w:r w:rsidRPr="00BB6FCD">
        <w:rPr>
          <w:sz w:val="24"/>
          <w:szCs w:val="24"/>
        </w:rPr>
        <w:t xml:space="preserve"> </w:t>
      </w:r>
      <w:proofErr w:type="spellStart"/>
      <w:r w:rsidRPr="00BB6FCD">
        <w:rPr>
          <w:sz w:val="24"/>
          <w:szCs w:val="24"/>
        </w:rPr>
        <w:t>материјалном</w:t>
      </w:r>
      <w:proofErr w:type="spellEnd"/>
      <w:r w:rsidRPr="00BB6FCD">
        <w:rPr>
          <w:sz w:val="24"/>
          <w:szCs w:val="24"/>
        </w:rPr>
        <w:t xml:space="preserve"> и </w:t>
      </w:r>
      <w:proofErr w:type="spellStart"/>
      <w:r w:rsidRPr="00BB6FCD">
        <w:rPr>
          <w:sz w:val="24"/>
          <w:szCs w:val="24"/>
        </w:rPr>
        <w:t>кривичном</w:t>
      </w:r>
      <w:proofErr w:type="spellEnd"/>
      <w:r w:rsidRPr="00BB6FCD">
        <w:rPr>
          <w:sz w:val="24"/>
          <w:szCs w:val="24"/>
        </w:rPr>
        <w:t xml:space="preserve"> </w:t>
      </w:r>
      <w:proofErr w:type="spellStart"/>
      <w:r w:rsidRPr="00BB6FCD">
        <w:rPr>
          <w:sz w:val="24"/>
          <w:szCs w:val="24"/>
        </w:rPr>
        <w:t>одговорношћу</w:t>
      </w:r>
      <w:proofErr w:type="spellEnd"/>
      <w:r w:rsidRPr="00BB6FCD">
        <w:rPr>
          <w:sz w:val="24"/>
          <w:szCs w:val="24"/>
        </w:rPr>
        <w:t xml:space="preserve">), </w:t>
      </w:r>
      <w:proofErr w:type="spellStart"/>
      <w:r w:rsidRPr="00BB6FCD">
        <w:rPr>
          <w:sz w:val="24"/>
          <w:szCs w:val="24"/>
        </w:rPr>
        <w:t>наведено</w:t>
      </w:r>
      <w:proofErr w:type="spellEnd"/>
      <w:r w:rsidRPr="00BB6FCD">
        <w:rPr>
          <w:sz w:val="24"/>
          <w:szCs w:val="24"/>
        </w:rPr>
        <w:t xml:space="preserve"> </w:t>
      </w:r>
      <w:proofErr w:type="spellStart"/>
      <w:r w:rsidRPr="00BB6FCD">
        <w:rPr>
          <w:sz w:val="24"/>
          <w:szCs w:val="24"/>
        </w:rPr>
        <w:t>треба</w:t>
      </w:r>
      <w:proofErr w:type="spellEnd"/>
      <w:r w:rsidRPr="00BB6FCD">
        <w:rPr>
          <w:sz w:val="24"/>
          <w:szCs w:val="24"/>
        </w:rPr>
        <w:t xml:space="preserve"> </w:t>
      </w:r>
      <w:proofErr w:type="spellStart"/>
      <w:r w:rsidRPr="00BB6FCD">
        <w:rPr>
          <w:sz w:val="24"/>
          <w:szCs w:val="24"/>
        </w:rPr>
        <w:t>дефинисати</w:t>
      </w:r>
      <w:proofErr w:type="spellEnd"/>
      <w:r w:rsidRPr="00BB6FCD">
        <w:rPr>
          <w:sz w:val="24"/>
          <w:szCs w:val="24"/>
        </w:rPr>
        <w:t xml:space="preserve"> </w:t>
      </w:r>
      <w:proofErr w:type="spellStart"/>
      <w:r w:rsidRPr="00BB6FCD">
        <w:rPr>
          <w:sz w:val="24"/>
          <w:szCs w:val="24"/>
        </w:rPr>
        <w:t>споразумом</w:t>
      </w:r>
      <w:proofErr w:type="spellEnd"/>
      <w:r w:rsidRPr="00BB6FCD">
        <w:rPr>
          <w:sz w:val="24"/>
          <w:szCs w:val="24"/>
        </w:rPr>
        <w:t xml:space="preserve"> </w:t>
      </w:r>
      <w:proofErr w:type="spellStart"/>
      <w:r w:rsidRPr="00BB6FCD">
        <w:rPr>
          <w:sz w:val="24"/>
          <w:szCs w:val="24"/>
        </w:rPr>
        <w:t>којим</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понуђачи</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међусобно</w:t>
      </w:r>
      <w:proofErr w:type="spellEnd"/>
      <w:r w:rsidRPr="00BB6FCD">
        <w:rPr>
          <w:sz w:val="24"/>
          <w:szCs w:val="24"/>
        </w:rPr>
        <w:t xml:space="preserve"> и </w:t>
      </w:r>
      <w:proofErr w:type="spellStart"/>
      <w:r w:rsidRPr="00BB6FCD">
        <w:rPr>
          <w:sz w:val="24"/>
          <w:szCs w:val="24"/>
        </w:rPr>
        <w:t>према</w:t>
      </w:r>
      <w:proofErr w:type="spellEnd"/>
      <w:r w:rsidRPr="00BB6FCD">
        <w:rPr>
          <w:sz w:val="24"/>
          <w:szCs w:val="24"/>
        </w:rPr>
        <w:t xml:space="preserve"> </w:t>
      </w:r>
      <w:proofErr w:type="spellStart"/>
      <w:r w:rsidRPr="00BB6FCD">
        <w:rPr>
          <w:sz w:val="24"/>
          <w:szCs w:val="24"/>
        </w:rPr>
        <w:t>наручиоцу</w:t>
      </w:r>
      <w:proofErr w:type="spellEnd"/>
      <w:r w:rsidRPr="00BB6FCD">
        <w:rPr>
          <w:sz w:val="24"/>
          <w:szCs w:val="24"/>
        </w:rPr>
        <w:t xml:space="preserve"> </w:t>
      </w:r>
      <w:proofErr w:type="spellStart"/>
      <w:r w:rsidRPr="00BB6FCD">
        <w:rPr>
          <w:sz w:val="24"/>
          <w:szCs w:val="24"/>
        </w:rPr>
        <w:t>обавезују</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извршење</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а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чини</w:t>
      </w:r>
      <w:proofErr w:type="spellEnd"/>
      <w:r w:rsidRPr="00BB6FCD">
        <w:rPr>
          <w:sz w:val="24"/>
          <w:szCs w:val="24"/>
        </w:rPr>
        <w:t xml:space="preserve"> </w:t>
      </w:r>
      <w:proofErr w:type="spellStart"/>
      <w:r w:rsidRPr="00BB6FCD">
        <w:rPr>
          <w:sz w:val="24"/>
          <w:szCs w:val="24"/>
        </w:rPr>
        <w:t>саставни</w:t>
      </w:r>
      <w:proofErr w:type="spellEnd"/>
      <w:r w:rsidRPr="00BB6FCD">
        <w:rPr>
          <w:sz w:val="24"/>
          <w:szCs w:val="24"/>
        </w:rPr>
        <w:t xml:space="preserve"> </w:t>
      </w: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заједничке</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сагласно</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81. </w:t>
      </w:r>
      <w:proofErr w:type="spellStart"/>
      <w:r w:rsidRPr="00BB6FCD">
        <w:rPr>
          <w:sz w:val="24"/>
          <w:szCs w:val="24"/>
        </w:rPr>
        <w:t>Закона</w:t>
      </w:r>
      <w:proofErr w:type="spellEnd"/>
      <w:r w:rsidRPr="00BB6FCD">
        <w:rPr>
          <w:sz w:val="24"/>
          <w:szCs w:val="24"/>
        </w:rPr>
        <w:t>.</w:t>
      </w:r>
    </w:p>
    <w:p w:rsidR="00B428BA" w:rsidRDefault="008D6227" w:rsidP="008D6227">
      <w:pPr>
        <w:jc w:val="both"/>
        <w:rPr>
          <w:sz w:val="24"/>
          <w:szCs w:val="24"/>
        </w:rPr>
      </w:pPr>
      <w:r w:rsidRPr="00BB6FCD">
        <w:rPr>
          <w:sz w:val="24"/>
          <w:szCs w:val="24"/>
        </w:rPr>
        <w:tab/>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случај</w:t>
      </w:r>
      <w:proofErr w:type="spellEnd"/>
      <w:r w:rsidR="00C0385D" w:rsidRPr="00BB6FCD">
        <w:rPr>
          <w:sz w:val="24"/>
          <w:szCs w:val="24"/>
        </w:rPr>
        <w:t xml:space="preserve"> </w:t>
      </w:r>
      <w:proofErr w:type="spellStart"/>
      <w:r w:rsidR="00C0385D" w:rsidRPr="00BB6FCD">
        <w:rPr>
          <w:sz w:val="24"/>
          <w:szCs w:val="24"/>
        </w:rPr>
        <w:t>подношења</w:t>
      </w:r>
      <w:proofErr w:type="spellEnd"/>
      <w:r w:rsidR="00C0385D" w:rsidRPr="00BB6FCD">
        <w:rPr>
          <w:sz w:val="24"/>
          <w:szCs w:val="24"/>
        </w:rPr>
        <w:t xml:space="preserve"> </w:t>
      </w:r>
      <w:proofErr w:type="spellStart"/>
      <w:r w:rsidR="00C0385D" w:rsidRPr="00BB6FCD">
        <w:rPr>
          <w:sz w:val="24"/>
          <w:szCs w:val="24"/>
        </w:rPr>
        <w:t>заједничке</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поред</w:t>
      </w:r>
      <w:proofErr w:type="spellEnd"/>
      <w:r w:rsidR="00C0385D" w:rsidRPr="00BB6FCD">
        <w:rPr>
          <w:sz w:val="24"/>
          <w:szCs w:val="24"/>
        </w:rPr>
        <w:t xml:space="preserve"> </w:t>
      </w:r>
      <w:proofErr w:type="spellStart"/>
      <w:r w:rsidR="00C0385D" w:rsidRPr="00BB6FCD">
        <w:rPr>
          <w:sz w:val="24"/>
          <w:szCs w:val="24"/>
        </w:rPr>
        <w:t>наведеног</w:t>
      </w:r>
      <w:proofErr w:type="spellEnd"/>
      <w:r w:rsidR="00C0385D" w:rsidRPr="00BB6FCD">
        <w:rPr>
          <w:sz w:val="24"/>
          <w:szCs w:val="24"/>
        </w:rPr>
        <w:t xml:space="preserve">, у </w:t>
      </w:r>
      <w:proofErr w:type="spellStart"/>
      <w:r w:rsidR="00C0385D" w:rsidRPr="00BB6FCD">
        <w:rPr>
          <w:sz w:val="24"/>
          <w:szCs w:val="24"/>
        </w:rPr>
        <w:t>моделу</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код</w:t>
      </w:r>
      <w:proofErr w:type="spellEnd"/>
      <w:r w:rsidR="00C0385D" w:rsidRPr="00BB6FCD">
        <w:rPr>
          <w:sz w:val="24"/>
          <w:szCs w:val="24"/>
        </w:rPr>
        <w:t xml:space="preserve"> </w:t>
      </w:r>
      <w:proofErr w:type="spellStart"/>
      <w:r w:rsidR="00C0385D" w:rsidRPr="00BB6FCD">
        <w:rPr>
          <w:sz w:val="24"/>
          <w:szCs w:val="24"/>
        </w:rPr>
        <w:t>уговорних</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навести</w:t>
      </w:r>
      <w:proofErr w:type="spellEnd"/>
      <w:r w:rsidR="00C0385D" w:rsidRPr="00BB6FCD">
        <w:rPr>
          <w:sz w:val="24"/>
          <w:szCs w:val="24"/>
        </w:rPr>
        <w:t xml:space="preserve"> </w:t>
      </w:r>
      <w:proofErr w:type="spellStart"/>
      <w:r w:rsidR="00C0385D" w:rsidRPr="00BB6FCD">
        <w:rPr>
          <w:sz w:val="24"/>
          <w:szCs w:val="24"/>
        </w:rPr>
        <w:t>називи</w:t>
      </w:r>
      <w:proofErr w:type="spellEnd"/>
      <w:r w:rsidR="00C0385D" w:rsidRPr="00BB6FCD">
        <w:rPr>
          <w:sz w:val="24"/>
          <w:szCs w:val="24"/>
        </w:rPr>
        <w:t xml:space="preserve"> и </w:t>
      </w:r>
      <w:proofErr w:type="spellStart"/>
      <w:r w:rsidR="00C0385D" w:rsidRPr="00BB6FCD">
        <w:rPr>
          <w:sz w:val="24"/>
          <w:szCs w:val="24"/>
        </w:rPr>
        <w:t>седишта</w:t>
      </w:r>
      <w:proofErr w:type="spellEnd"/>
      <w:r w:rsidR="00C0385D" w:rsidRPr="00BB6FCD">
        <w:rPr>
          <w:sz w:val="24"/>
          <w:szCs w:val="24"/>
        </w:rPr>
        <w:t xml:space="preserve"> </w:t>
      </w:r>
      <w:proofErr w:type="spellStart"/>
      <w:r w:rsidR="00C0385D" w:rsidRPr="00BB6FCD">
        <w:rPr>
          <w:sz w:val="24"/>
          <w:szCs w:val="24"/>
        </w:rPr>
        <w:t>свих</w:t>
      </w:r>
      <w:proofErr w:type="spellEnd"/>
      <w:r w:rsidR="00C0385D" w:rsidRPr="00BB6FCD">
        <w:rPr>
          <w:sz w:val="24"/>
          <w:szCs w:val="24"/>
        </w:rPr>
        <w:t xml:space="preserve"> </w:t>
      </w:r>
      <w:proofErr w:type="spellStart"/>
      <w:r w:rsidR="00C0385D" w:rsidRPr="00BB6FCD">
        <w:rPr>
          <w:sz w:val="24"/>
          <w:szCs w:val="24"/>
        </w:rPr>
        <w:t>чланова</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као</w:t>
      </w:r>
      <w:proofErr w:type="spellEnd"/>
      <w:r w:rsidR="00C0385D" w:rsidRPr="00BB6FCD">
        <w:rPr>
          <w:sz w:val="24"/>
          <w:szCs w:val="24"/>
        </w:rPr>
        <w:t xml:space="preserve"> и </w:t>
      </w:r>
      <w:proofErr w:type="spellStart"/>
      <w:r w:rsidR="00C0385D" w:rsidRPr="00BB6FCD">
        <w:rPr>
          <w:sz w:val="24"/>
          <w:szCs w:val="24"/>
        </w:rPr>
        <w:t>лица</w:t>
      </w:r>
      <w:proofErr w:type="spellEnd"/>
      <w:r w:rsidR="00C0385D" w:rsidRPr="00BB6FCD">
        <w:rPr>
          <w:sz w:val="24"/>
          <w:szCs w:val="24"/>
        </w:rPr>
        <w:t xml:space="preserve"> </w:t>
      </w:r>
      <w:proofErr w:type="spellStart"/>
      <w:r w:rsidR="00C0385D" w:rsidRPr="00BB6FCD">
        <w:rPr>
          <w:sz w:val="24"/>
          <w:szCs w:val="24"/>
        </w:rPr>
        <w:t>овлашћена</w:t>
      </w:r>
      <w:proofErr w:type="spellEnd"/>
      <w:r w:rsidR="00C0385D" w:rsidRPr="00BB6FCD">
        <w:rPr>
          <w:sz w:val="24"/>
          <w:szCs w:val="24"/>
        </w:rPr>
        <w:t xml:space="preserve"> </w:t>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заступање</w:t>
      </w:r>
      <w:proofErr w:type="spellEnd"/>
      <w:r w:rsidR="00C0385D" w:rsidRPr="00BB6FCD">
        <w:rPr>
          <w:sz w:val="24"/>
          <w:szCs w:val="24"/>
        </w:rPr>
        <w:t>.</w:t>
      </w:r>
    </w:p>
    <w:p w:rsidR="00C0385D" w:rsidRDefault="00C0385D" w:rsidP="00C5251A">
      <w:pPr>
        <w:ind w:firstLine="720"/>
        <w:jc w:val="both"/>
        <w:rPr>
          <w:sz w:val="24"/>
          <w:szCs w:val="24"/>
        </w:rPr>
      </w:pPr>
      <w:proofErr w:type="spellStart"/>
      <w:r w:rsidRPr="00BB6FCD">
        <w:rPr>
          <w:sz w:val="24"/>
          <w:szCs w:val="24"/>
        </w:rPr>
        <w:t>Модел</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мора</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потписан</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стране</w:t>
      </w:r>
      <w:proofErr w:type="spellEnd"/>
      <w:r w:rsidRPr="00BB6FCD">
        <w:rPr>
          <w:sz w:val="24"/>
          <w:szCs w:val="24"/>
        </w:rPr>
        <w:t xml:space="preserve"> </w:t>
      </w:r>
      <w:proofErr w:type="spellStart"/>
      <w:r w:rsidRPr="00BB6FCD">
        <w:rPr>
          <w:sz w:val="24"/>
          <w:szCs w:val="24"/>
        </w:rPr>
        <w:t>одговорног</w:t>
      </w:r>
      <w:proofErr w:type="spellEnd"/>
      <w:r w:rsidRPr="00BB6FCD">
        <w:rPr>
          <w:sz w:val="24"/>
          <w:szCs w:val="24"/>
        </w:rPr>
        <w:t xml:space="preserve"> </w:t>
      </w:r>
      <w:proofErr w:type="spellStart"/>
      <w:r w:rsidRPr="00BB6FCD">
        <w:rPr>
          <w:sz w:val="24"/>
          <w:szCs w:val="24"/>
        </w:rPr>
        <w:t>лица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и </w:t>
      </w:r>
      <w:proofErr w:type="spellStart"/>
      <w:r w:rsidRPr="00BB6FCD">
        <w:rPr>
          <w:sz w:val="24"/>
          <w:szCs w:val="24"/>
        </w:rPr>
        <w:t>оверен</w:t>
      </w:r>
      <w:proofErr w:type="spellEnd"/>
      <w:r w:rsidRPr="00BB6FCD">
        <w:rPr>
          <w:sz w:val="24"/>
          <w:szCs w:val="24"/>
        </w:rPr>
        <w:t xml:space="preserve">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група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може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одреди</w:t>
      </w:r>
      <w:proofErr w:type="spellEnd"/>
      <w:r w:rsidRPr="00BB6FCD">
        <w:rPr>
          <w:sz w:val="24"/>
          <w:szCs w:val="24"/>
        </w:rPr>
        <w:t xml:space="preserve"> </w:t>
      </w:r>
      <w:proofErr w:type="spellStart"/>
      <w:r w:rsidRPr="00BB6FCD">
        <w:rPr>
          <w:sz w:val="24"/>
          <w:szCs w:val="24"/>
        </w:rPr>
        <w:t>једног</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потписати</w:t>
      </w:r>
      <w:proofErr w:type="spellEnd"/>
      <w:r w:rsidRPr="00BB6FCD">
        <w:rPr>
          <w:sz w:val="24"/>
          <w:szCs w:val="24"/>
        </w:rPr>
        <w:t xml:space="preserve"> </w:t>
      </w:r>
      <w:proofErr w:type="spellStart"/>
      <w:r w:rsidRPr="00BB6FCD">
        <w:rPr>
          <w:sz w:val="24"/>
          <w:szCs w:val="24"/>
        </w:rPr>
        <w:t>модел</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уговор</w:t>
      </w:r>
      <w:proofErr w:type="spellEnd"/>
      <w:r w:rsidRPr="00BB6FCD">
        <w:rPr>
          <w:sz w:val="24"/>
          <w:szCs w:val="24"/>
        </w:rPr>
        <w:t xml:space="preserve">, у </w:t>
      </w:r>
      <w:proofErr w:type="spellStart"/>
      <w:r w:rsidRPr="00BB6FCD">
        <w:rPr>
          <w:sz w:val="24"/>
          <w:szCs w:val="24"/>
        </w:rPr>
        <w:t>ком</w:t>
      </w:r>
      <w:proofErr w:type="spellEnd"/>
      <w:r w:rsidRPr="00BB6FCD">
        <w:rPr>
          <w:sz w:val="24"/>
          <w:szCs w:val="24"/>
        </w:rPr>
        <w:t xml:space="preserve">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то</w:t>
      </w:r>
      <w:proofErr w:type="spellEnd"/>
      <w:r w:rsidRPr="00BB6FCD">
        <w:rPr>
          <w:sz w:val="24"/>
          <w:szCs w:val="24"/>
        </w:rPr>
        <w:t xml:space="preserve"> </w:t>
      </w:r>
      <w:proofErr w:type="spellStart"/>
      <w:r w:rsidRPr="00BB6FCD">
        <w:rPr>
          <w:sz w:val="24"/>
          <w:szCs w:val="24"/>
        </w:rPr>
        <w:t>треба</w:t>
      </w:r>
      <w:proofErr w:type="spellEnd"/>
      <w:r w:rsidRPr="00BB6FCD">
        <w:rPr>
          <w:sz w:val="24"/>
          <w:szCs w:val="24"/>
        </w:rPr>
        <w:t xml:space="preserve"> </w:t>
      </w:r>
      <w:proofErr w:type="spellStart"/>
      <w:r w:rsidRPr="00BB6FCD">
        <w:rPr>
          <w:sz w:val="24"/>
          <w:szCs w:val="24"/>
        </w:rPr>
        <w:t>дефинисати</w:t>
      </w:r>
      <w:proofErr w:type="spellEnd"/>
      <w:r w:rsidRPr="00BB6FCD">
        <w:rPr>
          <w:sz w:val="24"/>
          <w:szCs w:val="24"/>
        </w:rPr>
        <w:t xml:space="preserve"> </w:t>
      </w:r>
      <w:proofErr w:type="spellStart"/>
      <w:r w:rsidRPr="00BB6FCD">
        <w:rPr>
          <w:sz w:val="24"/>
          <w:szCs w:val="24"/>
        </w:rPr>
        <w:t>Споразумом</w:t>
      </w:r>
      <w:proofErr w:type="spellEnd"/>
      <w:r w:rsidRPr="00BB6FCD">
        <w:rPr>
          <w:sz w:val="24"/>
          <w:szCs w:val="24"/>
        </w:rPr>
        <w:t xml:space="preserve"> о </w:t>
      </w:r>
      <w:proofErr w:type="spellStart"/>
      <w:r w:rsidRPr="00BB6FCD">
        <w:rPr>
          <w:sz w:val="24"/>
          <w:szCs w:val="24"/>
        </w:rPr>
        <w:t>заједничком</w:t>
      </w:r>
      <w:proofErr w:type="spellEnd"/>
      <w:r w:rsidRPr="00BB6FCD">
        <w:rPr>
          <w:sz w:val="24"/>
          <w:szCs w:val="24"/>
        </w:rPr>
        <w:t xml:space="preserve"> </w:t>
      </w:r>
      <w:proofErr w:type="spellStart"/>
      <w:r w:rsidRPr="00BB6FCD">
        <w:rPr>
          <w:sz w:val="24"/>
          <w:szCs w:val="24"/>
        </w:rPr>
        <w:t>наступању</w:t>
      </w:r>
      <w:proofErr w:type="spellEnd"/>
      <w:r w:rsidRPr="00BB6FCD">
        <w:rPr>
          <w:sz w:val="24"/>
          <w:szCs w:val="24"/>
        </w:rPr>
        <w:t xml:space="preserve">; у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наступа</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00C14422" w:rsidRPr="00BB6FCD">
        <w:rPr>
          <w:sz w:val="24"/>
          <w:szCs w:val="24"/>
        </w:rPr>
        <w:t>подизвођачем</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у </w:t>
      </w:r>
      <w:proofErr w:type="spellStart"/>
      <w:r w:rsidRPr="00BB6FCD">
        <w:rPr>
          <w:sz w:val="24"/>
          <w:szCs w:val="24"/>
        </w:rPr>
        <w:t>моделу</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наведе</w:t>
      </w:r>
      <w:proofErr w:type="spellEnd"/>
      <w:r w:rsidRPr="00BB6FCD">
        <w:rPr>
          <w:sz w:val="24"/>
          <w:szCs w:val="24"/>
        </w:rPr>
        <w:t xml:space="preserve"> </w:t>
      </w:r>
      <w:proofErr w:type="spellStart"/>
      <w:r w:rsidRPr="00BB6FCD">
        <w:rPr>
          <w:sz w:val="24"/>
          <w:szCs w:val="24"/>
        </w:rPr>
        <w:t>тражене</w:t>
      </w:r>
      <w:proofErr w:type="spellEnd"/>
      <w:r w:rsidRPr="00BB6FCD">
        <w:rPr>
          <w:sz w:val="24"/>
          <w:szCs w:val="24"/>
        </w:rPr>
        <w:t xml:space="preserve"> </w:t>
      </w:r>
      <w:proofErr w:type="spellStart"/>
      <w:r w:rsidRPr="00BB6FCD">
        <w:rPr>
          <w:sz w:val="24"/>
          <w:szCs w:val="24"/>
        </w:rPr>
        <w:t>податке</w:t>
      </w:r>
      <w:proofErr w:type="spellEnd"/>
      <w:r w:rsidRPr="00BB6FCD">
        <w:rPr>
          <w:sz w:val="24"/>
          <w:szCs w:val="24"/>
        </w:rPr>
        <w:t xml:space="preserve"> о </w:t>
      </w:r>
      <w:proofErr w:type="spellStart"/>
      <w:r w:rsidRPr="00BB6FCD">
        <w:rPr>
          <w:sz w:val="24"/>
          <w:szCs w:val="24"/>
        </w:rPr>
        <w:t>сваком</w:t>
      </w:r>
      <w:proofErr w:type="spellEnd"/>
      <w:r w:rsidRPr="00BB6FCD">
        <w:rPr>
          <w:sz w:val="24"/>
          <w:szCs w:val="24"/>
        </w:rPr>
        <w:t xml:space="preserve"> </w:t>
      </w:r>
      <w:proofErr w:type="spellStart"/>
      <w:r w:rsidRPr="00BB6FCD">
        <w:rPr>
          <w:sz w:val="24"/>
          <w:szCs w:val="24"/>
        </w:rPr>
        <w:t>ангажованом</w:t>
      </w:r>
      <w:proofErr w:type="spellEnd"/>
      <w:r w:rsidRPr="00BB6FCD">
        <w:rPr>
          <w:sz w:val="24"/>
          <w:szCs w:val="24"/>
        </w:rPr>
        <w:t xml:space="preserve"> </w:t>
      </w:r>
      <w:proofErr w:type="spellStart"/>
      <w:r w:rsidRPr="00BB6FCD">
        <w:rPr>
          <w:sz w:val="24"/>
          <w:szCs w:val="24"/>
        </w:rPr>
        <w:t>подизвођачу</w:t>
      </w:r>
      <w:proofErr w:type="spellEnd"/>
      <w:r w:rsidRPr="00BB6FCD">
        <w:rPr>
          <w:sz w:val="24"/>
          <w:szCs w:val="24"/>
        </w:rPr>
        <w:t>.</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4. </w:t>
      </w:r>
      <w:r w:rsidR="00AD7A7F" w:rsidRPr="00E83DAB">
        <w:rPr>
          <w:i/>
          <w:sz w:val="24"/>
          <w:szCs w:val="24"/>
        </w:rPr>
        <w:t>ПОНУДА СА ВАРИЈАНТАМА</w:t>
      </w:r>
    </w:p>
    <w:p w:rsidR="006A6477" w:rsidRPr="00BB6FCD" w:rsidRDefault="006A6477" w:rsidP="00523AE3">
      <w:pPr>
        <w:rPr>
          <w:sz w:val="24"/>
          <w:szCs w:val="24"/>
        </w:rPr>
      </w:pPr>
    </w:p>
    <w:p w:rsidR="00C5251A" w:rsidRPr="00BB6FCD" w:rsidRDefault="008D6227" w:rsidP="00523AE3">
      <w:pPr>
        <w:rPr>
          <w:sz w:val="24"/>
          <w:szCs w:val="24"/>
        </w:rPr>
      </w:pPr>
      <w:r w:rsidRPr="00BB6FCD">
        <w:rPr>
          <w:sz w:val="24"/>
          <w:szCs w:val="24"/>
        </w:rPr>
        <w:tab/>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варијантама</w:t>
      </w:r>
      <w:proofErr w:type="spellEnd"/>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дозвољено</w:t>
      </w:r>
      <w:proofErr w:type="spellEnd"/>
      <w:r w:rsidR="00AD7A7F" w:rsidRPr="00BB6FCD">
        <w:rPr>
          <w:sz w:val="24"/>
          <w:szCs w:val="24"/>
        </w:rPr>
        <w:t>.</w:t>
      </w:r>
    </w:p>
    <w:p w:rsidR="00632448" w:rsidRPr="00E83DAB"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5. </w:t>
      </w:r>
      <w:r w:rsidR="00AD7A7F" w:rsidRPr="00E83DAB">
        <w:rPr>
          <w:i/>
          <w:sz w:val="24"/>
          <w:szCs w:val="24"/>
        </w:rPr>
        <w:t>НАЧИН ИЗМЕНЕ, ДОПУНЕ И ОПОЗИВА ПОНУДЕ</w:t>
      </w:r>
    </w:p>
    <w:p w:rsidR="006A6477" w:rsidRPr="00BB6FCD" w:rsidRDefault="006A6477" w:rsidP="00523AE3">
      <w:pPr>
        <w:rPr>
          <w:sz w:val="24"/>
          <w:szCs w:val="24"/>
        </w:rPr>
      </w:pPr>
    </w:p>
    <w:p w:rsidR="00632448" w:rsidRPr="00BB6FCD" w:rsidRDefault="008D6227" w:rsidP="008D6227">
      <w:pPr>
        <w:jc w:val="both"/>
        <w:rPr>
          <w:sz w:val="24"/>
          <w:szCs w:val="24"/>
        </w:rPr>
      </w:pPr>
      <w:r w:rsidRPr="00BB6FCD">
        <w:rPr>
          <w:sz w:val="24"/>
          <w:szCs w:val="24"/>
        </w:rPr>
        <w:tab/>
      </w:r>
      <w:r w:rsidR="00AD7A7F" w:rsidRPr="00BB6FCD">
        <w:rPr>
          <w:sz w:val="24"/>
          <w:szCs w:val="24"/>
        </w:rPr>
        <w:t xml:space="preserve">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измени</w:t>
      </w:r>
      <w:proofErr w:type="spellEnd"/>
      <w:r w:rsidR="00AD7A7F" w:rsidRPr="00BB6FCD">
        <w:rPr>
          <w:sz w:val="24"/>
          <w:szCs w:val="24"/>
        </w:rPr>
        <w:t xml:space="preserve">, </w:t>
      </w:r>
      <w:proofErr w:type="spellStart"/>
      <w:r w:rsidR="00AD7A7F" w:rsidRPr="00BB6FCD">
        <w:rPr>
          <w:sz w:val="24"/>
          <w:szCs w:val="24"/>
        </w:rPr>
        <w:t>допуни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опозове</w:t>
      </w:r>
      <w:proofErr w:type="spellEnd"/>
      <w:r w:rsidR="00AD7A7F" w:rsidRPr="00BB6FCD">
        <w:rPr>
          <w:sz w:val="24"/>
          <w:szCs w:val="24"/>
        </w:rPr>
        <w:t xml:space="preserve"> </w:t>
      </w:r>
      <w:proofErr w:type="spellStart"/>
      <w:r w:rsidR="00AD7A7F" w:rsidRPr="00BB6FCD">
        <w:rPr>
          <w:sz w:val="24"/>
          <w:szCs w:val="24"/>
        </w:rPr>
        <w:t>своју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начин</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одређен</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p>
    <w:p w:rsidR="00632448" w:rsidRPr="00BB6FCD" w:rsidRDefault="00AD7A7F" w:rsidP="00F677EF">
      <w:pPr>
        <w:ind w:firstLine="720"/>
        <w:jc w:val="both"/>
        <w:rPr>
          <w:sz w:val="24"/>
          <w:szCs w:val="24"/>
        </w:rPr>
      </w:pP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јасно</w:t>
      </w:r>
      <w:proofErr w:type="spellEnd"/>
      <w:r w:rsidRPr="00BB6FCD">
        <w:rPr>
          <w:sz w:val="24"/>
          <w:szCs w:val="24"/>
        </w:rPr>
        <w:t xml:space="preserve"> </w:t>
      </w:r>
      <w:proofErr w:type="spellStart"/>
      <w:r w:rsidRPr="00BB6FCD">
        <w:rPr>
          <w:sz w:val="24"/>
          <w:szCs w:val="24"/>
        </w:rPr>
        <w:t>назначи</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мења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која</w:t>
      </w:r>
      <w:proofErr w:type="spellEnd"/>
      <w:r w:rsidRPr="00BB6FCD">
        <w:rPr>
          <w:sz w:val="24"/>
          <w:szCs w:val="24"/>
        </w:rPr>
        <w:t xml:space="preserve"> </w:t>
      </w:r>
      <w:proofErr w:type="spellStart"/>
      <w:r w:rsidRPr="00BB6FCD">
        <w:rPr>
          <w:sz w:val="24"/>
          <w:szCs w:val="24"/>
        </w:rPr>
        <w:t>документа</w:t>
      </w:r>
      <w:proofErr w:type="spellEnd"/>
      <w:r w:rsidRPr="00BB6FCD">
        <w:rPr>
          <w:sz w:val="24"/>
          <w:szCs w:val="24"/>
        </w:rPr>
        <w:t xml:space="preserve"> </w:t>
      </w:r>
      <w:proofErr w:type="spellStart"/>
      <w:r w:rsidRPr="00BB6FCD">
        <w:rPr>
          <w:sz w:val="24"/>
          <w:szCs w:val="24"/>
        </w:rPr>
        <w:t>накнадно</w:t>
      </w:r>
      <w:proofErr w:type="spellEnd"/>
      <w:r w:rsidRPr="00BB6FCD">
        <w:rPr>
          <w:sz w:val="24"/>
          <w:szCs w:val="24"/>
        </w:rPr>
        <w:t xml:space="preserve"> </w:t>
      </w:r>
      <w:proofErr w:type="spellStart"/>
      <w:r w:rsidRPr="00BB6FCD">
        <w:rPr>
          <w:sz w:val="24"/>
          <w:szCs w:val="24"/>
        </w:rPr>
        <w:t>доставља</w:t>
      </w:r>
      <w:proofErr w:type="spellEnd"/>
      <w:r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AD7A7F" w:rsidRPr="00BB6FCD">
        <w:rPr>
          <w:sz w:val="24"/>
          <w:szCs w:val="24"/>
        </w:rPr>
        <w:t>Свако</w:t>
      </w:r>
      <w:proofErr w:type="spellEnd"/>
      <w:r w:rsidR="00AD7A7F" w:rsidRPr="00BB6FCD">
        <w:rPr>
          <w:sz w:val="24"/>
          <w:szCs w:val="24"/>
        </w:rPr>
        <w:t xml:space="preserve"> </w:t>
      </w:r>
      <w:proofErr w:type="spellStart"/>
      <w:r w:rsidR="00AD7A7F" w:rsidRPr="00BB6FCD">
        <w:rPr>
          <w:sz w:val="24"/>
          <w:szCs w:val="24"/>
        </w:rPr>
        <w:t>обавештење</w:t>
      </w:r>
      <w:proofErr w:type="spellEnd"/>
      <w:r w:rsidR="00AD7A7F" w:rsidRPr="00BB6FCD">
        <w:rPr>
          <w:sz w:val="24"/>
          <w:szCs w:val="24"/>
        </w:rPr>
        <w:t xml:space="preserve"> о </w:t>
      </w:r>
      <w:proofErr w:type="spellStart"/>
      <w:r w:rsidR="00AD7A7F" w:rsidRPr="00BB6FCD">
        <w:rPr>
          <w:sz w:val="24"/>
          <w:szCs w:val="24"/>
        </w:rPr>
        <w:t>изменама</w:t>
      </w:r>
      <w:proofErr w:type="spellEnd"/>
      <w:r w:rsidR="00AD7A7F" w:rsidRPr="00BB6FCD">
        <w:rPr>
          <w:sz w:val="24"/>
          <w:szCs w:val="24"/>
        </w:rPr>
        <w:t xml:space="preserve">, </w:t>
      </w:r>
      <w:proofErr w:type="spellStart"/>
      <w:r w:rsidR="00AD7A7F" w:rsidRPr="00BB6FCD">
        <w:rPr>
          <w:sz w:val="24"/>
          <w:szCs w:val="24"/>
        </w:rPr>
        <w:t>допунама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опозиву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које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достави</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треба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буде</w:t>
      </w:r>
      <w:proofErr w:type="spellEnd"/>
      <w:r w:rsidR="00AD7A7F" w:rsidRPr="00BB6FCD">
        <w:rPr>
          <w:sz w:val="24"/>
          <w:szCs w:val="24"/>
        </w:rPr>
        <w:t xml:space="preserve"> </w:t>
      </w:r>
      <w:proofErr w:type="spellStart"/>
      <w:r w:rsidR="00AD7A7F" w:rsidRPr="00BB6FCD">
        <w:rPr>
          <w:sz w:val="24"/>
          <w:szCs w:val="24"/>
        </w:rPr>
        <w:t>припремљено</w:t>
      </w:r>
      <w:proofErr w:type="spellEnd"/>
      <w:r w:rsidR="00AD7A7F" w:rsidRPr="00BB6FCD">
        <w:rPr>
          <w:sz w:val="24"/>
          <w:szCs w:val="24"/>
        </w:rPr>
        <w:t xml:space="preserve">, </w:t>
      </w:r>
      <w:proofErr w:type="spellStart"/>
      <w:r w:rsidR="00AD7A7F" w:rsidRPr="00BB6FCD">
        <w:rPr>
          <w:sz w:val="24"/>
          <w:szCs w:val="24"/>
        </w:rPr>
        <w:t>запечаћено</w:t>
      </w:r>
      <w:proofErr w:type="spellEnd"/>
      <w:r w:rsidR="00AD7A7F" w:rsidRPr="00BB6FCD">
        <w:rPr>
          <w:sz w:val="24"/>
          <w:szCs w:val="24"/>
        </w:rPr>
        <w:t xml:space="preserve">, </w:t>
      </w:r>
      <w:proofErr w:type="spellStart"/>
      <w:r w:rsidR="00AD7A7F" w:rsidRPr="00BB6FCD">
        <w:rPr>
          <w:sz w:val="24"/>
          <w:szCs w:val="24"/>
        </w:rPr>
        <w:t>означено</w:t>
      </w:r>
      <w:proofErr w:type="spellEnd"/>
      <w:r w:rsidR="00AD7A7F" w:rsidRPr="00BB6FCD">
        <w:rPr>
          <w:sz w:val="24"/>
          <w:szCs w:val="24"/>
        </w:rPr>
        <w:t xml:space="preserve"> и </w:t>
      </w:r>
      <w:proofErr w:type="spellStart"/>
      <w:r w:rsidR="00AD7A7F" w:rsidRPr="00BB6FCD">
        <w:rPr>
          <w:sz w:val="24"/>
          <w:szCs w:val="24"/>
        </w:rPr>
        <w:t>достављено</w:t>
      </w:r>
      <w:proofErr w:type="spellEnd"/>
      <w:r w:rsidR="00AD7A7F" w:rsidRPr="00BB6FCD">
        <w:rPr>
          <w:sz w:val="24"/>
          <w:szCs w:val="24"/>
        </w:rPr>
        <w:t xml:space="preserve"> </w:t>
      </w:r>
      <w:proofErr w:type="spellStart"/>
      <w:r w:rsidR="00AD7A7F" w:rsidRPr="00BB6FCD">
        <w:rPr>
          <w:sz w:val="24"/>
          <w:szCs w:val="24"/>
        </w:rPr>
        <w:t>аналогно</w:t>
      </w:r>
      <w:proofErr w:type="spellEnd"/>
      <w:r w:rsidR="00AD7A7F" w:rsidRPr="00BB6FCD">
        <w:rPr>
          <w:sz w:val="24"/>
          <w:szCs w:val="24"/>
        </w:rPr>
        <w:t xml:space="preserve"> </w:t>
      </w:r>
      <w:proofErr w:type="spellStart"/>
      <w:r w:rsidR="00AD7A7F" w:rsidRPr="00BB6FCD">
        <w:rPr>
          <w:sz w:val="24"/>
          <w:szCs w:val="24"/>
        </w:rPr>
        <w:t>датом</w:t>
      </w:r>
      <w:proofErr w:type="spellEnd"/>
      <w:r w:rsidR="00AD7A7F" w:rsidRPr="00BB6FCD">
        <w:rPr>
          <w:sz w:val="24"/>
          <w:szCs w:val="24"/>
        </w:rPr>
        <w:t xml:space="preserve"> </w:t>
      </w:r>
      <w:proofErr w:type="spellStart"/>
      <w:r w:rsidR="00AD7A7F" w:rsidRPr="00BB6FCD">
        <w:rPr>
          <w:sz w:val="24"/>
          <w:szCs w:val="24"/>
        </w:rPr>
        <w:t>упутству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паковање</w:t>
      </w:r>
      <w:proofErr w:type="spellEnd"/>
      <w:r w:rsidR="00AD7A7F" w:rsidRPr="00BB6FCD">
        <w:rPr>
          <w:sz w:val="24"/>
          <w:szCs w:val="24"/>
        </w:rPr>
        <w:t xml:space="preserve">, </w:t>
      </w:r>
      <w:proofErr w:type="spellStart"/>
      <w:r w:rsidR="00AD7A7F" w:rsidRPr="00BB6FCD">
        <w:rPr>
          <w:sz w:val="24"/>
          <w:szCs w:val="24"/>
        </w:rPr>
        <w:t>печ</w:t>
      </w:r>
      <w:r w:rsidR="00863992" w:rsidRPr="00BB6FCD">
        <w:rPr>
          <w:sz w:val="24"/>
          <w:szCs w:val="24"/>
        </w:rPr>
        <w:t>аћење</w:t>
      </w:r>
      <w:proofErr w:type="spellEnd"/>
      <w:r w:rsidR="00863992" w:rsidRPr="00BB6FCD">
        <w:rPr>
          <w:sz w:val="24"/>
          <w:szCs w:val="24"/>
        </w:rPr>
        <w:t xml:space="preserve"> и </w:t>
      </w:r>
      <w:proofErr w:type="spellStart"/>
      <w:r w:rsidR="00863992" w:rsidRPr="00BB6FCD">
        <w:rPr>
          <w:sz w:val="24"/>
          <w:szCs w:val="24"/>
        </w:rPr>
        <w:t>означавање</w:t>
      </w:r>
      <w:proofErr w:type="spellEnd"/>
      <w:r w:rsidR="00863992" w:rsidRPr="00BB6FCD">
        <w:rPr>
          <w:sz w:val="24"/>
          <w:szCs w:val="24"/>
        </w:rPr>
        <w:t xml:space="preserve"> </w:t>
      </w:r>
      <w:proofErr w:type="spellStart"/>
      <w:r w:rsidR="00863992" w:rsidRPr="00BB6FCD">
        <w:rPr>
          <w:sz w:val="24"/>
          <w:szCs w:val="24"/>
        </w:rPr>
        <w:t>саме</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AD7A7F" w:rsidRPr="00BB6FCD">
        <w:rPr>
          <w:sz w:val="24"/>
          <w:szCs w:val="24"/>
        </w:rPr>
        <w:t>Измену</w:t>
      </w:r>
      <w:proofErr w:type="spellEnd"/>
      <w:r w:rsidR="00AD7A7F" w:rsidRPr="00BB6FCD">
        <w:rPr>
          <w:sz w:val="24"/>
          <w:szCs w:val="24"/>
        </w:rPr>
        <w:t xml:space="preserve">, </w:t>
      </w:r>
      <w:proofErr w:type="spellStart"/>
      <w:r w:rsidR="00AD7A7F" w:rsidRPr="00BB6FCD">
        <w:rPr>
          <w:sz w:val="24"/>
          <w:szCs w:val="24"/>
        </w:rPr>
        <w:t>допуну</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опозив</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треба</w:t>
      </w:r>
      <w:proofErr w:type="spellEnd"/>
      <w:r w:rsidR="00AD7A7F" w:rsidRPr="00BB6FCD">
        <w:rPr>
          <w:sz w:val="24"/>
          <w:szCs w:val="24"/>
        </w:rPr>
        <w:t xml:space="preserve"> </w:t>
      </w:r>
      <w:proofErr w:type="spellStart"/>
      <w:r w:rsidR="00AD7A7F" w:rsidRPr="00BB6FCD">
        <w:rPr>
          <w:sz w:val="24"/>
          <w:szCs w:val="24"/>
        </w:rPr>
        <w:t>доставити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адресу</w:t>
      </w:r>
      <w:proofErr w:type="spellEnd"/>
      <w:r w:rsidR="00AD7A7F" w:rsidRPr="00BB6FCD">
        <w:rPr>
          <w:sz w:val="24"/>
          <w:szCs w:val="24"/>
        </w:rPr>
        <w:t xml:space="preserve">: </w:t>
      </w:r>
      <w:proofErr w:type="spellStart"/>
      <w:r w:rsidR="006B5C23" w:rsidRPr="00BB6FCD">
        <w:rPr>
          <w:sz w:val="24"/>
          <w:szCs w:val="24"/>
        </w:rPr>
        <w:t>Национална</w:t>
      </w:r>
      <w:proofErr w:type="spellEnd"/>
      <w:r w:rsidR="006B5C23" w:rsidRPr="00BB6FCD">
        <w:rPr>
          <w:sz w:val="24"/>
          <w:szCs w:val="24"/>
        </w:rPr>
        <w:t xml:space="preserve"> </w:t>
      </w:r>
      <w:proofErr w:type="spellStart"/>
      <w:r w:rsidR="006B5C23" w:rsidRPr="00BB6FCD">
        <w:rPr>
          <w:sz w:val="24"/>
          <w:szCs w:val="24"/>
        </w:rPr>
        <w:t>академија</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јавну</w:t>
      </w:r>
      <w:proofErr w:type="spellEnd"/>
      <w:r w:rsidR="006B5C23" w:rsidRPr="00BB6FCD">
        <w:rPr>
          <w:sz w:val="24"/>
          <w:szCs w:val="24"/>
        </w:rPr>
        <w:t xml:space="preserve"> </w:t>
      </w:r>
      <w:proofErr w:type="spellStart"/>
      <w:r w:rsidR="006B5C23" w:rsidRPr="00BB6FCD">
        <w:rPr>
          <w:sz w:val="24"/>
          <w:szCs w:val="24"/>
        </w:rPr>
        <w:t>управу</w:t>
      </w:r>
      <w:proofErr w:type="spellEnd"/>
      <w:r w:rsidR="00AD7A7F" w:rsidRPr="00BB6FCD">
        <w:rPr>
          <w:sz w:val="24"/>
          <w:szCs w:val="24"/>
        </w:rPr>
        <w:t xml:space="preserve">, </w:t>
      </w:r>
      <w:proofErr w:type="spellStart"/>
      <w:r w:rsidR="006B5C23" w:rsidRPr="00BB6FCD">
        <w:rPr>
          <w:sz w:val="24"/>
          <w:szCs w:val="24"/>
        </w:rPr>
        <w:t>Нови</w:t>
      </w:r>
      <w:proofErr w:type="spellEnd"/>
      <w:r w:rsidR="006B5C23" w:rsidRPr="00BB6FCD">
        <w:rPr>
          <w:sz w:val="24"/>
          <w:szCs w:val="24"/>
        </w:rPr>
        <w:t xml:space="preserve"> </w:t>
      </w:r>
      <w:proofErr w:type="spellStart"/>
      <w:r w:rsidR="00AD7A7F" w:rsidRPr="00BB6FCD">
        <w:rPr>
          <w:sz w:val="24"/>
          <w:szCs w:val="24"/>
        </w:rPr>
        <w:t>Београд</w:t>
      </w:r>
      <w:proofErr w:type="spellEnd"/>
      <w:r w:rsidR="00AD7A7F" w:rsidRPr="00BB6FCD">
        <w:rPr>
          <w:sz w:val="24"/>
          <w:szCs w:val="24"/>
        </w:rPr>
        <w:t xml:space="preserve">, </w:t>
      </w:r>
      <w:proofErr w:type="spellStart"/>
      <w:r w:rsidR="00AD7A7F" w:rsidRPr="00BB6FCD">
        <w:rPr>
          <w:sz w:val="24"/>
          <w:szCs w:val="24"/>
        </w:rPr>
        <w:t>Булевар</w:t>
      </w:r>
      <w:proofErr w:type="spellEnd"/>
      <w:r w:rsidR="00AD7A7F" w:rsidRPr="00BB6FCD">
        <w:rPr>
          <w:sz w:val="24"/>
          <w:szCs w:val="24"/>
        </w:rPr>
        <w:t xml:space="preserve"> </w:t>
      </w:r>
      <w:proofErr w:type="spellStart"/>
      <w:r w:rsidR="006B5C23" w:rsidRPr="00BB6FCD">
        <w:rPr>
          <w:sz w:val="24"/>
          <w:szCs w:val="24"/>
        </w:rPr>
        <w:t>Михајла</w:t>
      </w:r>
      <w:proofErr w:type="spellEnd"/>
      <w:r w:rsidR="006B5C23" w:rsidRPr="00BB6FCD">
        <w:rPr>
          <w:sz w:val="24"/>
          <w:szCs w:val="24"/>
        </w:rPr>
        <w:t xml:space="preserve"> </w:t>
      </w:r>
      <w:proofErr w:type="spellStart"/>
      <w:r w:rsidR="006B5C23" w:rsidRPr="00BB6FCD">
        <w:rPr>
          <w:sz w:val="24"/>
          <w:szCs w:val="24"/>
        </w:rPr>
        <w:t>Пупина</w:t>
      </w:r>
      <w:proofErr w:type="spellEnd"/>
      <w:r w:rsidR="006B5C23" w:rsidRPr="00BB6FCD">
        <w:rPr>
          <w:sz w:val="24"/>
          <w:szCs w:val="24"/>
        </w:rPr>
        <w:t xml:space="preserve"> </w:t>
      </w:r>
      <w:r w:rsidR="006E2AB1" w:rsidRPr="00BB6FCD">
        <w:rPr>
          <w:sz w:val="24"/>
          <w:szCs w:val="24"/>
          <w:lang w:val="sr-Cyrl-RS"/>
        </w:rPr>
        <w:t xml:space="preserve">број </w:t>
      </w:r>
      <w:r w:rsidR="006B5C23" w:rsidRPr="00BB6FCD">
        <w:rPr>
          <w:sz w:val="24"/>
          <w:szCs w:val="24"/>
        </w:rPr>
        <w:t>2</w:t>
      </w:r>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назнаком</w:t>
      </w:r>
      <w:proofErr w:type="spellEnd"/>
      <w:r w:rsidR="00863992" w:rsidRPr="00BB6FCD">
        <w:rPr>
          <w:sz w:val="24"/>
          <w:szCs w:val="24"/>
        </w:rPr>
        <w:t>:</w:t>
      </w:r>
    </w:p>
    <w:p w:rsidR="00863992" w:rsidRPr="00364E92" w:rsidRDefault="00863992" w:rsidP="008D6227">
      <w:pPr>
        <w:ind w:firstLine="709"/>
        <w:jc w:val="both"/>
        <w:rPr>
          <w:sz w:val="24"/>
          <w:szCs w:val="24"/>
        </w:rPr>
      </w:pPr>
      <w:r w:rsidRPr="00BB6FCD">
        <w:rPr>
          <w:sz w:val="24"/>
          <w:szCs w:val="24"/>
        </w:rPr>
        <w:t>„</w:t>
      </w:r>
      <w:proofErr w:type="spellStart"/>
      <w:r w:rsidRPr="00BB6FCD">
        <w:rPr>
          <w:sz w:val="24"/>
          <w:szCs w:val="24"/>
        </w:rPr>
        <w:t>Измена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јавну</w:t>
      </w:r>
      <w:proofErr w:type="spellEnd"/>
      <w:r w:rsidRPr="00BB6FCD">
        <w:rPr>
          <w:sz w:val="24"/>
          <w:szCs w:val="24"/>
        </w:rPr>
        <w:t xml:space="preserve"> </w:t>
      </w:r>
      <w:proofErr w:type="spellStart"/>
      <w:r w:rsidRPr="00BB6FCD">
        <w:rPr>
          <w:sz w:val="24"/>
          <w:szCs w:val="24"/>
        </w:rPr>
        <w:t>набавку</w:t>
      </w:r>
      <w:proofErr w:type="spellEnd"/>
      <w:r w:rsidRPr="00BB6FCD">
        <w:rPr>
          <w:sz w:val="24"/>
          <w:szCs w:val="24"/>
        </w:rPr>
        <w:t xml:space="preserve"> </w:t>
      </w:r>
      <w:proofErr w:type="spellStart"/>
      <w:r w:rsidRPr="00BB6FCD">
        <w:rPr>
          <w:sz w:val="24"/>
          <w:szCs w:val="24"/>
        </w:rPr>
        <w:t>бр</w:t>
      </w:r>
      <w:proofErr w:type="spellEnd"/>
      <w:r w:rsidRPr="00924D3D">
        <w:rPr>
          <w:sz w:val="24"/>
          <w:szCs w:val="24"/>
        </w:rPr>
        <w:t xml:space="preserve">. </w:t>
      </w:r>
      <w:r w:rsidR="006120B4">
        <w:rPr>
          <w:sz w:val="24"/>
          <w:szCs w:val="24"/>
          <w:lang w:val="sr-Cyrl-RS"/>
        </w:rPr>
        <w:t>10</w:t>
      </w:r>
      <w:r w:rsidR="00D42E78" w:rsidRPr="00364E92">
        <w:rPr>
          <w:sz w:val="24"/>
          <w:szCs w:val="24"/>
        </w:rPr>
        <w:t>/201</w:t>
      </w:r>
      <w:r w:rsidR="00C06498" w:rsidRPr="00364E92">
        <w:rPr>
          <w:sz w:val="24"/>
          <w:szCs w:val="24"/>
        </w:rPr>
        <w:t>9</w:t>
      </w:r>
      <w:r w:rsidRPr="00364E92">
        <w:rPr>
          <w:sz w:val="24"/>
          <w:szCs w:val="24"/>
        </w:rPr>
        <w:t xml:space="preserve"> - НЕ ОТВАРАТИ”, </w:t>
      </w:r>
      <w:proofErr w:type="spellStart"/>
      <w:r w:rsidRPr="00364E92">
        <w:rPr>
          <w:sz w:val="24"/>
          <w:szCs w:val="24"/>
        </w:rPr>
        <w:t>или</w:t>
      </w:r>
      <w:proofErr w:type="spellEnd"/>
    </w:p>
    <w:p w:rsidR="00863992" w:rsidRPr="00364E92" w:rsidRDefault="00863992" w:rsidP="008D6227">
      <w:pPr>
        <w:ind w:firstLine="709"/>
        <w:jc w:val="both"/>
        <w:rPr>
          <w:sz w:val="24"/>
          <w:szCs w:val="24"/>
        </w:rPr>
      </w:pPr>
      <w:r w:rsidRPr="00364E92">
        <w:rPr>
          <w:sz w:val="24"/>
          <w:szCs w:val="24"/>
        </w:rPr>
        <w:t>„</w:t>
      </w:r>
      <w:proofErr w:type="spellStart"/>
      <w:r w:rsidRPr="00364E92">
        <w:rPr>
          <w:sz w:val="24"/>
          <w:szCs w:val="24"/>
        </w:rPr>
        <w:t>Допуна</w:t>
      </w:r>
      <w:proofErr w:type="spellEnd"/>
      <w:r w:rsidRPr="00364E92">
        <w:rPr>
          <w:sz w:val="24"/>
          <w:szCs w:val="24"/>
        </w:rPr>
        <w:t xml:space="preserve"> </w:t>
      </w:r>
      <w:proofErr w:type="spellStart"/>
      <w:r w:rsidRPr="00364E92">
        <w:rPr>
          <w:sz w:val="24"/>
          <w:szCs w:val="24"/>
        </w:rPr>
        <w:t>понуде</w:t>
      </w:r>
      <w:proofErr w:type="spellEnd"/>
      <w:r w:rsidRPr="00364E92">
        <w:rPr>
          <w:sz w:val="24"/>
          <w:szCs w:val="24"/>
        </w:rPr>
        <w:t xml:space="preserve"> </w:t>
      </w:r>
      <w:proofErr w:type="spellStart"/>
      <w:r w:rsidRPr="00364E92">
        <w:rPr>
          <w:sz w:val="24"/>
          <w:szCs w:val="24"/>
        </w:rPr>
        <w:t>за</w:t>
      </w:r>
      <w:proofErr w:type="spellEnd"/>
      <w:r w:rsidRPr="00364E92">
        <w:rPr>
          <w:sz w:val="24"/>
          <w:szCs w:val="24"/>
        </w:rPr>
        <w:t xml:space="preserve"> </w:t>
      </w:r>
      <w:proofErr w:type="spellStart"/>
      <w:r w:rsidRPr="00364E92">
        <w:rPr>
          <w:sz w:val="24"/>
          <w:szCs w:val="24"/>
        </w:rPr>
        <w:t>јавну</w:t>
      </w:r>
      <w:proofErr w:type="spellEnd"/>
      <w:r w:rsidRPr="00364E92">
        <w:rPr>
          <w:sz w:val="24"/>
          <w:szCs w:val="24"/>
        </w:rPr>
        <w:t xml:space="preserve"> </w:t>
      </w:r>
      <w:proofErr w:type="spellStart"/>
      <w:r w:rsidRPr="00364E92">
        <w:rPr>
          <w:sz w:val="24"/>
          <w:szCs w:val="24"/>
        </w:rPr>
        <w:t>набавку</w:t>
      </w:r>
      <w:proofErr w:type="spellEnd"/>
      <w:r w:rsidRPr="00364E92">
        <w:rPr>
          <w:sz w:val="24"/>
          <w:szCs w:val="24"/>
        </w:rPr>
        <w:t xml:space="preserve"> </w:t>
      </w:r>
      <w:proofErr w:type="spellStart"/>
      <w:r w:rsidRPr="00364E92">
        <w:rPr>
          <w:sz w:val="24"/>
          <w:szCs w:val="24"/>
        </w:rPr>
        <w:t>бр</w:t>
      </w:r>
      <w:proofErr w:type="spellEnd"/>
      <w:r w:rsidRPr="00364E92">
        <w:rPr>
          <w:sz w:val="24"/>
          <w:szCs w:val="24"/>
        </w:rPr>
        <w:t xml:space="preserve">. </w:t>
      </w:r>
      <w:r w:rsidR="006120B4">
        <w:rPr>
          <w:sz w:val="24"/>
          <w:szCs w:val="24"/>
          <w:lang w:val="sr-Cyrl-RS"/>
        </w:rPr>
        <w:t>10</w:t>
      </w:r>
      <w:r w:rsidR="00D42E78" w:rsidRPr="00364E92">
        <w:rPr>
          <w:sz w:val="24"/>
          <w:szCs w:val="24"/>
        </w:rPr>
        <w:t>/201</w:t>
      </w:r>
      <w:r w:rsidR="00C06498" w:rsidRPr="00364E92">
        <w:rPr>
          <w:sz w:val="24"/>
          <w:szCs w:val="24"/>
        </w:rPr>
        <w:t>9</w:t>
      </w:r>
      <w:r w:rsidRPr="00364E92">
        <w:rPr>
          <w:sz w:val="24"/>
          <w:szCs w:val="24"/>
        </w:rPr>
        <w:t xml:space="preserve"> - НЕ ОТВАРАТИ”, </w:t>
      </w:r>
      <w:proofErr w:type="spellStart"/>
      <w:r w:rsidRPr="00364E92">
        <w:rPr>
          <w:sz w:val="24"/>
          <w:szCs w:val="24"/>
        </w:rPr>
        <w:t>или</w:t>
      </w:r>
      <w:proofErr w:type="spellEnd"/>
    </w:p>
    <w:p w:rsidR="00863992" w:rsidRPr="00364E92" w:rsidRDefault="00863992" w:rsidP="008D6227">
      <w:pPr>
        <w:ind w:firstLine="709"/>
        <w:jc w:val="both"/>
        <w:rPr>
          <w:sz w:val="24"/>
          <w:szCs w:val="24"/>
        </w:rPr>
      </w:pPr>
      <w:r w:rsidRPr="00364E92">
        <w:rPr>
          <w:sz w:val="24"/>
          <w:szCs w:val="24"/>
        </w:rPr>
        <w:t>„</w:t>
      </w:r>
      <w:proofErr w:type="spellStart"/>
      <w:r w:rsidRPr="00364E92">
        <w:rPr>
          <w:sz w:val="24"/>
          <w:szCs w:val="24"/>
        </w:rPr>
        <w:t>Опозив</w:t>
      </w:r>
      <w:proofErr w:type="spellEnd"/>
      <w:r w:rsidRPr="00364E92">
        <w:rPr>
          <w:sz w:val="24"/>
          <w:szCs w:val="24"/>
        </w:rPr>
        <w:t xml:space="preserve"> </w:t>
      </w:r>
      <w:proofErr w:type="spellStart"/>
      <w:r w:rsidRPr="00364E92">
        <w:rPr>
          <w:sz w:val="24"/>
          <w:szCs w:val="24"/>
        </w:rPr>
        <w:t>понуде</w:t>
      </w:r>
      <w:proofErr w:type="spellEnd"/>
      <w:r w:rsidRPr="00364E92">
        <w:rPr>
          <w:sz w:val="24"/>
          <w:szCs w:val="24"/>
        </w:rPr>
        <w:t xml:space="preserve"> </w:t>
      </w:r>
      <w:proofErr w:type="spellStart"/>
      <w:r w:rsidRPr="00364E92">
        <w:rPr>
          <w:sz w:val="24"/>
          <w:szCs w:val="24"/>
        </w:rPr>
        <w:t>за</w:t>
      </w:r>
      <w:proofErr w:type="spellEnd"/>
      <w:r w:rsidRPr="00364E92">
        <w:rPr>
          <w:sz w:val="24"/>
          <w:szCs w:val="24"/>
        </w:rPr>
        <w:t xml:space="preserve"> </w:t>
      </w:r>
      <w:proofErr w:type="spellStart"/>
      <w:r w:rsidRPr="00364E92">
        <w:rPr>
          <w:sz w:val="24"/>
          <w:szCs w:val="24"/>
        </w:rPr>
        <w:t>јавну</w:t>
      </w:r>
      <w:proofErr w:type="spellEnd"/>
      <w:r w:rsidRPr="00364E92">
        <w:rPr>
          <w:sz w:val="24"/>
          <w:szCs w:val="24"/>
        </w:rPr>
        <w:t xml:space="preserve"> </w:t>
      </w:r>
      <w:proofErr w:type="spellStart"/>
      <w:r w:rsidRPr="00364E92">
        <w:rPr>
          <w:sz w:val="24"/>
          <w:szCs w:val="24"/>
        </w:rPr>
        <w:t>набавку</w:t>
      </w:r>
      <w:proofErr w:type="spellEnd"/>
      <w:r w:rsidRPr="00364E92">
        <w:rPr>
          <w:sz w:val="24"/>
          <w:szCs w:val="24"/>
        </w:rPr>
        <w:t xml:space="preserve"> </w:t>
      </w:r>
      <w:proofErr w:type="spellStart"/>
      <w:r w:rsidRPr="00364E92">
        <w:rPr>
          <w:sz w:val="24"/>
          <w:szCs w:val="24"/>
        </w:rPr>
        <w:t>бр</w:t>
      </w:r>
      <w:proofErr w:type="spellEnd"/>
      <w:r w:rsidRPr="00364E92">
        <w:rPr>
          <w:sz w:val="24"/>
          <w:szCs w:val="24"/>
        </w:rPr>
        <w:t xml:space="preserve">. </w:t>
      </w:r>
      <w:r w:rsidR="006120B4">
        <w:rPr>
          <w:sz w:val="24"/>
          <w:szCs w:val="24"/>
          <w:lang w:val="sr-Cyrl-RS"/>
        </w:rPr>
        <w:t>10</w:t>
      </w:r>
      <w:r w:rsidR="00D42E78" w:rsidRPr="00364E92">
        <w:rPr>
          <w:sz w:val="24"/>
          <w:szCs w:val="24"/>
        </w:rPr>
        <w:t>/201</w:t>
      </w:r>
      <w:r w:rsidR="00C06498" w:rsidRPr="00364E92">
        <w:rPr>
          <w:sz w:val="24"/>
          <w:szCs w:val="24"/>
        </w:rPr>
        <w:t>9</w:t>
      </w:r>
      <w:r w:rsidRPr="00364E92">
        <w:rPr>
          <w:sz w:val="24"/>
          <w:szCs w:val="24"/>
        </w:rPr>
        <w:t xml:space="preserve"> - НЕ ОТВАРАТИ”, </w:t>
      </w:r>
      <w:proofErr w:type="spellStart"/>
      <w:r w:rsidRPr="00364E92">
        <w:rPr>
          <w:sz w:val="24"/>
          <w:szCs w:val="24"/>
        </w:rPr>
        <w:t>или</w:t>
      </w:r>
      <w:proofErr w:type="spellEnd"/>
    </w:p>
    <w:p w:rsidR="008D6227" w:rsidRPr="00BB6FCD" w:rsidRDefault="00863992" w:rsidP="00E83DAB">
      <w:pPr>
        <w:ind w:firstLine="709"/>
        <w:jc w:val="both"/>
        <w:rPr>
          <w:sz w:val="24"/>
          <w:szCs w:val="24"/>
        </w:rPr>
      </w:pPr>
      <w:r w:rsidRPr="00364E92">
        <w:rPr>
          <w:sz w:val="24"/>
          <w:szCs w:val="24"/>
        </w:rPr>
        <w:t>„</w:t>
      </w:r>
      <w:proofErr w:type="spellStart"/>
      <w:r w:rsidRPr="00364E92">
        <w:rPr>
          <w:sz w:val="24"/>
          <w:szCs w:val="24"/>
        </w:rPr>
        <w:t>Измена</w:t>
      </w:r>
      <w:proofErr w:type="spellEnd"/>
      <w:r w:rsidRPr="00364E92">
        <w:rPr>
          <w:sz w:val="24"/>
          <w:szCs w:val="24"/>
        </w:rPr>
        <w:t xml:space="preserve"> и </w:t>
      </w:r>
      <w:proofErr w:type="spellStart"/>
      <w:r w:rsidRPr="00364E92">
        <w:rPr>
          <w:sz w:val="24"/>
          <w:szCs w:val="24"/>
        </w:rPr>
        <w:t>допуна</w:t>
      </w:r>
      <w:proofErr w:type="spellEnd"/>
      <w:r w:rsidRPr="00364E92">
        <w:rPr>
          <w:sz w:val="24"/>
          <w:szCs w:val="24"/>
        </w:rPr>
        <w:t xml:space="preserve"> </w:t>
      </w:r>
      <w:proofErr w:type="spellStart"/>
      <w:r w:rsidRPr="00364E92">
        <w:rPr>
          <w:sz w:val="24"/>
          <w:szCs w:val="24"/>
        </w:rPr>
        <w:t>понуде</w:t>
      </w:r>
      <w:proofErr w:type="spellEnd"/>
      <w:r w:rsidRPr="00364E92">
        <w:rPr>
          <w:sz w:val="24"/>
          <w:szCs w:val="24"/>
        </w:rPr>
        <w:t xml:space="preserve"> </w:t>
      </w:r>
      <w:proofErr w:type="spellStart"/>
      <w:r w:rsidRPr="00364E92">
        <w:rPr>
          <w:sz w:val="24"/>
          <w:szCs w:val="24"/>
        </w:rPr>
        <w:t>за</w:t>
      </w:r>
      <w:proofErr w:type="spellEnd"/>
      <w:r w:rsidRPr="00364E92">
        <w:rPr>
          <w:sz w:val="24"/>
          <w:szCs w:val="24"/>
        </w:rPr>
        <w:t xml:space="preserve"> </w:t>
      </w:r>
      <w:proofErr w:type="spellStart"/>
      <w:r w:rsidRPr="00364E92">
        <w:rPr>
          <w:sz w:val="24"/>
          <w:szCs w:val="24"/>
        </w:rPr>
        <w:t>јавну</w:t>
      </w:r>
      <w:proofErr w:type="spellEnd"/>
      <w:r w:rsidRPr="00364E92">
        <w:rPr>
          <w:sz w:val="24"/>
          <w:szCs w:val="24"/>
        </w:rPr>
        <w:t xml:space="preserve"> </w:t>
      </w:r>
      <w:proofErr w:type="spellStart"/>
      <w:r w:rsidRPr="00364E92">
        <w:rPr>
          <w:sz w:val="24"/>
          <w:szCs w:val="24"/>
        </w:rPr>
        <w:t>набавку</w:t>
      </w:r>
      <w:proofErr w:type="spellEnd"/>
      <w:r w:rsidRPr="00364E92">
        <w:rPr>
          <w:sz w:val="24"/>
          <w:szCs w:val="24"/>
        </w:rPr>
        <w:t xml:space="preserve"> </w:t>
      </w:r>
      <w:proofErr w:type="spellStart"/>
      <w:r w:rsidRPr="00364E92">
        <w:rPr>
          <w:sz w:val="24"/>
          <w:szCs w:val="24"/>
        </w:rPr>
        <w:t>бр</w:t>
      </w:r>
      <w:proofErr w:type="spellEnd"/>
      <w:r w:rsidRPr="00364E92">
        <w:rPr>
          <w:sz w:val="24"/>
          <w:szCs w:val="24"/>
        </w:rPr>
        <w:t xml:space="preserve">. </w:t>
      </w:r>
      <w:r w:rsidR="006120B4">
        <w:rPr>
          <w:sz w:val="24"/>
          <w:szCs w:val="24"/>
          <w:lang w:val="sr-Cyrl-RS"/>
        </w:rPr>
        <w:t>10</w:t>
      </w:r>
      <w:r w:rsidR="00D42E78" w:rsidRPr="00364E92">
        <w:rPr>
          <w:sz w:val="24"/>
          <w:szCs w:val="24"/>
        </w:rPr>
        <w:t>/201</w:t>
      </w:r>
      <w:r w:rsidR="00C06498" w:rsidRPr="00364E92">
        <w:rPr>
          <w:sz w:val="24"/>
          <w:szCs w:val="24"/>
        </w:rPr>
        <w:t>9</w:t>
      </w:r>
      <w:r w:rsidRPr="00364E92">
        <w:rPr>
          <w:sz w:val="24"/>
          <w:szCs w:val="24"/>
        </w:rPr>
        <w:t xml:space="preserve"> - НЕ ОТВАРАТИ</w:t>
      </w:r>
      <w:r w:rsidRPr="00BB6FCD">
        <w:rPr>
          <w:sz w:val="24"/>
          <w:szCs w:val="24"/>
        </w:rPr>
        <w:t>”.</w:t>
      </w:r>
    </w:p>
    <w:p w:rsidR="00924D3D" w:rsidRDefault="008D6227" w:rsidP="008D6227">
      <w:pPr>
        <w:jc w:val="both"/>
        <w:rPr>
          <w:sz w:val="24"/>
          <w:szCs w:val="24"/>
        </w:rPr>
      </w:pPr>
      <w:r w:rsidRPr="00BB6FCD">
        <w:rPr>
          <w:sz w:val="24"/>
          <w:szCs w:val="24"/>
        </w:rPr>
        <w:tab/>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полеђини</w:t>
      </w:r>
      <w:proofErr w:type="spellEnd"/>
      <w:r w:rsidR="00AD7A7F" w:rsidRPr="00BB6FCD">
        <w:rPr>
          <w:sz w:val="24"/>
          <w:szCs w:val="24"/>
        </w:rPr>
        <w:t xml:space="preserve"> </w:t>
      </w:r>
      <w:proofErr w:type="spellStart"/>
      <w:r w:rsidR="00AD7A7F" w:rsidRPr="00BB6FCD">
        <w:rPr>
          <w:sz w:val="24"/>
          <w:szCs w:val="24"/>
        </w:rPr>
        <w:t>коверте</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кутији</w:t>
      </w:r>
      <w:proofErr w:type="spellEnd"/>
      <w:r w:rsidR="00AD7A7F" w:rsidRPr="00BB6FCD">
        <w:rPr>
          <w:sz w:val="24"/>
          <w:szCs w:val="24"/>
        </w:rPr>
        <w:t xml:space="preserve">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назив</w:t>
      </w:r>
      <w:proofErr w:type="spellEnd"/>
      <w:r w:rsidR="00AD7A7F" w:rsidRPr="00BB6FCD">
        <w:rPr>
          <w:sz w:val="24"/>
          <w:szCs w:val="24"/>
        </w:rPr>
        <w:t xml:space="preserve"> и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У </w:t>
      </w:r>
      <w:proofErr w:type="spellStart"/>
      <w:r w:rsidR="00AD7A7F" w:rsidRPr="00BB6FCD">
        <w:rPr>
          <w:sz w:val="24"/>
          <w:szCs w:val="24"/>
        </w:rPr>
        <w:t>случају</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коверти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потребно</w:t>
      </w:r>
      <w:proofErr w:type="spellEnd"/>
      <w:r w:rsidR="00AD7A7F" w:rsidRPr="00BB6FCD">
        <w:rPr>
          <w:sz w:val="24"/>
          <w:szCs w:val="24"/>
        </w:rPr>
        <w:t xml:space="preserve"> </w:t>
      </w:r>
      <w:proofErr w:type="spellStart"/>
      <w:r w:rsidR="00AD7A7F" w:rsidRPr="00BB6FCD">
        <w:rPr>
          <w:sz w:val="24"/>
          <w:szCs w:val="24"/>
        </w:rPr>
        <w:t>назначити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ради</w:t>
      </w:r>
      <w:proofErr w:type="spellEnd"/>
      <w:r w:rsidR="00AD7A7F" w:rsidRPr="00BB6FCD">
        <w:rPr>
          <w:sz w:val="24"/>
          <w:szCs w:val="24"/>
        </w:rPr>
        <w:t xml:space="preserve"> о </w:t>
      </w:r>
      <w:proofErr w:type="spellStart"/>
      <w:r w:rsidR="00AD7A7F" w:rsidRPr="00BB6FCD">
        <w:rPr>
          <w:sz w:val="24"/>
          <w:szCs w:val="24"/>
        </w:rPr>
        <w:t>групи</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и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називе</w:t>
      </w:r>
      <w:proofErr w:type="spellEnd"/>
      <w:r w:rsidR="00AD7A7F" w:rsidRPr="00BB6FCD">
        <w:rPr>
          <w:sz w:val="24"/>
          <w:szCs w:val="24"/>
        </w:rPr>
        <w:t xml:space="preserve"> и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свих</w:t>
      </w:r>
      <w:proofErr w:type="spellEnd"/>
      <w:r w:rsidR="00AD7A7F" w:rsidRPr="00BB6FCD">
        <w:rPr>
          <w:sz w:val="24"/>
          <w:szCs w:val="24"/>
        </w:rPr>
        <w:t xml:space="preserve"> </w:t>
      </w:r>
      <w:proofErr w:type="spellStart"/>
      <w:r w:rsidR="00AD7A7F" w:rsidRPr="00BB6FCD">
        <w:rPr>
          <w:sz w:val="24"/>
          <w:szCs w:val="24"/>
        </w:rPr>
        <w:t>учесника</w:t>
      </w:r>
      <w:proofErr w:type="spellEnd"/>
      <w:r w:rsidR="00AD7A7F" w:rsidRPr="00BB6FCD">
        <w:rPr>
          <w:sz w:val="24"/>
          <w:szCs w:val="24"/>
        </w:rPr>
        <w:t xml:space="preserve"> у </w:t>
      </w:r>
      <w:proofErr w:type="spellStart"/>
      <w:r w:rsidR="00AD7A7F" w:rsidRPr="00BB6FCD">
        <w:rPr>
          <w:sz w:val="24"/>
          <w:szCs w:val="24"/>
        </w:rPr>
        <w:t>заједничкој</w:t>
      </w:r>
      <w:proofErr w:type="spellEnd"/>
      <w:r w:rsidR="00AD7A7F" w:rsidRPr="00BB6FCD">
        <w:rPr>
          <w:sz w:val="24"/>
          <w:szCs w:val="24"/>
        </w:rPr>
        <w:t xml:space="preserve"> </w:t>
      </w:r>
      <w:proofErr w:type="spellStart"/>
      <w:r w:rsidR="00AD7A7F" w:rsidRPr="00BB6FCD">
        <w:rPr>
          <w:sz w:val="24"/>
          <w:szCs w:val="24"/>
        </w:rPr>
        <w:t>понуди</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повуче</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мења</w:t>
      </w:r>
      <w:proofErr w:type="spellEnd"/>
      <w:r w:rsidR="00AD7A7F" w:rsidRPr="00BB6FCD">
        <w:rPr>
          <w:sz w:val="24"/>
          <w:szCs w:val="24"/>
        </w:rPr>
        <w:t xml:space="preserve"> </w:t>
      </w:r>
      <w:proofErr w:type="spellStart"/>
      <w:r w:rsidR="00AD7A7F" w:rsidRPr="00BB6FCD">
        <w:rPr>
          <w:sz w:val="24"/>
          <w:szCs w:val="24"/>
        </w:rPr>
        <w:t>своју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w:t>
      </w:r>
    </w:p>
    <w:p w:rsidR="002A0B00" w:rsidRPr="00BB6FCD" w:rsidRDefault="002A0B00" w:rsidP="008D6227">
      <w:pPr>
        <w:jc w:val="both"/>
        <w:rPr>
          <w:sz w:val="24"/>
          <w:szCs w:val="24"/>
        </w:rPr>
      </w:pPr>
    </w:p>
    <w:p w:rsidR="008F0962" w:rsidRPr="00E83DAB" w:rsidRDefault="008D6227" w:rsidP="00DB2569">
      <w:pPr>
        <w:rPr>
          <w:i/>
          <w:sz w:val="24"/>
          <w:szCs w:val="24"/>
          <w:lang w:val="sr-Cyrl-RS"/>
        </w:rPr>
      </w:pPr>
      <w:r w:rsidRPr="00E83DAB">
        <w:rPr>
          <w:i/>
          <w:sz w:val="24"/>
          <w:szCs w:val="24"/>
        </w:rPr>
        <w:t xml:space="preserve">6. </w:t>
      </w:r>
      <w:r w:rsidR="00AD7A7F" w:rsidRPr="00E83DAB">
        <w:rPr>
          <w:i/>
          <w:sz w:val="24"/>
          <w:szCs w:val="24"/>
        </w:rPr>
        <w:t>ОТВАРАЊЕ ПОНУДА</w:t>
      </w:r>
    </w:p>
    <w:p w:rsidR="008F0962" w:rsidRPr="00BB6FCD" w:rsidRDefault="008F0962" w:rsidP="008D6227">
      <w:pPr>
        <w:jc w:val="both"/>
        <w:rPr>
          <w:sz w:val="24"/>
          <w:szCs w:val="24"/>
        </w:rPr>
      </w:pPr>
    </w:p>
    <w:p w:rsidR="00632448" w:rsidRPr="00BB6FCD" w:rsidRDefault="008D6227" w:rsidP="008D6227">
      <w:pPr>
        <w:jc w:val="both"/>
        <w:rPr>
          <w:sz w:val="24"/>
          <w:szCs w:val="24"/>
        </w:rPr>
      </w:pPr>
      <w:r w:rsidRPr="00BB6FCD">
        <w:rPr>
          <w:sz w:val="24"/>
          <w:szCs w:val="24"/>
        </w:rPr>
        <w:tab/>
      </w:r>
      <w:r w:rsidR="003949C1">
        <w:rPr>
          <w:sz w:val="24"/>
          <w:szCs w:val="24"/>
          <w:lang w:val="sr-Cyrl-RS"/>
        </w:rPr>
        <w:t>О</w:t>
      </w:r>
      <w:proofErr w:type="spellStart"/>
      <w:r w:rsidR="00AD7A7F" w:rsidRPr="00BB6FCD">
        <w:rPr>
          <w:sz w:val="24"/>
          <w:szCs w:val="24"/>
        </w:rPr>
        <w:t>тварање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одржаће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947FBA">
        <w:rPr>
          <w:sz w:val="24"/>
          <w:szCs w:val="24"/>
        </w:rPr>
        <w:t>дана</w:t>
      </w:r>
      <w:proofErr w:type="spellEnd"/>
      <w:r w:rsidR="00AD7A7F" w:rsidRPr="00947FBA">
        <w:rPr>
          <w:sz w:val="24"/>
          <w:szCs w:val="24"/>
        </w:rPr>
        <w:t xml:space="preserve"> </w:t>
      </w:r>
      <w:r w:rsidR="00D62B83">
        <w:rPr>
          <w:sz w:val="24"/>
          <w:szCs w:val="24"/>
          <w:lang w:val="sr-Latn-RS"/>
        </w:rPr>
        <w:t>9</w:t>
      </w:r>
      <w:r w:rsidR="003175B0" w:rsidRPr="006C5564">
        <w:rPr>
          <w:sz w:val="24"/>
          <w:szCs w:val="24"/>
          <w:lang w:val="sr-Cyrl-RS"/>
        </w:rPr>
        <w:t xml:space="preserve">. </w:t>
      </w:r>
      <w:r w:rsidR="006C5564" w:rsidRPr="006C5564">
        <w:rPr>
          <w:sz w:val="24"/>
          <w:szCs w:val="24"/>
          <w:lang w:val="sr-Cyrl-RS"/>
        </w:rPr>
        <w:t>октобра</w:t>
      </w:r>
      <w:r w:rsidR="003175B0" w:rsidRPr="006C5564">
        <w:rPr>
          <w:sz w:val="24"/>
          <w:szCs w:val="24"/>
          <w:lang w:val="sr-Cyrl-RS"/>
        </w:rPr>
        <w:t xml:space="preserve"> </w:t>
      </w:r>
      <w:r w:rsidR="00FA7688" w:rsidRPr="006C5564">
        <w:rPr>
          <w:sz w:val="24"/>
          <w:szCs w:val="24"/>
        </w:rPr>
        <w:t>201</w:t>
      </w:r>
      <w:r w:rsidR="006C5564" w:rsidRPr="006C5564">
        <w:rPr>
          <w:sz w:val="24"/>
          <w:szCs w:val="24"/>
          <w:lang w:val="sr-Cyrl-RS"/>
        </w:rPr>
        <w:t>9</w:t>
      </w:r>
      <w:r w:rsidR="00FA7688" w:rsidRPr="006C5564">
        <w:rPr>
          <w:sz w:val="24"/>
          <w:szCs w:val="24"/>
        </w:rPr>
        <w:t xml:space="preserve">. </w:t>
      </w:r>
      <w:proofErr w:type="spellStart"/>
      <w:r w:rsidR="00FA7688" w:rsidRPr="006C5564">
        <w:rPr>
          <w:sz w:val="24"/>
          <w:szCs w:val="24"/>
        </w:rPr>
        <w:t>године</w:t>
      </w:r>
      <w:proofErr w:type="spellEnd"/>
      <w:r w:rsidR="00FA7688" w:rsidRPr="0037185D">
        <w:rPr>
          <w:sz w:val="24"/>
          <w:szCs w:val="24"/>
        </w:rPr>
        <w:t xml:space="preserve"> у 1</w:t>
      </w:r>
      <w:r w:rsidR="0037185D" w:rsidRPr="0037185D">
        <w:rPr>
          <w:sz w:val="24"/>
          <w:szCs w:val="24"/>
          <w:lang w:val="sr-Cyrl-RS"/>
        </w:rPr>
        <w:t>0</w:t>
      </w:r>
      <w:r w:rsidR="00AD7A7F" w:rsidRPr="0037185D">
        <w:rPr>
          <w:sz w:val="24"/>
          <w:szCs w:val="24"/>
        </w:rPr>
        <w:t>:</w:t>
      </w:r>
      <w:r w:rsidR="0037185D" w:rsidRPr="0037185D">
        <w:rPr>
          <w:sz w:val="24"/>
          <w:szCs w:val="24"/>
          <w:lang w:val="sr-Cyrl-RS"/>
        </w:rPr>
        <w:t>3</w:t>
      </w:r>
      <w:r w:rsidR="00AD7A7F" w:rsidRPr="0037185D">
        <w:rPr>
          <w:sz w:val="24"/>
          <w:szCs w:val="24"/>
        </w:rPr>
        <w:t>0</w:t>
      </w:r>
      <w:r w:rsidR="00AD7A7F" w:rsidRPr="00C313E9">
        <w:rPr>
          <w:sz w:val="24"/>
          <w:szCs w:val="24"/>
        </w:rPr>
        <w:t xml:space="preserve"> </w:t>
      </w:r>
      <w:proofErr w:type="spellStart"/>
      <w:r w:rsidR="00AD7A7F" w:rsidRPr="00C313E9">
        <w:rPr>
          <w:sz w:val="24"/>
          <w:szCs w:val="24"/>
        </w:rPr>
        <w:t>часова</w:t>
      </w:r>
      <w:proofErr w:type="spellEnd"/>
      <w:r w:rsidR="00AD7A7F" w:rsidRPr="00C313E9">
        <w:rPr>
          <w:sz w:val="24"/>
          <w:szCs w:val="24"/>
        </w:rPr>
        <w:t xml:space="preserve">, </w:t>
      </w:r>
      <w:r w:rsidR="00C14422" w:rsidRPr="00C313E9">
        <w:rPr>
          <w:sz w:val="24"/>
          <w:szCs w:val="24"/>
        </w:rPr>
        <w:t xml:space="preserve">у </w:t>
      </w:r>
      <w:proofErr w:type="spellStart"/>
      <w:r w:rsidR="00C14422" w:rsidRPr="00C313E9">
        <w:rPr>
          <w:sz w:val="24"/>
          <w:szCs w:val="24"/>
        </w:rPr>
        <w:t>просторијама</w:t>
      </w:r>
      <w:proofErr w:type="spellEnd"/>
      <w:r w:rsidR="00AF7023" w:rsidRPr="00C313E9">
        <w:rPr>
          <w:sz w:val="24"/>
          <w:szCs w:val="24"/>
          <w:lang w:val="sr-Cyrl-RS"/>
        </w:rPr>
        <w:t xml:space="preserve"> Националне академије за јавну управу</w:t>
      </w:r>
      <w:r w:rsidR="008C21A6" w:rsidRPr="00C313E9">
        <w:rPr>
          <w:sz w:val="24"/>
          <w:szCs w:val="24"/>
          <w:lang w:val="sr-Cyrl-RS"/>
        </w:rPr>
        <w:t>,</w:t>
      </w:r>
      <w:r w:rsidR="00AF7023" w:rsidRPr="00C313E9">
        <w:rPr>
          <w:sz w:val="24"/>
          <w:szCs w:val="24"/>
          <w:lang w:val="sr-Cyrl-RS"/>
        </w:rPr>
        <w:t xml:space="preserve"> н</w:t>
      </w:r>
      <w:r w:rsidR="00C14422" w:rsidRPr="00C313E9">
        <w:rPr>
          <w:sz w:val="24"/>
          <w:szCs w:val="24"/>
        </w:rPr>
        <w:t xml:space="preserve">а </w:t>
      </w:r>
      <w:proofErr w:type="spellStart"/>
      <w:r w:rsidR="00C14422" w:rsidRPr="00C313E9">
        <w:rPr>
          <w:sz w:val="24"/>
          <w:szCs w:val="24"/>
        </w:rPr>
        <w:t>адреси</w:t>
      </w:r>
      <w:proofErr w:type="spellEnd"/>
      <w:r w:rsidR="00AD7A7F" w:rsidRPr="00C313E9">
        <w:rPr>
          <w:sz w:val="24"/>
          <w:szCs w:val="24"/>
        </w:rPr>
        <w:t xml:space="preserve"> </w:t>
      </w:r>
      <w:proofErr w:type="spellStart"/>
      <w:r w:rsidR="00AD7A7F" w:rsidRPr="00C313E9">
        <w:rPr>
          <w:sz w:val="24"/>
          <w:szCs w:val="24"/>
        </w:rPr>
        <w:t>Булевар</w:t>
      </w:r>
      <w:proofErr w:type="spellEnd"/>
      <w:r w:rsidR="00AD7A7F" w:rsidRPr="00C313E9">
        <w:rPr>
          <w:sz w:val="24"/>
          <w:szCs w:val="24"/>
        </w:rPr>
        <w:t xml:space="preserve"> </w:t>
      </w:r>
      <w:proofErr w:type="spellStart"/>
      <w:r w:rsidR="006B5C23" w:rsidRPr="00C313E9">
        <w:rPr>
          <w:sz w:val="24"/>
          <w:szCs w:val="24"/>
        </w:rPr>
        <w:t>Михајла</w:t>
      </w:r>
      <w:proofErr w:type="spellEnd"/>
      <w:r w:rsidR="006B5C23" w:rsidRPr="00C313E9">
        <w:rPr>
          <w:sz w:val="24"/>
          <w:szCs w:val="24"/>
        </w:rPr>
        <w:t xml:space="preserve"> </w:t>
      </w:r>
      <w:proofErr w:type="spellStart"/>
      <w:r w:rsidR="006B5C23" w:rsidRPr="00C313E9">
        <w:rPr>
          <w:sz w:val="24"/>
          <w:szCs w:val="24"/>
        </w:rPr>
        <w:t>Пупина</w:t>
      </w:r>
      <w:proofErr w:type="spellEnd"/>
      <w:r w:rsidR="006B5C23" w:rsidRPr="00C313E9">
        <w:rPr>
          <w:sz w:val="24"/>
          <w:szCs w:val="24"/>
        </w:rPr>
        <w:t xml:space="preserve"> </w:t>
      </w:r>
      <w:r w:rsidR="00C34A47" w:rsidRPr="00C313E9">
        <w:rPr>
          <w:sz w:val="24"/>
          <w:szCs w:val="24"/>
          <w:lang w:val="sr-Cyrl-RS"/>
        </w:rPr>
        <w:t xml:space="preserve">број </w:t>
      </w:r>
      <w:r w:rsidR="006B5C23" w:rsidRPr="00C313E9">
        <w:rPr>
          <w:sz w:val="24"/>
          <w:szCs w:val="24"/>
        </w:rPr>
        <w:t>2</w:t>
      </w:r>
      <w:r w:rsidR="00AD7A7F" w:rsidRPr="00C313E9">
        <w:rPr>
          <w:sz w:val="24"/>
          <w:szCs w:val="24"/>
        </w:rPr>
        <w:t xml:space="preserve">, </w:t>
      </w:r>
      <w:r w:rsidR="00FA7688" w:rsidRPr="00C313E9">
        <w:rPr>
          <w:sz w:val="24"/>
          <w:szCs w:val="24"/>
        </w:rPr>
        <w:t xml:space="preserve">у </w:t>
      </w:r>
      <w:proofErr w:type="spellStart"/>
      <w:r w:rsidR="00C313E9" w:rsidRPr="00C313E9">
        <w:rPr>
          <w:sz w:val="24"/>
          <w:szCs w:val="24"/>
        </w:rPr>
        <w:t>канцеларији</w:t>
      </w:r>
      <w:proofErr w:type="spellEnd"/>
      <w:r w:rsidR="00FA7688" w:rsidRPr="00C313E9">
        <w:rPr>
          <w:sz w:val="24"/>
          <w:szCs w:val="24"/>
        </w:rPr>
        <w:t xml:space="preserve"> </w:t>
      </w:r>
      <w:proofErr w:type="spellStart"/>
      <w:r w:rsidR="00FA7688" w:rsidRPr="00C313E9">
        <w:rPr>
          <w:sz w:val="24"/>
          <w:szCs w:val="24"/>
        </w:rPr>
        <w:t>број</w:t>
      </w:r>
      <w:proofErr w:type="spellEnd"/>
      <w:r w:rsidR="00FA7688" w:rsidRPr="00C313E9">
        <w:rPr>
          <w:sz w:val="24"/>
          <w:szCs w:val="24"/>
        </w:rPr>
        <w:t xml:space="preserve"> </w:t>
      </w:r>
      <w:r w:rsidR="00C313E9" w:rsidRPr="00947FBA">
        <w:rPr>
          <w:sz w:val="24"/>
          <w:szCs w:val="24"/>
        </w:rPr>
        <w:t>23</w:t>
      </w:r>
      <w:r w:rsidR="00947FBA" w:rsidRPr="00947FBA">
        <w:rPr>
          <w:sz w:val="24"/>
          <w:szCs w:val="24"/>
          <w:lang w:val="sr-Cyrl-RS"/>
        </w:rPr>
        <w:t>4</w:t>
      </w:r>
      <w:r w:rsidR="00FA7688" w:rsidRPr="00C313E9">
        <w:rPr>
          <w:sz w:val="24"/>
          <w:szCs w:val="24"/>
        </w:rPr>
        <w:t xml:space="preserve"> </w:t>
      </w:r>
      <w:proofErr w:type="spellStart"/>
      <w:r w:rsidR="00FA7688" w:rsidRPr="00C313E9">
        <w:rPr>
          <w:sz w:val="24"/>
          <w:szCs w:val="24"/>
        </w:rPr>
        <w:t>на</w:t>
      </w:r>
      <w:proofErr w:type="spellEnd"/>
      <w:r w:rsidR="00FA7688" w:rsidRPr="00C313E9">
        <w:rPr>
          <w:sz w:val="24"/>
          <w:szCs w:val="24"/>
        </w:rPr>
        <w:t xml:space="preserve"> II </w:t>
      </w:r>
      <w:proofErr w:type="spellStart"/>
      <w:r w:rsidR="00FA7688" w:rsidRPr="00C313E9">
        <w:rPr>
          <w:sz w:val="24"/>
          <w:szCs w:val="24"/>
        </w:rPr>
        <w:t>спрату</w:t>
      </w:r>
      <w:proofErr w:type="spellEnd"/>
      <w:r w:rsidR="00AD7A7F" w:rsidRPr="00C313E9">
        <w:rPr>
          <w:sz w:val="24"/>
          <w:szCs w:val="24"/>
        </w:rPr>
        <w:t>.</w:t>
      </w:r>
    </w:p>
    <w:p w:rsidR="002A0B00" w:rsidRDefault="008D6227" w:rsidP="00095BD2">
      <w:pPr>
        <w:jc w:val="both"/>
        <w:rPr>
          <w:sz w:val="24"/>
          <w:szCs w:val="24"/>
        </w:rPr>
      </w:pPr>
      <w:r w:rsidRPr="00BB6FCD">
        <w:rPr>
          <w:sz w:val="24"/>
          <w:szCs w:val="24"/>
        </w:rPr>
        <w:tab/>
      </w:r>
      <w:proofErr w:type="spellStart"/>
      <w:r w:rsidR="00AD7A7F" w:rsidRPr="00BB6FCD">
        <w:rPr>
          <w:sz w:val="24"/>
          <w:szCs w:val="24"/>
        </w:rPr>
        <w:t>Присутни</w:t>
      </w:r>
      <w:proofErr w:type="spellEnd"/>
      <w:r w:rsidR="00AD7A7F" w:rsidRPr="00BB6FCD">
        <w:rPr>
          <w:sz w:val="24"/>
          <w:szCs w:val="24"/>
        </w:rPr>
        <w:t xml:space="preserve"> </w:t>
      </w:r>
      <w:proofErr w:type="spellStart"/>
      <w:r w:rsidR="00AD7A7F" w:rsidRPr="00BB6FCD">
        <w:rPr>
          <w:sz w:val="24"/>
          <w:szCs w:val="24"/>
        </w:rPr>
        <w:t>представници</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почетка</w:t>
      </w:r>
      <w:proofErr w:type="spellEnd"/>
      <w:r w:rsidR="00AD7A7F" w:rsidRPr="00BB6FCD">
        <w:rPr>
          <w:sz w:val="24"/>
          <w:szCs w:val="24"/>
        </w:rPr>
        <w:t xml:space="preserve"> </w:t>
      </w:r>
      <w:proofErr w:type="spellStart"/>
      <w:r w:rsidR="00AD7A7F" w:rsidRPr="00BB6FCD">
        <w:rPr>
          <w:sz w:val="24"/>
          <w:szCs w:val="24"/>
        </w:rPr>
        <w:t>јавног</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морају</w:t>
      </w:r>
      <w:proofErr w:type="spellEnd"/>
      <w:r w:rsidR="00AD7A7F" w:rsidRPr="00BB6FCD">
        <w:rPr>
          <w:sz w:val="24"/>
          <w:szCs w:val="24"/>
        </w:rPr>
        <w:t xml:space="preserve"> </w:t>
      </w:r>
      <w:proofErr w:type="spellStart"/>
      <w:r w:rsidR="00AD7A7F" w:rsidRPr="00BB6FCD">
        <w:rPr>
          <w:sz w:val="24"/>
          <w:szCs w:val="24"/>
        </w:rPr>
        <w:t>комисији</w:t>
      </w:r>
      <w:proofErr w:type="spellEnd"/>
      <w:r w:rsidR="00AD7A7F" w:rsidRPr="00BB6FCD">
        <w:rPr>
          <w:sz w:val="24"/>
          <w:szCs w:val="24"/>
        </w:rPr>
        <w:t xml:space="preserve"> </w:t>
      </w:r>
      <w:proofErr w:type="spellStart"/>
      <w:r w:rsidR="00AD7A7F" w:rsidRPr="00BB6FCD">
        <w:rPr>
          <w:sz w:val="24"/>
          <w:szCs w:val="24"/>
        </w:rPr>
        <w:t>наручиоца</w:t>
      </w:r>
      <w:proofErr w:type="spellEnd"/>
      <w:r w:rsidR="00AD7A7F" w:rsidRPr="00BB6FCD">
        <w:rPr>
          <w:sz w:val="24"/>
          <w:szCs w:val="24"/>
        </w:rPr>
        <w:t xml:space="preserve"> </w:t>
      </w:r>
      <w:proofErr w:type="spellStart"/>
      <w:r w:rsidR="00AD7A7F" w:rsidRPr="00BB6FCD">
        <w:rPr>
          <w:sz w:val="24"/>
          <w:szCs w:val="24"/>
        </w:rPr>
        <w:t>поднети</w:t>
      </w:r>
      <w:proofErr w:type="spellEnd"/>
      <w:r w:rsidR="00AD7A7F" w:rsidRPr="00BB6FCD">
        <w:rPr>
          <w:sz w:val="24"/>
          <w:szCs w:val="24"/>
        </w:rPr>
        <w:t xml:space="preserve"> </w:t>
      </w:r>
      <w:proofErr w:type="spellStart"/>
      <w:r w:rsidR="00AD7A7F" w:rsidRPr="00BB6FCD">
        <w:rPr>
          <w:sz w:val="24"/>
          <w:szCs w:val="24"/>
        </w:rPr>
        <w:t>пуномоћје</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учешће</w:t>
      </w:r>
      <w:proofErr w:type="spellEnd"/>
      <w:r w:rsidR="00AD7A7F" w:rsidRPr="00BB6FCD">
        <w:rPr>
          <w:sz w:val="24"/>
          <w:szCs w:val="24"/>
        </w:rPr>
        <w:t xml:space="preserve"> у </w:t>
      </w:r>
      <w:proofErr w:type="spellStart"/>
      <w:r w:rsidR="00AD7A7F" w:rsidRPr="00BB6FCD">
        <w:rPr>
          <w:sz w:val="24"/>
          <w:szCs w:val="24"/>
        </w:rPr>
        <w:t>поступку</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p>
    <w:p w:rsidR="00D62B83" w:rsidRDefault="00D62B83" w:rsidP="00095BD2">
      <w:pPr>
        <w:jc w:val="both"/>
        <w:rPr>
          <w:sz w:val="24"/>
          <w:szCs w:val="24"/>
        </w:rPr>
      </w:pPr>
    </w:p>
    <w:p w:rsidR="00D62B83" w:rsidRDefault="00D62B83" w:rsidP="00095BD2">
      <w:pPr>
        <w:jc w:val="both"/>
        <w:rPr>
          <w:sz w:val="24"/>
          <w:szCs w:val="24"/>
        </w:rPr>
      </w:pPr>
    </w:p>
    <w:p w:rsidR="00D62B83" w:rsidRPr="00BB6FCD" w:rsidRDefault="00D62B83" w:rsidP="00095BD2">
      <w:pPr>
        <w:jc w:val="both"/>
        <w:rPr>
          <w:sz w:val="24"/>
          <w:szCs w:val="24"/>
        </w:rPr>
      </w:pPr>
    </w:p>
    <w:p w:rsidR="00924D3D" w:rsidRPr="00BB6FCD" w:rsidRDefault="008D6227" w:rsidP="008D6227">
      <w:pPr>
        <w:jc w:val="both"/>
        <w:rPr>
          <w:sz w:val="24"/>
          <w:szCs w:val="24"/>
        </w:rPr>
      </w:pPr>
      <w:r w:rsidRPr="00BB6FCD">
        <w:rPr>
          <w:sz w:val="24"/>
          <w:szCs w:val="24"/>
        </w:rPr>
        <w:lastRenderedPageBreak/>
        <w:tab/>
      </w:r>
      <w:proofErr w:type="spellStart"/>
      <w:r w:rsidR="00EF6C7D" w:rsidRPr="00BB6FCD">
        <w:rPr>
          <w:sz w:val="24"/>
          <w:szCs w:val="24"/>
        </w:rPr>
        <w:t>Отварање</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је</w:t>
      </w:r>
      <w:proofErr w:type="spellEnd"/>
      <w:r w:rsidR="00EF6C7D" w:rsidRPr="00BB6FCD">
        <w:rPr>
          <w:sz w:val="24"/>
          <w:szCs w:val="24"/>
        </w:rPr>
        <w:t xml:space="preserve"> </w:t>
      </w:r>
      <w:proofErr w:type="spellStart"/>
      <w:r w:rsidR="00EF6C7D" w:rsidRPr="00BB6FCD">
        <w:rPr>
          <w:sz w:val="24"/>
          <w:szCs w:val="24"/>
        </w:rPr>
        <w:t>јавно</w:t>
      </w:r>
      <w:proofErr w:type="spellEnd"/>
      <w:r w:rsidR="00EF6C7D" w:rsidRPr="00BB6FCD">
        <w:rPr>
          <w:sz w:val="24"/>
          <w:szCs w:val="24"/>
        </w:rPr>
        <w:t xml:space="preserve"> и </w:t>
      </w:r>
      <w:proofErr w:type="spellStart"/>
      <w:r w:rsidR="00EF6C7D" w:rsidRPr="00BB6FCD">
        <w:rPr>
          <w:sz w:val="24"/>
          <w:szCs w:val="24"/>
        </w:rPr>
        <w:t>може</w:t>
      </w:r>
      <w:proofErr w:type="spellEnd"/>
      <w:r w:rsidR="00EF6C7D" w:rsidRPr="00BB6FCD">
        <w:rPr>
          <w:sz w:val="24"/>
          <w:szCs w:val="24"/>
        </w:rPr>
        <w:t xml:space="preserve"> </w:t>
      </w:r>
      <w:proofErr w:type="spellStart"/>
      <w:r w:rsidR="00EF6C7D" w:rsidRPr="00BB6FCD">
        <w:rPr>
          <w:sz w:val="24"/>
          <w:szCs w:val="24"/>
        </w:rPr>
        <w:t>присуствовати</w:t>
      </w:r>
      <w:proofErr w:type="spellEnd"/>
      <w:r w:rsidR="00EF6C7D" w:rsidRPr="00BB6FCD">
        <w:rPr>
          <w:sz w:val="24"/>
          <w:szCs w:val="24"/>
        </w:rPr>
        <w:t xml:space="preserve"> </w:t>
      </w:r>
      <w:proofErr w:type="spellStart"/>
      <w:r w:rsidR="00EF6C7D" w:rsidRPr="00BB6FCD">
        <w:rPr>
          <w:sz w:val="24"/>
          <w:szCs w:val="24"/>
        </w:rPr>
        <w:t>свако</w:t>
      </w:r>
      <w:proofErr w:type="spellEnd"/>
      <w:r w:rsidR="00EF6C7D" w:rsidRPr="00BB6FCD">
        <w:rPr>
          <w:sz w:val="24"/>
          <w:szCs w:val="24"/>
        </w:rPr>
        <w:t xml:space="preserve"> </w:t>
      </w:r>
      <w:proofErr w:type="spellStart"/>
      <w:r w:rsidR="00EF6C7D" w:rsidRPr="00BB6FCD">
        <w:rPr>
          <w:sz w:val="24"/>
          <w:szCs w:val="24"/>
        </w:rPr>
        <w:t>заинтересовано</w:t>
      </w:r>
      <w:proofErr w:type="spellEnd"/>
      <w:r w:rsidR="00EF6C7D" w:rsidRPr="00BB6FCD">
        <w:rPr>
          <w:sz w:val="24"/>
          <w:szCs w:val="24"/>
        </w:rPr>
        <w:t xml:space="preserve"> </w:t>
      </w:r>
      <w:proofErr w:type="spellStart"/>
      <w:r w:rsidR="00EF6C7D" w:rsidRPr="00BB6FCD">
        <w:rPr>
          <w:sz w:val="24"/>
          <w:szCs w:val="24"/>
        </w:rPr>
        <w:t>лице</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могу</w:t>
      </w:r>
      <w:proofErr w:type="spellEnd"/>
      <w:r w:rsidR="00EF6C7D" w:rsidRPr="00BB6FCD">
        <w:rPr>
          <w:sz w:val="24"/>
          <w:szCs w:val="24"/>
        </w:rPr>
        <w:t xml:space="preserve"> </w:t>
      </w:r>
      <w:proofErr w:type="spellStart"/>
      <w:r w:rsidR="00EF6C7D" w:rsidRPr="00BB6FCD">
        <w:rPr>
          <w:sz w:val="24"/>
          <w:szCs w:val="24"/>
        </w:rPr>
        <w:t>активно</w:t>
      </w:r>
      <w:proofErr w:type="spellEnd"/>
      <w:r w:rsidR="00EF6C7D" w:rsidRPr="00BB6FCD">
        <w:rPr>
          <w:sz w:val="24"/>
          <w:szCs w:val="24"/>
        </w:rPr>
        <w:t xml:space="preserve"> </w:t>
      </w:r>
      <w:proofErr w:type="spellStart"/>
      <w:r w:rsidR="00EF6C7D" w:rsidRPr="00BB6FCD">
        <w:rPr>
          <w:sz w:val="24"/>
          <w:szCs w:val="24"/>
        </w:rPr>
        <w:t>учествовати</w:t>
      </w:r>
      <w:proofErr w:type="spellEnd"/>
      <w:r w:rsidR="00EF6C7D" w:rsidRPr="00BB6FCD">
        <w:rPr>
          <w:sz w:val="24"/>
          <w:szCs w:val="24"/>
        </w:rPr>
        <w:t xml:space="preserve"> </w:t>
      </w:r>
      <w:proofErr w:type="spellStart"/>
      <w:r w:rsidR="00EF6C7D" w:rsidRPr="00BB6FCD">
        <w:rPr>
          <w:sz w:val="24"/>
          <w:szCs w:val="24"/>
        </w:rPr>
        <w:t>само</w:t>
      </w:r>
      <w:proofErr w:type="spellEnd"/>
      <w:r w:rsidR="00EF6C7D" w:rsidRPr="00BB6FCD">
        <w:rPr>
          <w:sz w:val="24"/>
          <w:szCs w:val="24"/>
        </w:rPr>
        <w:t xml:space="preserve"> </w:t>
      </w:r>
      <w:proofErr w:type="spellStart"/>
      <w:r w:rsidR="00EF6C7D" w:rsidRPr="00BB6FCD">
        <w:rPr>
          <w:sz w:val="24"/>
          <w:szCs w:val="24"/>
        </w:rPr>
        <w:t>овлашћени</w:t>
      </w:r>
      <w:proofErr w:type="spellEnd"/>
      <w:r w:rsidR="00EF6C7D" w:rsidRPr="00BB6FCD">
        <w:rPr>
          <w:sz w:val="24"/>
          <w:szCs w:val="24"/>
        </w:rPr>
        <w:t xml:space="preserve"> </w:t>
      </w:r>
      <w:proofErr w:type="spellStart"/>
      <w:r w:rsidR="00EF6C7D" w:rsidRPr="00BB6FCD">
        <w:rPr>
          <w:sz w:val="24"/>
          <w:szCs w:val="24"/>
        </w:rPr>
        <w:t>представници</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Комисији</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јавну</w:t>
      </w:r>
      <w:proofErr w:type="spellEnd"/>
      <w:r w:rsidR="00EF6C7D" w:rsidRPr="00BB6FCD">
        <w:rPr>
          <w:sz w:val="24"/>
          <w:szCs w:val="24"/>
        </w:rPr>
        <w:t xml:space="preserve"> </w:t>
      </w:r>
      <w:proofErr w:type="spellStart"/>
      <w:r w:rsidR="00EF6C7D" w:rsidRPr="00BB6FCD">
        <w:rPr>
          <w:sz w:val="24"/>
          <w:szCs w:val="24"/>
        </w:rPr>
        <w:t>набавку</w:t>
      </w:r>
      <w:proofErr w:type="spellEnd"/>
      <w:r w:rsidR="00EF6C7D" w:rsidRPr="00BB6FCD">
        <w:rPr>
          <w:sz w:val="24"/>
          <w:szCs w:val="24"/>
        </w:rPr>
        <w:t xml:space="preserve"> </w:t>
      </w:r>
      <w:proofErr w:type="spellStart"/>
      <w:r w:rsidR="00EF6C7D" w:rsidRPr="00BB6FCD">
        <w:rPr>
          <w:sz w:val="24"/>
          <w:szCs w:val="24"/>
        </w:rPr>
        <w:t>Наручиоца</w:t>
      </w:r>
      <w:proofErr w:type="spellEnd"/>
      <w:r w:rsidR="00EF6C7D" w:rsidRPr="00BB6FCD">
        <w:rPr>
          <w:sz w:val="24"/>
          <w:szCs w:val="24"/>
        </w:rPr>
        <w:t xml:space="preserve"> </w:t>
      </w:r>
      <w:proofErr w:type="spellStart"/>
      <w:r w:rsidR="00EF6C7D" w:rsidRPr="00BB6FCD">
        <w:rPr>
          <w:sz w:val="24"/>
          <w:szCs w:val="24"/>
        </w:rPr>
        <w:t>предају</w:t>
      </w:r>
      <w:proofErr w:type="spellEnd"/>
      <w:r w:rsidR="00EF6C7D" w:rsidRPr="00BB6FCD">
        <w:rPr>
          <w:sz w:val="24"/>
          <w:szCs w:val="24"/>
        </w:rPr>
        <w:t xml:space="preserve"> </w:t>
      </w:r>
      <w:proofErr w:type="spellStart"/>
      <w:r w:rsidR="00EF6C7D" w:rsidRPr="00BB6FCD">
        <w:rPr>
          <w:sz w:val="24"/>
          <w:szCs w:val="24"/>
        </w:rPr>
        <w:t>овлашћење</w:t>
      </w:r>
      <w:proofErr w:type="spellEnd"/>
      <w:r w:rsidR="00EF6C7D" w:rsidRPr="00BB6FCD">
        <w:rPr>
          <w:sz w:val="24"/>
          <w:szCs w:val="24"/>
        </w:rPr>
        <w:t xml:space="preserve"> у </w:t>
      </w:r>
      <w:proofErr w:type="spellStart"/>
      <w:r w:rsidR="00EF6C7D" w:rsidRPr="00BB6FCD">
        <w:rPr>
          <w:sz w:val="24"/>
          <w:szCs w:val="24"/>
        </w:rPr>
        <w:t>писаној</w:t>
      </w:r>
      <w:proofErr w:type="spellEnd"/>
      <w:r w:rsidR="00EF6C7D" w:rsidRPr="00BB6FCD">
        <w:rPr>
          <w:sz w:val="24"/>
          <w:szCs w:val="24"/>
        </w:rPr>
        <w:t xml:space="preserve"> </w:t>
      </w:r>
      <w:proofErr w:type="spellStart"/>
      <w:r w:rsidR="00EF6C7D" w:rsidRPr="00BB6FCD">
        <w:rPr>
          <w:sz w:val="24"/>
          <w:szCs w:val="24"/>
        </w:rPr>
        <w:t>форми</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учешће</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овлашћења</w:t>
      </w:r>
      <w:proofErr w:type="spellEnd"/>
      <w:r w:rsidR="00EF6C7D" w:rsidRPr="00BB6FCD">
        <w:rPr>
          <w:sz w:val="24"/>
          <w:szCs w:val="24"/>
        </w:rPr>
        <w:t xml:space="preserve"> </w:t>
      </w:r>
      <w:proofErr w:type="spellStart"/>
      <w:r w:rsidR="00EF6C7D" w:rsidRPr="00BB6FCD">
        <w:rPr>
          <w:sz w:val="24"/>
          <w:szCs w:val="24"/>
        </w:rPr>
        <w:t>морају</w:t>
      </w:r>
      <w:proofErr w:type="spellEnd"/>
      <w:r w:rsidR="00EF6C7D" w:rsidRPr="00BB6FCD">
        <w:rPr>
          <w:sz w:val="24"/>
          <w:szCs w:val="24"/>
        </w:rPr>
        <w:t xml:space="preserve"> </w:t>
      </w:r>
      <w:proofErr w:type="spellStart"/>
      <w:r w:rsidR="00EF6C7D" w:rsidRPr="00BB6FCD">
        <w:rPr>
          <w:sz w:val="24"/>
          <w:szCs w:val="24"/>
        </w:rPr>
        <w:t>имати</w:t>
      </w:r>
      <w:proofErr w:type="spellEnd"/>
      <w:r w:rsidR="00EF6C7D" w:rsidRPr="00BB6FCD">
        <w:rPr>
          <w:sz w:val="24"/>
          <w:szCs w:val="24"/>
        </w:rPr>
        <w:t xml:space="preserve"> </w:t>
      </w:r>
      <w:proofErr w:type="spellStart"/>
      <w:r w:rsidR="00EF6C7D" w:rsidRPr="00BB6FCD">
        <w:rPr>
          <w:sz w:val="24"/>
          <w:szCs w:val="24"/>
        </w:rPr>
        <w:t>број</w:t>
      </w:r>
      <w:proofErr w:type="spellEnd"/>
      <w:r w:rsidR="00EF6C7D" w:rsidRPr="00BB6FCD">
        <w:rPr>
          <w:sz w:val="24"/>
          <w:szCs w:val="24"/>
        </w:rPr>
        <w:t xml:space="preserve">, </w:t>
      </w:r>
      <w:proofErr w:type="spellStart"/>
      <w:r w:rsidR="00EF6C7D" w:rsidRPr="00BB6FCD">
        <w:rPr>
          <w:sz w:val="24"/>
          <w:szCs w:val="24"/>
        </w:rPr>
        <w:t>датум</w:t>
      </w:r>
      <w:proofErr w:type="spellEnd"/>
      <w:r w:rsidR="00EF6C7D" w:rsidRPr="00BB6FCD">
        <w:rPr>
          <w:sz w:val="24"/>
          <w:szCs w:val="24"/>
        </w:rPr>
        <w:t xml:space="preserve"> и </w:t>
      </w:r>
      <w:proofErr w:type="spellStart"/>
      <w:r w:rsidR="00EF6C7D" w:rsidRPr="00BB6FCD">
        <w:rPr>
          <w:sz w:val="24"/>
          <w:szCs w:val="24"/>
        </w:rPr>
        <w:t>бити</w:t>
      </w:r>
      <w:proofErr w:type="spellEnd"/>
      <w:r w:rsidR="00EF6C7D" w:rsidRPr="00BB6FCD">
        <w:rPr>
          <w:sz w:val="24"/>
          <w:szCs w:val="24"/>
        </w:rPr>
        <w:t xml:space="preserve"> </w:t>
      </w:r>
      <w:proofErr w:type="spellStart"/>
      <w:r w:rsidR="00EF6C7D" w:rsidRPr="00BB6FCD">
        <w:rPr>
          <w:sz w:val="24"/>
          <w:szCs w:val="24"/>
        </w:rPr>
        <w:t>оверена</w:t>
      </w:r>
      <w:proofErr w:type="spellEnd"/>
      <w:r w:rsidR="00EF6C7D" w:rsidRPr="00BB6FCD">
        <w:rPr>
          <w:sz w:val="24"/>
          <w:szCs w:val="24"/>
        </w:rPr>
        <w:t>)</w:t>
      </w:r>
    </w:p>
    <w:p w:rsidR="00EF6C7D" w:rsidRDefault="008D6227" w:rsidP="008D6227">
      <w:pPr>
        <w:jc w:val="both"/>
        <w:rPr>
          <w:sz w:val="24"/>
          <w:szCs w:val="24"/>
        </w:rPr>
      </w:pPr>
      <w:r w:rsidRPr="00BB6FCD">
        <w:rPr>
          <w:sz w:val="24"/>
          <w:szCs w:val="24"/>
        </w:rPr>
        <w:tab/>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ће</w:t>
      </w:r>
      <w:proofErr w:type="spellEnd"/>
      <w:r w:rsidR="00EF6C7D" w:rsidRPr="00BB6FCD">
        <w:rPr>
          <w:sz w:val="24"/>
          <w:szCs w:val="24"/>
        </w:rPr>
        <w:t xml:space="preserve"> </w:t>
      </w:r>
      <w:proofErr w:type="spellStart"/>
      <w:r w:rsidR="00EF6C7D" w:rsidRPr="00BB6FCD">
        <w:rPr>
          <w:sz w:val="24"/>
          <w:szCs w:val="24"/>
        </w:rPr>
        <w:t>отворити</w:t>
      </w:r>
      <w:proofErr w:type="spellEnd"/>
      <w:r w:rsidR="00EF6C7D" w:rsidRPr="00BB6FCD">
        <w:rPr>
          <w:sz w:val="24"/>
          <w:szCs w:val="24"/>
        </w:rPr>
        <w:t xml:space="preserve"> </w:t>
      </w:r>
      <w:proofErr w:type="spellStart"/>
      <w:r w:rsidR="00EF6C7D" w:rsidRPr="00BB6FCD">
        <w:rPr>
          <w:sz w:val="24"/>
          <w:szCs w:val="24"/>
        </w:rPr>
        <w:t>све</w:t>
      </w:r>
      <w:proofErr w:type="spellEnd"/>
      <w:r w:rsidR="00EF6C7D" w:rsidRPr="00BB6FCD">
        <w:rPr>
          <w:sz w:val="24"/>
          <w:szCs w:val="24"/>
        </w:rPr>
        <w:t xml:space="preserve"> </w:t>
      </w:r>
      <w:proofErr w:type="spellStart"/>
      <w:r w:rsidR="00EF6C7D" w:rsidRPr="00BB6FCD">
        <w:rPr>
          <w:sz w:val="24"/>
          <w:szCs w:val="24"/>
        </w:rPr>
        <w:t>благовремене</w:t>
      </w:r>
      <w:proofErr w:type="spellEnd"/>
      <w:r w:rsidR="00EF6C7D" w:rsidRPr="00BB6FCD">
        <w:rPr>
          <w:sz w:val="24"/>
          <w:szCs w:val="24"/>
        </w:rPr>
        <w:t xml:space="preserve"> </w:t>
      </w:r>
      <w:proofErr w:type="spellStart"/>
      <w:r w:rsidR="00EF6C7D" w:rsidRPr="00BB6FCD">
        <w:rPr>
          <w:sz w:val="24"/>
          <w:szCs w:val="24"/>
        </w:rPr>
        <w:t>понуде</w:t>
      </w:r>
      <w:proofErr w:type="spellEnd"/>
      <w:r w:rsidR="00EF6C7D" w:rsidRPr="00BB6FCD">
        <w:rPr>
          <w:sz w:val="24"/>
          <w:szCs w:val="24"/>
        </w:rPr>
        <w:t xml:space="preserve"> у </w:t>
      </w:r>
      <w:proofErr w:type="spellStart"/>
      <w:r w:rsidR="00EF6C7D" w:rsidRPr="00BB6FCD">
        <w:rPr>
          <w:sz w:val="24"/>
          <w:szCs w:val="24"/>
        </w:rPr>
        <w:t>присуству</w:t>
      </w:r>
      <w:proofErr w:type="spellEnd"/>
      <w:r w:rsidR="00EF6C7D" w:rsidRPr="00BB6FCD">
        <w:rPr>
          <w:sz w:val="24"/>
          <w:szCs w:val="24"/>
        </w:rPr>
        <w:t xml:space="preserve"> </w:t>
      </w:r>
      <w:proofErr w:type="spellStart"/>
      <w:r w:rsidR="00EF6C7D" w:rsidRPr="00BB6FCD">
        <w:rPr>
          <w:sz w:val="24"/>
          <w:szCs w:val="24"/>
        </w:rPr>
        <w:t>овлашћених</w:t>
      </w:r>
      <w:proofErr w:type="spellEnd"/>
      <w:r w:rsidR="00EF6C7D" w:rsidRPr="00BB6FCD">
        <w:rPr>
          <w:sz w:val="24"/>
          <w:szCs w:val="24"/>
        </w:rPr>
        <w:t xml:space="preserve"> </w:t>
      </w:r>
      <w:proofErr w:type="spellStart"/>
      <w:r w:rsidR="00EF6C7D" w:rsidRPr="00BB6FCD">
        <w:rPr>
          <w:sz w:val="24"/>
          <w:szCs w:val="24"/>
        </w:rPr>
        <w:t>представника</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поднесу</w:t>
      </w:r>
      <w:proofErr w:type="spellEnd"/>
      <w:r w:rsidR="00EF6C7D" w:rsidRPr="00BB6FCD">
        <w:rPr>
          <w:sz w:val="24"/>
          <w:szCs w:val="24"/>
        </w:rPr>
        <w:t xml:space="preserve"> </w:t>
      </w:r>
      <w:proofErr w:type="spellStart"/>
      <w:r w:rsidR="00EF6C7D" w:rsidRPr="00BB6FCD">
        <w:rPr>
          <w:sz w:val="24"/>
          <w:szCs w:val="24"/>
        </w:rPr>
        <w:t>писано</w:t>
      </w:r>
      <w:proofErr w:type="spellEnd"/>
      <w:r w:rsidR="00EF6C7D" w:rsidRPr="00BB6FCD">
        <w:rPr>
          <w:sz w:val="24"/>
          <w:szCs w:val="24"/>
        </w:rPr>
        <w:t xml:space="preserve"> </w:t>
      </w:r>
      <w:proofErr w:type="spellStart"/>
      <w:r w:rsidR="00EF6C7D" w:rsidRPr="00BB6FCD">
        <w:rPr>
          <w:sz w:val="24"/>
          <w:szCs w:val="24"/>
        </w:rPr>
        <w:t>овлашћење</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присуствовање</w:t>
      </w:r>
      <w:proofErr w:type="spellEnd"/>
      <w:r w:rsidR="00EF6C7D" w:rsidRPr="00BB6FCD">
        <w:rPr>
          <w:sz w:val="24"/>
          <w:szCs w:val="24"/>
        </w:rPr>
        <w:t xml:space="preserve">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w:t>
      </w:r>
    </w:p>
    <w:p w:rsidR="003965E9" w:rsidRPr="00BB6FCD" w:rsidRDefault="003965E9" w:rsidP="008D6227">
      <w:pPr>
        <w:jc w:val="both"/>
        <w:rPr>
          <w:sz w:val="24"/>
          <w:szCs w:val="24"/>
        </w:rPr>
      </w:pPr>
    </w:p>
    <w:p w:rsidR="00447987" w:rsidRPr="00BB6FCD" w:rsidRDefault="008D6227" w:rsidP="008D6227">
      <w:pPr>
        <w:jc w:val="both"/>
        <w:rPr>
          <w:sz w:val="24"/>
          <w:szCs w:val="24"/>
        </w:rPr>
      </w:pPr>
      <w:r w:rsidRPr="00BB6FCD">
        <w:rPr>
          <w:sz w:val="24"/>
          <w:szCs w:val="24"/>
        </w:rPr>
        <w:tab/>
      </w:r>
      <w:proofErr w:type="spellStart"/>
      <w:r w:rsidR="00DA20E4" w:rsidRPr="00BB6FCD">
        <w:rPr>
          <w:sz w:val="24"/>
          <w:szCs w:val="24"/>
        </w:rPr>
        <w:t>Приликом</w:t>
      </w:r>
      <w:proofErr w:type="spellEnd"/>
      <w:r w:rsidR="00DA20E4" w:rsidRPr="00BB6FCD">
        <w:rPr>
          <w:sz w:val="24"/>
          <w:szCs w:val="24"/>
        </w:rPr>
        <w:t xml:space="preserve"> </w:t>
      </w:r>
      <w:proofErr w:type="spellStart"/>
      <w:r w:rsidR="00DA20E4" w:rsidRPr="00BB6FCD">
        <w:rPr>
          <w:sz w:val="24"/>
          <w:szCs w:val="24"/>
        </w:rPr>
        <w:t>јавног</w:t>
      </w:r>
      <w:proofErr w:type="spellEnd"/>
      <w:r w:rsidR="00DA20E4" w:rsidRPr="00BB6FCD">
        <w:rPr>
          <w:sz w:val="24"/>
          <w:szCs w:val="24"/>
        </w:rPr>
        <w:t xml:space="preserve"> </w:t>
      </w:r>
      <w:proofErr w:type="spellStart"/>
      <w:r w:rsidR="00DA20E4" w:rsidRPr="00BB6FCD">
        <w:rPr>
          <w:sz w:val="24"/>
          <w:szCs w:val="24"/>
        </w:rPr>
        <w:t>отварања</w:t>
      </w:r>
      <w:proofErr w:type="spellEnd"/>
      <w:r w:rsidR="00DA20E4" w:rsidRPr="00BB6FCD">
        <w:rPr>
          <w:sz w:val="24"/>
          <w:szCs w:val="24"/>
        </w:rPr>
        <w:t xml:space="preserve"> </w:t>
      </w:r>
      <w:proofErr w:type="spellStart"/>
      <w:r w:rsidR="00DA20E4" w:rsidRPr="00BB6FCD">
        <w:rPr>
          <w:sz w:val="24"/>
          <w:szCs w:val="24"/>
        </w:rPr>
        <w:t>понуда</w:t>
      </w:r>
      <w:proofErr w:type="spellEnd"/>
      <w:r w:rsidR="00DA20E4" w:rsidRPr="00BB6FCD">
        <w:rPr>
          <w:sz w:val="24"/>
          <w:szCs w:val="24"/>
        </w:rPr>
        <w:t xml:space="preserve"> </w:t>
      </w:r>
      <w:proofErr w:type="spellStart"/>
      <w:r w:rsidR="00DA20E4" w:rsidRPr="00BB6FCD">
        <w:rPr>
          <w:sz w:val="24"/>
          <w:szCs w:val="24"/>
        </w:rPr>
        <w:t>биће</w:t>
      </w:r>
      <w:proofErr w:type="spellEnd"/>
      <w:r w:rsidR="00DA20E4" w:rsidRPr="00BB6FCD">
        <w:rPr>
          <w:sz w:val="24"/>
          <w:szCs w:val="24"/>
        </w:rPr>
        <w:t xml:space="preserve"> </w:t>
      </w:r>
      <w:proofErr w:type="spellStart"/>
      <w:r w:rsidR="00DA20E4" w:rsidRPr="00BB6FCD">
        <w:rPr>
          <w:sz w:val="24"/>
          <w:szCs w:val="24"/>
        </w:rPr>
        <w:t>саопштене</w:t>
      </w:r>
      <w:proofErr w:type="spellEnd"/>
      <w:r w:rsidR="00DA20E4" w:rsidRPr="00BB6FCD">
        <w:rPr>
          <w:sz w:val="24"/>
          <w:szCs w:val="24"/>
        </w:rPr>
        <w:t xml:space="preserve"> </w:t>
      </w:r>
      <w:proofErr w:type="spellStart"/>
      <w:r w:rsidR="00DA20E4" w:rsidRPr="00BB6FCD">
        <w:rPr>
          <w:sz w:val="24"/>
          <w:szCs w:val="24"/>
        </w:rPr>
        <w:t>све</w:t>
      </w:r>
      <w:proofErr w:type="spellEnd"/>
      <w:r w:rsidR="00DA20E4" w:rsidRPr="00BB6FCD">
        <w:rPr>
          <w:sz w:val="24"/>
          <w:szCs w:val="24"/>
        </w:rPr>
        <w:t xml:space="preserve"> </w:t>
      </w:r>
      <w:proofErr w:type="spellStart"/>
      <w:r w:rsidR="00DA20E4" w:rsidRPr="00BB6FCD">
        <w:rPr>
          <w:sz w:val="24"/>
          <w:szCs w:val="24"/>
        </w:rPr>
        <w:t>чињенице</w:t>
      </w:r>
      <w:proofErr w:type="spellEnd"/>
      <w:r w:rsidR="00DA20E4" w:rsidRPr="00BB6FCD">
        <w:rPr>
          <w:sz w:val="24"/>
          <w:szCs w:val="24"/>
        </w:rPr>
        <w:t xml:space="preserve"> </w:t>
      </w:r>
      <w:proofErr w:type="spellStart"/>
      <w:r w:rsidR="00DA20E4" w:rsidRPr="00BB6FCD">
        <w:rPr>
          <w:sz w:val="24"/>
          <w:szCs w:val="24"/>
        </w:rPr>
        <w:t>које</w:t>
      </w:r>
      <w:proofErr w:type="spellEnd"/>
      <w:r w:rsidR="00DA20E4" w:rsidRPr="00BB6FCD">
        <w:rPr>
          <w:sz w:val="24"/>
          <w:szCs w:val="24"/>
        </w:rPr>
        <w:t xml:space="preserve"> </w:t>
      </w:r>
      <w:proofErr w:type="spellStart"/>
      <w:r w:rsidR="00DA20E4" w:rsidRPr="00BB6FCD">
        <w:rPr>
          <w:sz w:val="24"/>
          <w:szCs w:val="24"/>
        </w:rPr>
        <w:t>се</w:t>
      </w:r>
      <w:proofErr w:type="spellEnd"/>
      <w:r w:rsidR="00DA20E4" w:rsidRPr="00BB6FCD">
        <w:rPr>
          <w:sz w:val="24"/>
          <w:szCs w:val="24"/>
        </w:rPr>
        <w:t xml:space="preserve"> </w:t>
      </w:r>
      <w:proofErr w:type="spellStart"/>
      <w:r w:rsidR="00DA20E4" w:rsidRPr="00BB6FCD">
        <w:rPr>
          <w:sz w:val="24"/>
          <w:szCs w:val="24"/>
        </w:rPr>
        <w:t>обавезно</w:t>
      </w:r>
      <w:proofErr w:type="spellEnd"/>
      <w:r w:rsidR="00DA20E4" w:rsidRPr="00BB6FCD">
        <w:rPr>
          <w:sz w:val="24"/>
          <w:szCs w:val="24"/>
        </w:rPr>
        <w:t xml:space="preserve"> </w:t>
      </w:r>
      <w:proofErr w:type="spellStart"/>
      <w:r w:rsidR="00DA20E4" w:rsidRPr="00BB6FCD">
        <w:rPr>
          <w:sz w:val="24"/>
          <w:szCs w:val="24"/>
        </w:rPr>
        <w:t>уносе</w:t>
      </w:r>
      <w:proofErr w:type="spellEnd"/>
      <w:r w:rsidR="00DA20E4" w:rsidRPr="00BB6FCD">
        <w:rPr>
          <w:sz w:val="24"/>
          <w:szCs w:val="24"/>
        </w:rPr>
        <w:t xml:space="preserve"> у </w:t>
      </w:r>
      <w:proofErr w:type="spellStart"/>
      <w:r w:rsidR="00DA20E4" w:rsidRPr="00BB6FCD">
        <w:rPr>
          <w:sz w:val="24"/>
          <w:szCs w:val="24"/>
        </w:rPr>
        <w:t>Записник</w:t>
      </w:r>
      <w:proofErr w:type="spellEnd"/>
      <w:r w:rsidR="00DA20E4" w:rsidRPr="00BB6FCD">
        <w:rPr>
          <w:sz w:val="24"/>
          <w:szCs w:val="24"/>
        </w:rPr>
        <w:t xml:space="preserve"> о </w:t>
      </w:r>
      <w:proofErr w:type="spellStart"/>
      <w:r w:rsidR="00DA20E4" w:rsidRPr="00BB6FCD">
        <w:rPr>
          <w:sz w:val="24"/>
          <w:szCs w:val="24"/>
        </w:rPr>
        <w:t>отварању</w:t>
      </w:r>
      <w:proofErr w:type="spellEnd"/>
      <w:r w:rsidR="00DA20E4" w:rsidRPr="00BB6FCD">
        <w:rPr>
          <w:sz w:val="24"/>
          <w:szCs w:val="24"/>
        </w:rPr>
        <w:t xml:space="preserve"> </w:t>
      </w:r>
      <w:proofErr w:type="spellStart"/>
      <w:r w:rsidR="00DA20E4" w:rsidRPr="00BB6FCD">
        <w:rPr>
          <w:sz w:val="24"/>
          <w:szCs w:val="24"/>
        </w:rPr>
        <w:t>понуда</w:t>
      </w:r>
      <w:proofErr w:type="spellEnd"/>
      <w:r w:rsidR="00DA20E4" w:rsidRPr="00BB6FCD">
        <w:rPr>
          <w:sz w:val="24"/>
          <w:szCs w:val="24"/>
        </w:rPr>
        <w:t xml:space="preserve">, у </w:t>
      </w:r>
      <w:proofErr w:type="spellStart"/>
      <w:r w:rsidR="00DA20E4" w:rsidRPr="00BB6FCD">
        <w:rPr>
          <w:sz w:val="24"/>
          <w:szCs w:val="24"/>
        </w:rPr>
        <w:t>складу</w:t>
      </w:r>
      <w:proofErr w:type="spellEnd"/>
      <w:r w:rsidR="00DA20E4" w:rsidRPr="00BB6FCD">
        <w:rPr>
          <w:sz w:val="24"/>
          <w:szCs w:val="24"/>
        </w:rPr>
        <w:t xml:space="preserve"> </w:t>
      </w:r>
      <w:proofErr w:type="spellStart"/>
      <w:r w:rsidR="00DA20E4" w:rsidRPr="00BB6FCD">
        <w:rPr>
          <w:sz w:val="24"/>
          <w:szCs w:val="24"/>
        </w:rPr>
        <w:t>са</w:t>
      </w:r>
      <w:proofErr w:type="spellEnd"/>
      <w:r w:rsidR="00DA20E4" w:rsidRPr="00BB6FCD">
        <w:rPr>
          <w:sz w:val="24"/>
          <w:szCs w:val="24"/>
        </w:rPr>
        <w:t xml:space="preserve"> </w:t>
      </w:r>
      <w:proofErr w:type="spellStart"/>
      <w:r w:rsidR="00DA20E4" w:rsidRPr="00BB6FCD">
        <w:rPr>
          <w:sz w:val="24"/>
          <w:szCs w:val="24"/>
        </w:rPr>
        <w:t>чланом</w:t>
      </w:r>
      <w:proofErr w:type="spellEnd"/>
      <w:r w:rsidR="00DA20E4" w:rsidRPr="00BB6FCD">
        <w:rPr>
          <w:sz w:val="24"/>
          <w:szCs w:val="24"/>
        </w:rPr>
        <w:t xml:space="preserve"> 104. </w:t>
      </w:r>
      <w:proofErr w:type="spellStart"/>
      <w:r w:rsidR="00DA20E4" w:rsidRPr="00BB6FCD">
        <w:rPr>
          <w:sz w:val="24"/>
          <w:szCs w:val="24"/>
        </w:rPr>
        <w:t>Закона</w:t>
      </w:r>
      <w:proofErr w:type="spellEnd"/>
      <w:r w:rsidR="00DA20E4" w:rsidRPr="00BB6FCD">
        <w:rPr>
          <w:sz w:val="24"/>
          <w:szCs w:val="24"/>
        </w:rPr>
        <w:t>.</w:t>
      </w:r>
      <w:r w:rsidR="003175B0">
        <w:rPr>
          <w:sz w:val="24"/>
          <w:szCs w:val="24"/>
          <w:lang w:val="sr-Cyrl-RS"/>
        </w:rPr>
        <w:t xml:space="preserve"> </w:t>
      </w:r>
      <w:proofErr w:type="spellStart"/>
      <w:r w:rsidR="00EF6C7D" w:rsidRPr="00BB6FCD">
        <w:rPr>
          <w:sz w:val="24"/>
          <w:szCs w:val="24"/>
        </w:rPr>
        <w:t>Приликом</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w:t>
      </w:r>
      <w:proofErr w:type="spellEnd"/>
      <w:r w:rsidR="003175B0">
        <w:rPr>
          <w:sz w:val="24"/>
          <w:szCs w:val="24"/>
          <w:lang w:val="sr-Cyrl-RS"/>
        </w:rPr>
        <w:t>у</w:t>
      </w:r>
      <w:proofErr w:type="spellStart"/>
      <w:r w:rsidR="00EF6C7D" w:rsidRPr="00BB6FCD">
        <w:rPr>
          <w:sz w:val="24"/>
          <w:szCs w:val="24"/>
        </w:rPr>
        <w:t>да</w:t>
      </w:r>
      <w:proofErr w:type="spellEnd"/>
      <w:r w:rsidR="00EF6C7D" w:rsidRPr="00BB6FCD">
        <w:rPr>
          <w:sz w:val="24"/>
          <w:szCs w:val="24"/>
        </w:rPr>
        <w:t xml:space="preserve"> </w:t>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не</w:t>
      </w:r>
      <w:proofErr w:type="spellEnd"/>
      <w:r w:rsidR="00EF6C7D" w:rsidRPr="00BB6FCD">
        <w:rPr>
          <w:sz w:val="24"/>
          <w:szCs w:val="24"/>
        </w:rPr>
        <w:t xml:space="preserve"> </w:t>
      </w:r>
      <w:proofErr w:type="spellStart"/>
      <w:r w:rsidR="00EF6C7D" w:rsidRPr="00BB6FCD">
        <w:rPr>
          <w:sz w:val="24"/>
          <w:szCs w:val="24"/>
        </w:rPr>
        <w:t>може</w:t>
      </w:r>
      <w:proofErr w:type="spellEnd"/>
      <w:r w:rsidR="00EF6C7D" w:rsidRPr="00BB6FCD">
        <w:rPr>
          <w:sz w:val="24"/>
          <w:szCs w:val="24"/>
        </w:rPr>
        <w:t xml:space="preserve"> </w:t>
      </w:r>
      <w:proofErr w:type="spellStart"/>
      <w:r w:rsidR="00EF6C7D" w:rsidRPr="00BB6FCD">
        <w:rPr>
          <w:sz w:val="24"/>
          <w:szCs w:val="24"/>
        </w:rPr>
        <w:t>да</w:t>
      </w:r>
      <w:proofErr w:type="spellEnd"/>
      <w:r w:rsidR="00EF6C7D" w:rsidRPr="00BB6FCD">
        <w:rPr>
          <w:sz w:val="24"/>
          <w:szCs w:val="24"/>
        </w:rPr>
        <w:t xml:space="preserve"> </w:t>
      </w:r>
      <w:proofErr w:type="spellStart"/>
      <w:r w:rsidR="00EF6C7D" w:rsidRPr="00BB6FCD">
        <w:rPr>
          <w:sz w:val="24"/>
          <w:szCs w:val="24"/>
        </w:rPr>
        <w:t>врши</w:t>
      </w:r>
      <w:proofErr w:type="spellEnd"/>
      <w:r w:rsidR="00EF6C7D" w:rsidRPr="00BB6FCD">
        <w:rPr>
          <w:sz w:val="24"/>
          <w:szCs w:val="24"/>
        </w:rPr>
        <w:t xml:space="preserve"> </w:t>
      </w:r>
      <w:proofErr w:type="spellStart"/>
      <w:r w:rsidR="00EF6C7D" w:rsidRPr="00BB6FCD">
        <w:rPr>
          <w:sz w:val="24"/>
          <w:szCs w:val="24"/>
        </w:rPr>
        <w:t>стручну</w:t>
      </w:r>
      <w:proofErr w:type="spellEnd"/>
      <w:r w:rsidR="00EF6C7D" w:rsidRPr="00BB6FCD">
        <w:rPr>
          <w:sz w:val="24"/>
          <w:szCs w:val="24"/>
        </w:rPr>
        <w:t xml:space="preserve"> </w:t>
      </w:r>
      <w:proofErr w:type="spellStart"/>
      <w:r w:rsidR="00EF6C7D" w:rsidRPr="00BB6FCD">
        <w:rPr>
          <w:sz w:val="24"/>
          <w:szCs w:val="24"/>
        </w:rPr>
        <w:t>оцену</w:t>
      </w:r>
      <w:proofErr w:type="spellEnd"/>
      <w:r w:rsidR="00EF6C7D" w:rsidRPr="00BB6FCD">
        <w:rPr>
          <w:sz w:val="24"/>
          <w:szCs w:val="24"/>
        </w:rPr>
        <w:t xml:space="preserve"> </w:t>
      </w:r>
      <w:proofErr w:type="spellStart"/>
      <w:r w:rsidR="00EF6C7D" w:rsidRPr="00BB6FCD">
        <w:rPr>
          <w:sz w:val="24"/>
          <w:szCs w:val="24"/>
        </w:rPr>
        <w:t>понуде</w:t>
      </w:r>
      <w:proofErr w:type="spellEnd"/>
      <w:r w:rsidR="00EF6C7D" w:rsidRPr="00BB6FCD">
        <w:rPr>
          <w:sz w:val="24"/>
          <w:szCs w:val="24"/>
        </w:rPr>
        <w:t>.</w:t>
      </w:r>
    </w:p>
    <w:p w:rsidR="00632448" w:rsidRDefault="008D6227" w:rsidP="00447987">
      <w:pPr>
        <w:jc w:val="both"/>
        <w:rPr>
          <w:sz w:val="24"/>
          <w:szCs w:val="24"/>
        </w:rPr>
      </w:pPr>
      <w:r w:rsidRPr="00BB6FCD">
        <w:rPr>
          <w:sz w:val="24"/>
          <w:szCs w:val="24"/>
        </w:rPr>
        <w:tab/>
      </w:r>
      <w:proofErr w:type="spellStart"/>
      <w:r w:rsidR="00EF6C7D" w:rsidRPr="00BB6FCD">
        <w:rPr>
          <w:sz w:val="24"/>
          <w:szCs w:val="24"/>
        </w:rPr>
        <w:t>Записник</w:t>
      </w:r>
      <w:proofErr w:type="spellEnd"/>
      <w:r w:rsidR="00EF6C7D" w:rsidRPr="00BB6FCD">
        <w:rPr>
          <w:sz w:val="24"/>
          <w:szCs w:val="24"/>
        </w:rPr>
        <w:t xml:space="preserve"> о </w:t>
      </w:r>
      <w:proofErr w:type="spellStart"/>
      <w:r w:rsidR="00EF6C7D" w:rsidRPr="00BB6FCD">
        <w:rPr>
          <w:sz w:val="24"/>
          <w:szCs w:val="24"/>
        </w:rPr>
        <w:t>отварању</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потписују</w:t>
      </w:r>
      <w:proofErr w:type="spellEnd"/>
      <w:r w:rsidR="00EF6C7D" w:rsidRPr="00BB6FCD">
        <w:rPr>
          <w:sz w:val="24"/>
          <w:szCs w:val="24"/>
        </w:rPr>
        <w:t xml:space="preserve"> </w:t>
      </w:r>
      <w:proofErr w:type="spellStart"/>
      <w:r w:rsidR="00EF6C7D" w:rsidRPr="00BB6FCD">
        <w:rPr>
          <w:sz w:val="24"/>
          <w:szCs w:val="24"/>
        </w:rPr>
        <w:t>чланови</w:t>
      </w:r>
      <w:proofErr w:type="spellEnd"/>
      <w:r w:rsidR="00EF6C7D" w:rsidRPr="00BB6FCD">
        <w:rPr>
          <w:sz w:val="24"/>
          <w:szCs w:val="24"/>
        </w:rPr>
        <w:t xml:space="preserve"> </w:t>
      </w:r>
      <w:proofErr w:type="spellStart"/>
      <w:r w:rsidR="00EF6C7D" w:rsidRPr="00BB6FCD">
        <w:rPr>
          <w:sz w:val="24"/>
          <w:szCs w:val="24"/>
        </w:rPr>
        <w:t>комисије</w:t>
      </w:r>
      <w:proofErr w:type="spellEnd"/>
      <w:r w:rsidR="00EF6C7D" w:rsidRPr="00BB6FCD">
        <w:rPr>
          <w:sz w:val="24"/>
          <w:szCs w:val="24"/>
        </w:rPr>
        <w:t xml:space="preserve"> и </w:t>
      </w:r>
      <w:proofErr w:type="spellStart"/>
      <w:r w:rsidR="00EF6C7D" w:rsidRPr="00BB6FCD">
        <w:rPr>
          <w:sz w:val="24"/>
          <w:szCs w:val="24"/>
        </w:rPr>
        <w:t>представници</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преузимају</w:t>
      </w:r>
      <w:proofErr w:type="spellEnd"/>
      <w:r w:rsidR="00EF6C7D" w:rsidRPr="00BB6FCD">
        <w:rPr>
          <w:sz w:val="24"/>
          <w:szCs w:val="24"/>
        </w:rPr>
        <w:t xml:space="preserve"> </w:t>
      </w:r>
      <w:proofErr w:type="spellStart"/>
      <w:r w:rsidR="00EF6C7D" w:rsidRPr="00BB6FCD">
        <w:rPr>
          <w:sz w:val="24"/>
          <w:szCs w:val="24"/>
        </w:rPr>
        <w:t>примерак</w:t>
      </w:r>
      <w:proofErr w:type="spellEnd"/>
      <w:r w:rsidR="00EF6C7D" w:rsidRPr="00BB6FCD">
        <w:rPr>
          <w:sz w:val="24"/>
          <w:szCs w:val="24"/>
        </w:rPr>
        <w:t xml:space="preserve"> </w:t>
      </w:r>
      <w:proofErr w:type="spellStart"/>
      <w:r w:rsidR="00EF6C7D" w:rsidRPr="00BB6FCD">
        <w:rPr>
          <w:sz w:val="24"/>
          <w:szCs w:val="24"/>
        </w:rPr>
        <w:t>записника</w:t>
      </w:r>
      <w:proofErr w:type="spellEnd"/>
      <w:r w:rsidR="00EF6C7D" w:rsidRPr="00BB6FCD">
        <w:rPr>
          <w:sz w:val="24"/>
          <w:szCs w:val="24"/>
        </w:rPr>
        <w:t xml:space="preserve">. </w:t>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ће</w:t>
      </w:r>
      <w:proofErr w:type="spellEnd"/>
      <w:r w:rsidR="00EF6C7D" w:rsidRPr="00BB6FCD">
        <w:rPr>
          <w:sz w:val="24"/>
          <w:szCs w:val="24"/>
        </w:rPr>
        <w:t xml:space="preserve"> </w:t>
      </w:r>
      <w:proofErr w:type="spellStart"/>
      <w:r w:rsidR="00EF6C7D" w:rsidRPr="00BB6FCD">
        <w:rPr>
          <w:sz w:val="24"/>
          <w:szCs w:val="24"/>
        </w:rPr>
        <w:t>понуђачима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нису</w:t>
      </w:r>
      <w:proofErr w:type="spellEnd"/>
      <w:r w:rsidR="00EF6C7D" w:rsidRPr="00BB6FCD">
        <w:rPr>
          <w:sz w:val="24"/>
          <w:szCs w:val="24"/>
        </w:rPr>
        <w:t xml:space="preserve"> </w:t>
      </w:r>
      <w:proofErr w:type="spellStart"/>
      <w:r w:rsidR="00EF6C7D" w:rsidRPr="00BB6FCD">
        <w:rPr>
          <w:sz w:val="24"/>
          <w:szCs w:val="24"/>
        </w:rPr>
        <w:t>учествовали</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доставити</w:t>
      </w:r>
      <w:proofErr w:type="spellEnd"/>
      <w:r w:rsidR="00EF6C7D" w:rsidRPr="00BB6FCD">
        <w:rPr>
          <w:sz w:val="24"/>
          <w:szCs w:val="24"/>
        </w:rPr>
        <w:t xml:space="preserve"> </w:t>
      </w:r>
      <w:proofErr w:type="spellStart"/>
      <w:r w:rsidR="00EF6C7D" w:rsidRPr="00BB6FCD">
        <w:rPr>
          <w:sz w:val="24"/>
          <w:szCs w:val="24"/>
        </w:rPr>
        <w:t>записник</w:t>
      </w:r>
      <w:proofErr w:type="spellEnd"/>
      <w:r w:rsidR="00EF6C7D" w:rsidRPr="00BB6FCD">
        <w:rPr>
          <w:sz w:val="24"/>
          <w:szCs w:val="24"/>
        </w:rPr>
        <w:t xml:space="preserve">, у </w:t>
      </w:r>
      <w:proofErr w:type="spellStart"/>
      <w:r w:rsidR="00EF6C7D" w:rsidRPr="00BB6FCD">
        <w:rPr>
          <w:sz w:val="24"/>
          <w:szCs w:val="24"/>
        </w:rPr>
        <w:t>року</w:t>
      </w:r>
      <w:proofErr w:type="spellEnd"/>
      <w:r w:rsidR="00EF6C7D" w:rsidRPr="00BB6FCD">
        <w:rPr>
          <w:sz w:val="24"/>
          <w:szCs w:val="24"/>
        </w:rPr>
        <w:t xml:space="preserve"> </w:t>
      </w:r>
      <w:proofErr w:type="spellStart"/>
      <w:r w:rsidR="00EF6C7D" w:rsidRPr="00BB6FCD">
        <w:rPr>
          <w:sz w:val="24"/>
          <w:szCs w:val="24"/>
        </w:rPr>
        <w:t>од</w:t>
      </w:r>
      <w:proofErr w:type="spellEnd"/>
      <w:r w:rsidR="00EF6C7D" w:rsidRPr="00BB6FCD">
        <w:rPr>
          <w:sz w:val="24"/>
          <w:szCs w:val="24"/>
        </w:rPr>
        <w:t xml:space="preserve"> </w:t>
      </w:r>
      <w:proofErr w:type="spellStart"/>
      <w:r w:rsidR="00EF6C7D" w:rsidRPr="00BB6FCD">
        <w:rPr>
          <w:sz w:val="24"/>
          <w:szCs w:val="24"/>
        </w:rPr>
        <w:t>три</w:t>
      </w:r>
      <w:proofErr w:type="spellEnd"/>
      <w:r w:rsidR="00EF6C7D" w:rsidRPr="00BB6FCD">
        <w:rPr>
          <w:sz w:val="24"/>
          <w:szCs w:val="24"/>
        </w:rPr>
        <w:t xml:space="preserve"> </w:t>
      </w:r>
      <w:proofErr w:type="spellStart"/>
      <w:r w:rsidR="00EF6C7D" w:rsidRPr="00BB6FCD">
        <w:rPr>
          <w:sz w:val="24"/>
          <w:szCs w:val="24"/>
        </w:rPr>
        <w:t>дана</w:t>
      </w:r>
      <w:proofErr w:type="spellEnd"/>
      <w:r w:rsidR="00EF6C7D" w:rsidRPr="00BB6FCD">
        <w:rPr>
          <w:sz w:val="24"/>
          <w:szCs w:val="24"/>
        </w:rPr>
        <w:t xml:space="preserve"> </w:t>
      </w:r>
      <w:proofErr w:type="spellStart"/>
      <w:r w:rsidR="00EF6C7D" w:rsidRPr="00BB6FCD">
        <w:rPr>
          <w:sz w:val="24"/>
          <w:szCs w:val="24"/>
        </w:rPr>
        <w:t>од</w:t>
      </w:r>
      <w:proofErr w:type="spellEnd"/>
      <w:r w:rsidR="00EF6C7D" w:rsidRPr="00BB6FCD">
        <w:rPr>
          <w:sz w:val="24"/>
          <w:szCs w:val="24"/>
        </w:rPr>
        <w:t xml:space="preserve"> </w:t>
      </w:r>
      <w:proofErr w:type="spellStart"/>
      <w:r w:rsidR="00EF6C7D" w:rsidRPr="00BB6FCD">
        <w:rPr>
          <w:sz w:val="24"/>
          <w:szCs w:val="24"/>
        </w:rPr>
        <w:t>д</w:t>
      </w:r>
      <w:r w:rsidR="00CC1074" w:rsidRPr="00BB6FCD">
        <w:rPr>
          <w:sz w:val="24"/>
          <w:szCs w:val="24"/>
        </w:rPr>
        <w:t>ана</w:t>
      </w:r>
      <w:proofErr w:type="spellEnd"/>
      <w:r w:rsidR="00CC1074" w:rsidRPr="00BB6FCD">
        <w:rPr>
          <w:sz w:val="24"/>
          <w:szCs w:val="24"/>
        </w:rPr>
        <w:t xml:space="preserve"> </w:t>
      </w:r>
      <w:proofErr w:type="spellStart"/>
      <w:r w:rsidR="00CC1074" w:rsidRPr="00BB6FCD">
        <w:rPr>
          <w:sz w:val="24"/>
          <w:szCs w:val="24"/>
        </w:rPr>
        <w:t>отварања</w:t>
      </w:r>
      <w:proofErr w:type="spellEnd"/>
      <w:r w:rsidR="00CC1074" w:rsidRPr="00BB6FCD">
        <w:rPr>
          <w:sz w:val="24"/>
          <w:szCs w:val="24"/>
        </w:rPr>
        <w:t xml:space="preserve"> </w:t>
      </w:r>
      <w:proofErr w:type="spellStart"/>
      <w:r w:rsidR="00CC1074" w:rsidRPr="00BB6FCD">
        <w:rPr>
          <w:sz w:val="24"/>
          <w:szCs w:val="24"/>
        </w:rPr>
        <w:t>понуда</w:t>
      </w:r>
      <w:proofErr w:type="spellEnd"/>
      <w:r w:rsidR="00CC1074" w:rsidRPr="00BB6FCD">
        <w:rPr>
          <w:sz w:val="24"/>
          <w:szCs w:val="24"/>
        </w:rPr>
        <w:t>.</w:t>
      </w:r>
    </w:p>
    <w:p w:rsidR="00650E54" w:rsidRPr="00E83DAB" w:rsidRDefault="00650E54" w:rsidP="00447987">
      <w:pPr>
        <w:jc w:val="both"/>
        <w:rPr>
          <w:sz w:val="24"/>
          <w:szCs w:val="24"/>
        </w:rPr>
      </w:pPr>
    </w:p>
    <w:p w:rsidR="00632448" w:rsidRPr="00E83DAB" w:rsidRDefault="008D6227" w:rsidP="00DB2569">
      <w:pPr>
        <w:rPr>
          <w:i/>
          <w:sz w:val="24"/>
          <w:szCs w:val="24"/>
        </w:rPr>
      </w:pPr>
      <w:r w:rsidRPr="00E83DAB">
        <w:rPr>
          <w:i/>
          <w:sz w:val="24"/>
          <w:szCs w:val="24"/>
        </w:rPr>
        <w:t xml:space="preserve">7. </w:t>
      </w:r>
      <w:r w:rsidR="00AD7A7F" w:rsidRPr="00E83DAB">
        <w:rPr>
          <w:i/>
          <w:sz w:val="24"/>
          <w:szCs w:val="24"/>
        </w:rPr>
        <w:t>УЧЕСТВОВАЊЕ У ЗАЈЕДНИЧКОЈ ПОНУДИ ИЛИ КАО ПОДИЗВОЂАЧ</w:t>
      </w:r>
    </w:p>
    <w:p w:rsidR="006A6477" w:rsidRPr="00BB6FCD" w:rsidRDefault="006A6477" w:rsidP="00523AE3">
      <w:pPr>
        <w:rPr>
          <w:sz w:val="24"/>
          <w:szCs w:val="24"/>
        </w:rPr>
      </w:pPr>
    </w:p>
    <w:p w:rsidR="001E0DC4" w:rsidRPr="00BB6FCD" w:rsidRDefault="008D6227" w:rsidP="008D6227">
      <w:pPr>
        <w:jc w:val="both"/>
        <w:rPr>
          <w:sz w:val="24"/>
          <w:szCs w:val="24"/>
        </w:rPr>
      </w:pPr>
      <w:r w:rsidRPr="00BB6FCD">
        <w:rPr>
          <w:sz w:val="24"/>
          <w:szCs w:val="24"/>
        </w:rPr>
        <w:tab/>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поднесе</w:t>
      </w:r>
      <w:proofErr w:type="spellEnd"/>
      <w:r w:rsidR="00AD7A7F" w:rsidRPr="00BB6FCD">
        <w:rPr>
          <w:sz w:val="24"/>
          <w:szCs w:val="24"/>
        </w:rPr>
        <w:t xml:space="preserve"> </w:t>
      </w:r>
      <w:proofErr w:type="spellStart"/>
      <w:r w:rsidR="00AD7A7F" w:rsidRPr="00BB6FCD">
        <w:rPr>
          <w:sz w:val="24"/>
          <w:szCs w:val="24"/>
        </w:rPr>
        <w:t>само</w:t>
      </w:r>
      <w:proofErr w:type="spellEnd"/>
      <w:r w:rsidR="00AD7A7F" w:rsidRPr="00BB6FCD">
        <w:rPr>
          <w:sz w:val="24"/>
          <w:szCs w:val="24"/>
        </w:rPr>
        <w:t xml:space="preserve"> </w:t>
      </w:r>
      <w:proofErr w:type="spellStart"/>
      <w:r w:rsidR="00AD7A7F" w:rsidRPr="00BB6FCD">
        <w:rPr>
          <w:sz w:val="24"/>
          <w:szCs w:val="24"/>
        </w:rPr>
        <w:t>једну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w:t>
      </w:r>
    </w:p>
    <w:p w:rsidR="00632448" w:rsidRPr="00BB6FCD" w:rsidRDefault="008D6227" w:rsidP="008D6227">
      <w:pPr>
        <w:jc w:val="both"/>
        <w:rPr>
          <w:sz w:val="24"/>
          <w:szCs w:val="24"/>
        </w:rPr>
      </w:pPr>
      <w:r w:rsidRPr="00BB6FCD">
        <w:rPr>
          <w:sz w:val="24"/>
          <w:szCs w:val="24"/>
        </w:rPr>
        <w:tab/>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самостално</w:t>
      </w:r>
      <w:proofErr w:type="spellEnd"/>
      <w:r w:rsidR="00AD7A7F" w:rsidRPr="00BB6FCD">
        <w:rPr>
          <w:sz w:val="24"/>
          <w:szCs w:val="24"/>
        </w:rPr>
        <w:t xml:space="preserve"> </w:t>
      </w:r>
      <w:proofErr w:type="spellStart"/>
      <w:r w:rsidR="00AD7A7F" w:rsidRPr="00BB6FCD">
        <w:rPr>
          <w:sz w:val="24"/>
          <w:szCs w:val="24"/>
        </w:rPr>
        <w:t>поднео</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истовремено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учествује</w:t>
      </w:r>
      <w:proofErr w:type="spellEnd"/>
      <w:r w:rsidR="00AD7A7F" w:rsidRPr="00BB6FCD">
        <w:rPr>
          <w:sz w:val="24"/>
          <w:szCs w:val="24"/>
        </w:rPr>
        <w:t xml:space="preserve"> у </w:t>
      </w:r>
      <w:proofErr w:type="spellStart"/>
      <w:r w:rsidR="00AD7A7F" w:rsidRPr="00BB6FCD">
        <w:rPr>
          <w:sz w:val="24"/>
          <w:szCs w:val="24"/>
        </w:rPr>
        <w:t>заједничкој</w:t>
      </w:r>
      <w:proofErr w:type="spellEnd"/>
      <w:r w:rsidR="00AD7A7F" w:rsidRPr="00BB6FCD">
        <w:rPr>
          <w:sz w:val="24"/>
          <w:szCs w:val="24"/>
        </w:rPr>
        <w:t xml:space="preserve"> </w:t>
      </w:r>
      <w:proofErr w:type="spellStart"/>
      <w:r w:rsidR="00AD7A7F" w:rsidRPr="00BB6FCD">
        <w:rPr>
          <w:sz w:val="24"/>
          <w:szCs w:val="24"/>
        </w:rPr>
        <w:t>понуди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подизвођач</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исто</w:t>
      </w:r>
      <w:proofErr w:type="spellEnd"/>
      <w:r w:rsidR="00AD7A7F" w:rsidRPr="00BB6FCD">
        <w:rPr>
          <w:sz w:val="24"/>
          <w:szCs w:val="24"/>
        </w:rPr>
        <w:t xml:space="preserve"> </w:t>
      </w:r>
      <w:proofErr w:type="spellStart"/>
      <w:r w:rsidR="00AD7A7F" w:rsidRPr="00BB6FCD">
        <w:rPr>
          <w:sz w:val="24"/>
          <w:szCs w:val="24"/>
        </w:rPr>
        <w:t>лице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учествовати</w:t>
      </w:r>
      <w:proofErr w:type="spellEnd"/>
      <w:r w:rsidR="00AD7A7F" w:rsidRPr="00BB6FCD">
        <w:rPr>
          <w:sz w:val="24"/>
          <w:szCs w:val="24"/>
        </w:rPr>
        <w:t xml:space="preserve"> у </w:t>
      </w:r>
      <w:proofErr w:type="spellStart"/>
      <w:r w:rsidR="00AD7A7F" w:rsidRPr="00BB6FCD">
        <w:rPr>
          <w:sz w:val="24"/>
          <w:szCs w:val="24"/>
        </w:rPr>
        <w:t>више</w:t>
      </w:r>
      <w:proofErr w:type="spellEnd"/>
      <w:r w:rsidR="00AD7A7F" w:rsidRPr="00BB6FCD">
        <w:rPr>
          <w:sz w:val="24"/>
          <w:szCs w:val="24"/>
        </w:rPr>
        <w:t xml:space="preserve"> </w:t>
      </w:r>
      <w:proofErr w:type="spellStart"/>
      <w:r w:rsidR="00AD7A7F" w:rsidRPr="00BB6FCD">
        <w:rPr>
          <w:sz w:val="24"/>
          <w:szCs w:val="24"/>
        </w:rPr>
        <w:t>заједничких</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p>
    <w:p w:rsidR="000A028A" w:rsidRDefault="008D6227" w:rsidP="00C5251A">
      <w:pPr>
        <w:jc w:val="both"/>
        <w:rPr>
          <w:sz w:val="24"/>
          <w:szCs w:val="24"/>
        </w:rPr>
      </w:pPr>
      <w:r w:rsidRPr="00BB6FCD">
        <w:rPr>
          <w:sz w:val="24"/>
          <w:szCs w:val="24"/>
        </w:rPr>
        <w:tab/>
      </w:r>
      <w:r w:rsidR="00AD7A7F" w:rsidRPr="00BB6FCD">
        <w:rPr>
          <w:sz w:val="24"/>
          <w:szCs w:val="24"/>
        </w:rPr>
        <w:t xml:space="preserve">У </w:t>
      </w:r>
      <w:proofErr w:type="spellStart"/>
      <w:r w:rsidR="00AD7A7F" w:rsidRPr="00BB6FCD">
        <w:rPr>
          <w:sz w:val="24"/>
          <w:szCs w:val="24"/>
        </w:rPr>
        <w:t>Обрасцу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наводи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начин</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ли</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самостално</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заједничку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подизвођачем</w:t>
      </w:r>
      <w:proofErr w:type="spellEnd"/>
      <w:r w:rsidR="00AD7A7F" w:rsidRPr="00BB6FCD">
        <w:rPr>
          <w:sz w:val="24"/>
          <w:szCs w:val="24"/>
        </w:rPr>
        <w:t>.</w:t>
      </w:r>
    </w:p>
    <w:p w:rsidR="007F3B71" w:rsidRDefault="007F3B71" w:rsidP="00DB2569">
      <w:pPr>
        <w:rPr>
          <w:sz w:val="24"/>
          <w:szCs w:val="24"/>
        </w:rPr>
      </w:pPr>
    </w:p>
    <w:p w:rsidR="00632448" w:rsidRPr="00E83DAB" w:rsidRDefault="008D6227" w:rsidP="00DB2569">
      <w:pPr>
        <w:rPr>
          <w:i/>
          <w:sz w:val="24"/>
          <w:szCs w:val="24"/>
        </w:rPr>
      </w:pPr>
      <w:r w:rsidRPr="00E83DAB">
        <w:rPr>
          <w:i/>
          <w:sz w:val="24"/>
          <w:szCs w:val="24"/>
        </w:rPr>
        <w:t xml:space="preserve">8. </w:t>
      </w:r>
      <w:r w:rsidR="00AD7A7F" w:rsidRPr="00E83DAB">
        <w:rPr>
          <w:i/>
          <w:sz w:val="24"/>
          <w:szCs w:val="24"/>
        </w:rPr>
        <w:t>ПОНУДА СА ПОДИЗВОЂАЧЕМ</w:t>
      </w:r>
    </w:p>
    <w:p w:rsidR="006A6477" w:rsidRPr="00BB6FCD" w:rsidRDefault="006A6477" w:rsidP="00523AE3">
      <w:pPr>
        <w:rPr>
          <w:sz w:val="24"/>
          <w:szCs w:val="24"/>
        </w:rPr>
      </w:pP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Уколико</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подизвођачем</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наведе</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подизвођачем</w:t>
      </w:r>
      <w:proofErr w:type="spellEnd"/>
      <w:r w:rsidR="00863992" w:rsidRPr="00BB6FCD">
        <w:rPr>
          <w:sz w:val="24"/>
          <w:szCs w:val="24"/>
        </w:rPr>
        <w:t xml:space="preserve">, </w:t>
      </w:r>
      <w:proofErr w:type="spellStart"/>
      <w:r w:rsidR="00863992" w:rsidRPr="00BB6FCD">
        <w:rPr>
          <w:sz w:val="24"/>
          <w:szCs w:val="24"/>
        </w:rPr>
        <w:t>проценат</w:t>
      </w:r>
      <w:proofErr w:type="spellEnd"/>
      <w:r w:rsidR="00863992" w:rsidRPr="00BB6FCD">
        <w:rPr>
          <w:sz w:val="24"/>
          <w:szCs w:val="24"/>
        </w:rPr>
        <w:t xml:space="preserve"> </w:t>
      </w:r>
      <w:proofErr w:type="spellStart"/>
      <w:r w:rsidR="00863992" w:rsidRPr="00BB6FCD">
        <w:rPr>
          <w:sz w:val="24"/>
          <w:szCs w:val="24"/>
        </w:rPr>
        <w:t>укупне</w:t>
      </w:r>
      <w:proofErr w:type="spellEnd"/>
      <w:r w:rsidR="00863992" w:rsidRPr="00BB6FCD">
        <w:rPr>
          <w:sz w:val="24"/>
          <w:szCs w:val="24"/>
        </w:rPr>
        <w:t xml:space="preserve"> </w:t>
      </w:r>
      <w:proofErr w:type="spellStart"/>
      <w:r w:rsidR="00863992" w:rsidRPr="00BB6FCD">
        <w:rPr>
          <w:sz w:val="24"/>
          <w:szCs w:val="24"/>
        </w:rPr>
        <w:t>вредности</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поверити</w:t>
      </w:r>
      <w:proofErr w:type="spellEnd"/>
      <w:r w:rsidR="00863992" w:rsidRPr="00BB6FCD">
        <w:rPr>
          <w:sz w:val="24"/>
          <w:szCs w:val="24"/>
        </w:rPr>
        <w:t xml:space="preserve"> </w:t>
      </w:r>
      <w:proofErr w:type="spellStart"/>
      <w:r w:rsidR="00863992" w:rsidRPr="00BB6FCD">
        <w:rPr>
          <w:sz w:val="24"/>
          <w:szCs w:val="24"/>
        </w:rPr>
        <w:t>подизвођачу</w:t>
      </w:r>
      <w:proofErr w:type="spellEnd"/>
      <w:r w:rsidR="00863992" w:rsidRPr="00BB6FCD">
        <w:rPr>
          <w:sz w:val="24"/>
          <w:szCs w:val="24"/>
        </w:rPr>
        <w:t xml:space="preserve">, а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не</w:t>
      </w:r>
      <w:proofErr w:type="spellEnd"/>
      <w:r w:rsidR="00863992" w:rsidRPr="00BB6FCD">
        <w:rPr>
          <w:sz w:val="24"/>
          <w:szCs w:val="24"/>
        </w:rPr>
        <w:t xml:space="preserve"> </w:t>
      </w:r>
      <w:proofErr w:type="spellStart"/>
      <w:r w:rsidR="00863992" w:rsidRPr="00BB6FCD">
        <w:rPr>
          <w:sz w:val="24"/>
          <w:szCs w:val="24"/>
        </w:rPr>
        <w:t>може</w:t>
      </w:r>
      <w:proofErr w:type="spellEnd"/>
      <w:r w:rsidR="00863992" w:rsidRPr="00BB6FCD">
        <w:rPr>
          <w:sz w:val="24"/>
          <w:szCs w:val="24"/>
        </w:rPr>
        <w:t xml:space="preserve"> </w:t>
      </w:r>
      <w:proofErr w:type="spellStart"/>
      <w:r w:rsidR="00863992" w:rsidRPr="00BB6FCD">
        <w:rPr>
          <w:sz w:val="24"/>
          <w:szCs w:val="24"/>
        </w:rPr>
        <w:t>бити</w:t>
      </w:r>
      <w:proofErr w:type="spellEnd"/>
      <w:r w:rsidR="00863992" w:rsidRPr="00BB6FCD">
        <w:rPr>
          <w:sz w:val="24"/>
          <w:szCs w:val="24"/>
        </w:rPr>
        <w:t xml:space="preserve"> </w:t>
      </w:r>
      <w:proofErr w:type="spellStart"/>
      <w:r w:rsidR="00863992" w:rsidRPr="00BB6FCD">
        <w:rPr>
          <w:sz w:val="24"/>
          <w:szCs w:val="24"/>
        </w:rPr>
        <w:t>већи</w:t>
      </w:r>
      <w:proofErr w:type="spellEnd"/>
      <w:r w:rsidR="00863992" w:rsidRPr="00BB6FCD">
        <w:rPr>
          <w:sz w:val="24"/>
          <w:szCs w:val="24"/>
        </w:rPr>
        <w:t xml:space="preserve"> </w:t>
      </w:r>
      <w:proofErr w:type="spellStart"/>
      <w:r w:rsidR="00863992" w:rsidRPr="00BB6FCD">
        <w:rPr>
          <w:sz w:val="24"/>
          <w:szCs w:val="24"/>
        </w:rPr>
        <w:t>од</w:t>
      </w:r>
      <w:proofErr w:type="spellEnd"/>
      <w:r w:rsidR="00863992" w:rsidRPr="00BB6FCD">
        <w:rPr>
          <w:sz w:val="24"/>
          <w:szCs w:val="24"/>
        </w:rPr>
        <w:t xml:space="preserve"> 50%, </w:t>
      </w:r>
      <w:proofErr w:type="spellStart"/>
      <w:r w:rsidR="00863992" w:rsidRPr="00BB6FCD">
        <w:rPr>
          <w:sz w:val="24"/>
          <w:szCs w:val="24"/>
        </w:rPr>
        <w:t>као</w:t>
      </w:r>
      <w:proofErr w:type="spellEnd"/>
      <w:r w:rsidR="00863992" w:rsidRPr="00BB6FCD">
        <w:rPr>
          <w:sz w:val="24"/>
          <w:szCs w:val="24"/>
        </w:rPr>
        <w:t xml:space="preserve"> и </w:t>
      </w:r>
      <w:proofErr w:type="spellStart"/>
      <w:r w:rsidR="00863992" w:rsidRPr="00BB6FCD">
        <w:rPr>
          <w:sz w:val="24"/>
          <w:szCs w:val="24"/>
        </w:rPr>
        <w:t>део</w:t>
      </w:r>
      <w:proofErr w:type="spellEnd"/>
      <w:r w:rsidR="00863992" w:rsidRPr="00BB6FCD">
        <w:rPr>
          <w:sz w:val="24"/>
          <w:szCs w:val="24"/>
        </w:rPr>
        <w:t xml:space="preserve"> </w:t>
      </w:r>
      <w:proofErr w:type="spellStart"/>
      <w:r w:rsidR="00863992" w:rsidRPr="00BB6FCD">
        <w:rPr>
          <w:sz w:val="24"/>
          <w:szCs w:val="24"/>
        </w:rPr>
        <w:t>предмета</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извршити</w:t>
      </w:r>
      <w:proofErr w:type="spellEnd"/>
      <w:r w:rsidR="00863992" w:rsidRPr="00BB6FCD">
        <w:rPr>
          <w:sz w:val="24"/>
          <w:szCs w:val="24"/>
        </w:rPr>
        <w:t xml:space="preserve"> </w:t>
      </w:r>
      <w:proofErr w:type="spellStart"/>
      <w:r w:rsidR="00863992" w:rsidRPr="00BB6FCD">
        <w:rPr>
          <w:sz w:val="24"/>
          <w:szCs w:val="24"/>
        </w:rPr>
        <w:t>преко</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w:t>
      </w:r>
    </w:p>
    <w:p w:rsidR="00364E92" w:rsidRPr="00BB6FCD" w:rsidRDefault="008D6227" w:rsidP="008D6227">
      <w:pPr>
        <w:jc w:val="both"/>
        <w:rPr>
          <w:sz w:val="24"/>
          <w:szCs w:val="24"/>
        </w:rPr>
      </w:pPr>
      <w:r w:rsidRPr="00BB6FCD">
        <w:rPr>
          <w:sz w:val="24"/>
          <w:szCs w:val="24"/>
        </w:rPr>
        <w:t xml:space="preserve"> </w:t>
      </w:r>
      <w:r w:rsidRPr="00BB6FCD">
        <w:rPr>
          <w:sz w:val="24"/>
          <w:szCs w:val="24"/>
        </w:rPr>
        <w:tab/>
      </w:r>
      <w:proofErr w:type="spellStart"/>
      <w:r w:rsidR="00863992" w:rsidRPr="00BB6FCD">
        <w:rPr>
          <w:sz w:val="24"/>
          <w:szCs w:val="24"/>
        </w:rPr>
        <w:t>Понуђач</w:t>
      </w:r>
      <w:proofErr w:type="spellEnd"/>
      <w:r w:rsidR="00863992" w:rsidRPr="00BB6FCD">
        <w:rPr>
          <w:sz w:val="24"/>
          <w:szCs w:val="24"/>
        </w:rPr>
        <w:t xml:space="preserve"> 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наводи</w:t>
      </w:r>
      <w:proofErr w:type="spellEnd"/>
      <w:r w:rsidR="00863992" w:rsidRPr="00BB6FCD">
        <w:rPr>
          <w:sz w:val="24"/>
          <w:szCs w:val="24"/>
        </w:rPr>
        <w:t xml:space="preserve"> </w:t>
      </w:r>
      <w:proofErr w:type="spellStart"/>
      <w:r w:rsidR="00863992" w:rsidRPr="00BB6FCD">
        <w:rPr>
          <w:sz w:val="24"/>
          <w:szCs w:val="24"/>
        </w:rPr>
        <w:t>назив</w:t>
      </w:r>
      <w:proofErr w:type="spellEnd"/>
      <w:r w:rsidR="00863992" w:rsidRPr="00BB6FCD">
        <w:rPr>
          <w:sz w:val="24"/>
          <w:szCs w:val="24"/>
        </w:rPr>
        <w:t xml:space="preserve"> и </w:t>
      </w:r>
      <w:proofErr w:type="spellStart"/>
      <w:r w:rsidR="00863992" w:rsidRPr="00BB6FCD">
        <w:rPr>
          <w:sz w:val="24"/>
          <w:szCs w:val="24"/>
        </w:rPr>
        <w:t>седиште</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уколико</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делимично</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поверити</w:t>
      </w:r>
      <w:proofErr w:type="spellEnd"/>
      <w:r w:rsidR="00863992" w:rsidRPr="00BB6FCD">
        <w:rPr>
          <w:sz w:val="24"/>
          <w:szCs w:val="24"/>
        </w:rPr>
        <w:t xml:space="preserve"> </w:t>
      </w:r>
      <w:proofErr w:type="spellStart"/>
      <w:r w:rsidR="00863992" w:rsidRPr="00BB6FCD">
        <w:rPr>
          <w:sz w:val="24"/>
          <w:szCs w:val="24"/>
        </w:rPr>
        <w:t>подизвођачу</w:t>
      </w:r>
      <w:proofErr w:type="spellEnd"/>
      <w:r w:rsidR="00863992" w:rsidRPr="00BB6FCD">
        <w:rPr>
          <w:sz w:val="24"/>
          <w:szCs w:val="24"/>
        </w:rPr>
        <w:t>.</w:t>
      </w:r>
    </w:p>
    <w:p w:rsidR="003949C1" w:rsidRPr="00BB6FCD" w:rsidRDefault="00863992" w:rsidP="00924D3D">
      <w:pPr>
        <w:ind w:firstLine="720"/>
        <w:jc w:val="both"/>
        <w:rPr>
          <w:sz w:val="24"/>
          <w:szCs w:val="24"/>
        </w:rPr>
      </w:pP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уговор</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 xml:space="preserve"> </w:t>
      </w:r>
      <w:proofErr w:type="spellStart"/>
      <w:r w:rsidRPr="00BB6FCD">
        <w:rPr>
          <w:sz w:val="24"/>
          <w:szCs w:val="24"/>
        </w:rPr>
        <w:t>буде</w:t>
      </w:r>
      <w:proofErr w:type="spellEnd"/>
      <w:r w:rsidRPr="00BB6FCD">
        <w:rPr>
          <w:sz w:val="24"/>
          <w:szCs w:val="24"/>
        </w:rPr>
        <w:t xml:space="preserve"> </w:t>
      </w:r>
      <w:proofErr w:type="spellStart"/>
      <w:r w:rsidRPr="00BB6FCD">
        <w:rPr>
          <w:sz w:val="24"/>
          <w:szCs w:val="24"/>
        </w:rPr>
        <w:t>закључен</w:t>
      </w:r>
      <w:proofErr w:type="spellEnd"/>
      <w:r w:rsidRPr="00BB6FCD">
        <w:rPr>
          <w:sz w:val="24"/>
          <w:szCs w:val="24"/>
        </w:rPr>
        <w:t xml:space="preserve"> </w:t>
      </w:r>
      <w:proofErr w:type="spellStart"/>
      <w:r w:rsidRPr="00BB6FCD">
        <w:rPr>
          <w:sz w:val="24"/>
          <w:szCs w:val="24"/>
        </w:rPr>
        <w:t>између</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и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подизвођачем</w:t>
      </w:r>
      <w:proofErr w:type="spellEnd"/>
      <w:r w:rsidRPr="00BB6FCD">
        <w:rPr>
          <w:sz w:val="24"/>
          <w:szCs w:val="24"/>
        </w:rPr>
        <w:t xml:space="preserve">, </w:t>
      </w:r>
      <w:proofErr w:type="spellStart"/>
      <w:r w:rsidRPr="00BB6FCD">
        <w:rPr>
          <w:sz w:val="24"/>
          <w:szCs w:val="24"/>
        </w:rPr>
        <w:t>тај</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наведен</w:t>
      </w:r>
      <w:proofErr w:type="spellEnd"/>
      <w:r w:rsidRPr="00BB6FCD">
        <w:rPr>
          <w:sz w:val="24"/>
          <w:szCs w:val="24"/>
        </w:rPr>
        <w:t xml:space="preserve"> и у </w:t>
      </w:r>
      <w:proofErr w:type="spellStart"/>
      <w:r w:rsidRPr="00BB6FCD">
        <w:rPr>
          <w:sz w:val="24"/>
          <w:szCs w:val="24"/>
        </w:rPr>
        <w:t>уговору</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подизвођаче</w:t>
      </w:r>
      <w:proofErr w:type="spellEnd"/>
      <w:r w:rsidR="00863992" w:rsidRPr="00BB6FCD">
        <w:rPr>
          <w:sz w:val="24"/>
          <w:szCs w:val="24"/>
        </w:rPr>
        <w:t xml:space="preserve"> </w:t>
      </w:r>
      <w:proofErr w:type="spellStart"/>
      <w:r w:rsidR="00863992" w:rsidRPr="00BB6FCD">
        <w:rPr>
          <w:sz w:val="24"/>
          <w:szCs w:val="24"/>
        </w:rPr>
        <w:t>достави</w:t>
      </w:r>
      <w:proofErr w:type="spellEnd"/>
      <w:r w:rsidR="00863992" w:rsidRPr="00BB6FCD">
        <w:rPr>
          <w:sz w:val="24"/>
          <w:szCs w:val="24"/>
        </w:rPr>
        <w:t xml:space="preserve"> </w:t>
      </w:r>
      <w:proofErr w:type="spellStart"/>
      <w:r w:rsidR="00863992" w:rsidRPr="00BB6FCD">
        <w:rPr>
          <w:sz w:val="24"/>
          <w:szCs w:val="24"/>
        </w:rPr>
        <w:t>доказе</w:t>
      </w:r>
      <w:proofErr w:type="spellEnd"/>
      <w:r w:rsidR="00863992" w:rsidRPr="00BB6FCD">
        <w:rPr>
          <w:sz w:val="24"/>
          <w:szCs w:val="24"/>
        </w:rPr>
        <w:t xml:space="preserve"> о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чл</w:t>
      </w:r>
      <w:proofErr w:type="spellEnd"/>
      <w:r w:rsidR="00863992" w:rsidRPr="00BB6FCD">
        <w:rPr>
          <w:sz w:val="24"/>
          <w:szCs w:val="24"/>
        </w:rPr>
        <w:t xml:space="preserve">. 75. </w:t>
      </w:r>
      <w:proofErr w:type="spellStart"/>
      <w:r w:rsidR="00863992" w:rsidRPr="00BB6FCD">
        <w:rPr>
          <w:sz w:val="24"/>
          <w:szCs w:val="24"/>
        </w:rPr>
        <w:t>ст</w:t>
      </w:r>
      <w:proofErr w:type="spellEnd"/>
      <w:r w:rsidR="00863992" w:rsidRPr="00BB6FCD">
        <w:rPr>
          <w:sz w:val="24"/>
          <w:szCs w:val="24"/>
        </w:rPr>
        <w:t>.</w:t>
      </w:r>
    </w:p>
    <w:p w:rsidR="004C7936" w:rsidRDefault="00C34A47" w:rsidP="00DB2569">
      <w:pPr>
        <w:jc w:val="both"/>
        <w:rPr>
          <w:sz w:val="24"/>
          <w:szCs w:val="24"/>
        </w:rPr>
      </w:pPr>
      <w:r w:rsidRPr="00BB6FCD">
        <w:rPr>
          <w:sz w:val="24"/>
          <w:szCs w:val="24"/>
        </w:rPr>
        <w:t xml:space="preserve">1. </w:t>
      </w:r>
      <w:proofErr w:type="spellStart"/>
      <w:r w:rsidR="00863992" w:rsidRPr="00BB6FCD">
        <w:rPr>
          <w:sz w:val="24"/>
          <w:szCs w:val="24"/>
        </w:rPr>
        <w:t>тач</w:t>
      </w:r>
      <w:proofErr w:type="spellEnd"/>
      <w:r w:rsidR="00863992" w:rsidRPr="00BB6FCD">
        <w:rPr>
          <w:sz w:val="24"/>
          <w:szCs w:val="24"/>
        </w:rPr>
        <w:t xml:space="preserve">. 1) </w:t>
      </w:r>
      <w:proofErr w:type="spellStart"/>
      <w:r w:rsidR="00863992" w:rsidRPr="00BB6FCD">
        <w:rPr>
          <w:sz w:val="24"/>
          <w:szCs w:val="24"/>
        </w:rPr>
        <w:t>до</w:t>
      </w:r>
      <w:proofErr w:type="spellEnd"/>
      <w:r w:rsidR="00863992" w:rsidRPr="00BB6FCD">
        <w:rPr>
          <w:sz w:val="24"/>
          <w:szCs w:val="24"/>
        </w:rPr>
        <w:t xml:space="preserve"> 4) </w:t>
      </w:r>
      <w:proofErr w:type="spellStart"/>
      <w:r w:rsidR="00863992" w:rsidRPr="00BB6FCD">
        <w:rPr>
          <w:sz w:val="24"/>
          <w:szCs w:val="24"/>
        </w:rPr>
        <w:t>закона</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упутством</w:t>
      </w:r>
      <w:proofErr w:type="spellEnd"/>
      <w:r w:rsidR="00863992" w:rsidRPr="00BB6FCD">
        <w:rPr>
          <w:sz w:val="24"/>
          <w:szCs w:val="24"/>
        </w:rPr>
        <w:t xml:space="preserve"> </w:t>
      </w:r>
      <w:proofErr w:type="spellStart"/>
      <w:r w:rsidR="00863992" w:rsidRPr="00BB6FCD">
        <w:rPr>
          <w:sz w:val="24"/>
          <w:szCs w:val="24"/>
        </w:rPr>
        <w:t>како</w:t>
      </w:r>
      <w:proofErr w:type="spellEnd"/>
      <w:r w:rsidR="00863992" w:rsidRPr="00BB6FCD">
        <w:rPr>
          <w:sz w:val="24"/>
          <w:szCs w:val="24"/>
        </w:rPr>
        <w:t xml:space="preserve"> </w:t>
      </w:r>
      <w:proofErr w:type="spellStart"/>
      <w:r w:rsidR="00863992" w:rsidRPr="00BB6FCD">
        <w:rPr>
          <w:sz w:val="24"/>
          <w:szCs w:val="24"/>
        </w:rPr>
        <w:t>се</w:t>
      </w:r>
      <w:proofErr w:type="spellEnd"/>
      <w:r w:rsidR="00863992" w:rsidRPr="00BB6FCD">
        <w:rPr>
          <w:sz w:val="24"/>
          <w:szCs w:val="24"/>
        </w:rPr>
        <w:t xml:space="preserve"> </w:t>
      </w:r>
      <w:proofErr w:type="spellStart"/>
      <w:r w:rsidR="00863992" w:rsidRPr="00BB6FCD">
        <w:rPr>
          <w:sz w:val="24"/>
          <w:szCs w:val="24"/>
        </w:rPr>
        <w:t>доказује</w:t>
      </w:r>
      <w:proofErr w:type="spellEnd"/>
      <w:r w:rsidR="00863992" w:rsidRPr="00BB6FCD">
        <w:rPr>
          <w:sz w:val="24"/>
          <w:szCs w:val="24"/>
        </w:rPr>
        <w:t xml:space="preserve"> </w:t>
      </w:r>
      <w:proofErr w:type="spellStart"/>
      <w:r w:rsidR="00863992" w:rsidRPr="00BB6FCD">
        <w:rPr>
          <w:sz w:val="24"/>
          <w:szCs w:val="24"/>
        </w:rPr>
        <w:t>испуњеност</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у </w:t>
      </w:r>
      <w:proofErr w:type="spellStart"/>
      <w:r w:rsidR="00863992" w:rsidRPr="00BB6FCD">
        <w:rPr>
          <w:sz w:val="24"/>
          <w:szCs w:val="24"/>
        </w:rPr>
        <w:t>потпуности</w:t>
      </w:r>
      <w:proofErr w:type="spellEnd"/>
      <w:r w:rsidR="00863992" w:rsidRPr="00BB6FCD">
        <w:rPr>
          <w:sz w:val="24"/>
          <w:szCs w:val="24"/>
        </w:rPr>
        <w:t xml:space="preserve"> </w:t>
      </w:r>
      <w:proofErr w:type="spellStart"/>
      <w:r w:rsidR="00863992" w:rsidRPr="00BB6FCD">
        <w:rPr>
          <w:sz w:val="24"/>
          <w:szCs w:val="24"/>
        </w:rPr>
        <w:t>одговара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обавеза</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поступка</w:t>
      </w:r>
      <w:proofErr w:type="spellEnd"/>
      <w:r w:rsidR="00863992" w:rsidRPr="00BB6FCD">
        <w:rPr>
          <w:sz w:val="24"/>
          <w:szCs w:val="24"/>
        </w:rPr>
        <w:t xml:space="preserve"> </w:t>
      </w:r>
      <w:proofErr w:type="spellStart"/>
      <w:r w:rsidR="00863992" w:rsidRPr="00BB6FCD">
        <w:rPr>
          <w:sz w:val="24"/>
          <w:szCs w:val="24"/>
        </w:rPr>
        <w:t>јавне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односно</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уговорних</w:t>
      </w:r>
      <w:proofErr w:type="spellEnd"/>
      <w:r w:rsidR="00863992" w:rsidRPr="00BB6FCD">
        <w:rPr>
          <w:sz w:val="24"/>
          <w:szCs w:val="24"/>
        </w:rPr>
        <w:t xml:space="preserve"> </w:t>
      </w:r>
      <w:proofErr w:type="spellStart"/>
      <w:r w:rsidR="00863992" w:rsidRPr="00BB6FCD">
        <w:rPr>
          <w:sz w:val="24"/>
          <w:szCs w:val="24"/>
        </w:rPr>
        <w:t>обавеза</w:t>
      </w:r>
      <w:proofErr w:type="spellEnd"/>
      <w:r w:rsidR="00863992" w:rsidRPr="00BB6FCD">
        <w:rPr>
          <w:sz w:val="24"/>
          <w:szCs w:val="24"/>
        </w:rPr>
        <w:t xml:space="preserve">, </w:t>
      </w:r>
      <w:proofErr w:type="spellStart"/>
      <w:r w:rsidR="00863992" w:rsidRPr="00BB6FCD">
        <w:rPr>
          <w:sz w:val="24"/>
          <w:szCs w:val="24"/>
        </w:rPr>
        <w:t>без</w:t>
      </w:r>
      <w:proofErr w:type="spellEnd"/>
      <w:r w:rsidR="00863992" w:rsidRPr="00BB6FCD">
        <w:rPr>
          <w:sz w:val="24"/>
          <w:szCs w:val="24"/>
        </w:rPr>
        <w:t xml:space="preserve"> </w:t>
      </w:r>
      <w:proofErr w:type="spellStart"/>
      <w:r w:rsidR="00863992" w:rsidRPr="00BB6FCD">
        <w:rPr>
          <w:sz w:val="24"/>
          <w:szCs w:val="24"/>
        </w:rPr>
        <w:t>обзира</w:t>
      </w:r>
      <w:proofErr w:type="spellEnd"/>
      <w:r w:rsidR="00863992" w:rsidRPr="00BB6FCD">
        <w:rPr>
          <w:sz w:val="24"/>
          <w:szCs w:val="24"/>
        </w:rPr>
        <w:t xml:space="preserve"> </w:t>
      </w:r>
      <w:proofErr w:type="spellStart"/>
      <w:r w:rsidR="00863992" w:rsidRPr="00BB6FCD">
        <w:rPr>
          <w:sz w:val="24"/>
          <w:szCs w:val="24"/>
        </w:rPr>
        <w:t>на</w:t>
      </w:r>
      <w:proofErr w:type="spellEnd"/>
      <w:r w:rsidR="00863992" w:rsidRPr="00BB6FCD">
        <w:rPr>
          <w:sz w:val="24"/>
          <w:szCs w:val="24"/>
        </w:rPr>
        <w:t xml:space="preserve"> </w:t>
      </w:r>
      <w:proofErr w:type="spellStart"/>
      <w:r w:rsidR="00863992" w:rsidRPr="00BB6FCD">
        <w:rPr>
          <w:sz w:val="24"/>
          <w:szCs w:val="24"/>
        </w:rPr>
        <w:t>број</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на</w:t>
      </w:r>
      <w:proofErr w:type="spellEnd"/>
      <w:r w:rsidR="00863992" w:rsidRPr="00BB6FCD">
        <w:rPr>
          <w:sz w:val="24"/>
          <w:szCs w:val="24"/>
        </w:rPr>
        <w:t xml:space="preserve"> </w:t>
      </w:r>
      <w:proofErr w:type="spellStart"/>
      <w:r w:rsidR="00863992" w:rsidRPr="00BB6FCD">
        <w:rPr>
          <w:sz w:val="24"/>
          <w:szCs w:val="24"/>
        </w:rPr>
        <w:t>његов</w:t>
      </w:r>
      <w:proofErr w:type="spellEnd"/>
      <w:r w:rsidR="00863992" w:rsidRPr="00BB6FCD">
        <w:rPr>
          <w:sz w:val="24"/>
          <w:szCs w:val="24"/>
        </w:rPr>
        <w:t xml:space="preserve"> </w:t>
      </w:r>
      <w:proofErr w:type="spellStart"/>
      <w:r w:rsidR="00863992" w:rsidRPr="00BB6FCD">
        <w:rPr>
          <w:sz w:val="24"/>
          <w:szCs w:val="24"/>
        </w:rPr>
        <w:t>захтев</w:t>
      </w:r>
      <w:proofErr w:type="spellEnd"/>
      <w:r w:rsidR="00863992" w:rsidRPr="00BB6FCD">
        <w:rPr>
          <w:sz w:val="24"/>
          <w:szCs w:val="24"/>
        </w:rPr>
        <w:t xml:space="preserve">, </w:t>
      </w:r>
      <w:proofErr w:type="spellStart"/>
      <w:r w:rsidR="00863992" w:rsidRPr="00BB6FCD">
        <w:rPr>
          <w:sz w:val="24"/>
          <w:szCs w:val="24"/>
        </w:rPr>
        <w:t>омогући</w:t>
      </w:r>
      <w:proofErr w:type="spellEnd"/>
      <w:r w:rsidR="00863992" w:rsidRPr="00BB6FCD">
        <w:rPr>
          <w:sz w:val="24"/>
          <w:szCs w:val="24"/>
        </w:rPr>
        <w:t xml:space="preserve"> </w:t>
      </w:r>
      <w:proofErr w:type="spellStart"/>
      <w:r w:rsidR="00863992" w:rsidRPr="00BB6FCD">
        <w:rPr>
          <w:sz w:val="24"/>
          <w:szCs w:val="24"/>
        </w:rPr>
        <w:t>приступ</w:t>
      </w:r>
      <w:proofErr w:type="spellEnd"/>
      <w:r w:rsidR="00863992" w:rsidRPr="00BB6FCD">
        <w:rPr>
          <w:sz w:val="24"/>
          <w:szCs w:val="24"/>
        </w:rPr>
        <w:t xml:space="preserve"> </w:t>
      </w:r>
      <w:proofErr w:type="spellStart"/>
      <w:r w:rsidR="00863992" w:rsidRPr="00BB6FCD">
        <w:rPr>
          <w:sz w:val="24"/>
          <w:szCs w:val="24"/>
        </w:rPr>
        <w:t>код</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ради</w:t>
      </w:r>
      <w:proofErr w:type="spellEnd"/>
      <w:r w:rsidR="00863992" w:rsidRPr="00BB6FCD">
        <w:rPr>
          <w:sz w:val="24"/>
          <w:szCs w:val="24"/>
        </w:rPr>
        <w:t xml:space="preserve"> </w:t>
      </w:r>
      <w:proofErr w:type="spellStart"/>
      <w:r w:rsidR="00863992" w:rsidRPr="00BB6FCD">
        <w:rPr>
          <w:sz w:val="24"/>
          <w:szCs w:val="24"/>
        </w:rPr>
        <w:t>утврђивања</w:t>
      </w:r>
      <w:proofErr w:type="spellEnd"/>
      <w:r w:rsidR="00863992" w:rsidRPr="00BB6FCD">
        <w:rPr>
          <w:sz w:val="24"/>
          <w:szCs w:val="24"/>
        </w:rPr>
        <w:t xml:space="preserve">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тражених</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9. </w:t>
      </w:r>
      <w:r w:rsidR="00AD7A7F" w:rsidRPr="00E83DAB">
        <w:rPr>
          <w:i/>
          <w:sz w:val="24"/>
          <w:szCs w:val="24"/>
        </w:rPr>
        <w:t>ЗАЈЕДНИЧКА ПОНУДА</w:t>
      </w:r>
    </w:p>
    <w:p w:rsidR="00863992" w:rsidRPr="00BB6FCD" w:rsidRDefault="00863992" w:rsidP="00523AE3">
      <w:pPr>
        <w:rPr>
          <w:sz w:val="24"/>
          <w:szCs w:val="24"/>
        </w:rPr>
      </w:pPr>
    </w:p>
    <w:p w:rsidR="00632448" w:rsidRPr="00BB6FCD" w:rsidRDefault="008D6227" w:rsidP="00523AE3">
      <w:pPr>
        <w:rPr>
          <w:sz w:val="24"/>
          <w:szCs w:val="24"/>
        </w:rPr>
      </w:pPr>
      <w:r w:rsidRPr="00BB6FCD">
        <w:rPr>
          <w:sz w:val="24"/>
          <w:szCs w:val="24"/>
        </w:rPr>
        <w:tab/>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поднети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w:t>
      </w:r>
    </w:p>
    <w:p w:rsidR="00E47F7C" w:rsidRPr="00BB6FCD" w:rsidRDefault="008D6227" w:rsidP="008D6227">
      <w:pPr>
        <w:jc w:val="both"/>
        <w:rPr>
          <w:sz w:val="24"/>
          <w:szCs w:val="24"/>
        </w:rPr>
      </w:pPr>
      <w:r w:rsidRPr="00BB6FCD">
        <w:rPr>
          <w:sz w:val="24"/>
          <w:szCs w:val="24"/>
        </w:rPr>
        <w:tab/>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саставни</w:t>
      </w:r>
      <w:proofErr w:type="spellEnd"/>
      <w:r w:rsidR="00AD7A7F" w:rsidRPr="00BB6FCD">
        <w:rPr>
          <w:sz w:val="24"/>
          <w:szCs w:val="24"/>
        </w:rPr>
        <w:t xml:space="preserve"> </w:t>
      </w:r>
      <w:proofErr w:type="spellStart"/>
      <w:r w:rsidR="00AD7A7F" w:rsidRPr="00BB6FCD">
        <w:rPr>
          <w:sz w:val="24"/>
          <w:szCs w:val="24"/>
        </w:rPr>
        <w:t>део</w:t>
      </w:r>
      <w:proofErr w:type="spellEnd"/>
      <w:r w:rsidR="00AD7A7F" w:rsidRPr="00BB6FCD">
        <w:rPr>
          <w:sz w:val="24"/>
          <w:szCs w:val="24"/>
        </w:rPr>
        <w:t xml:space="preserve"> </w:t>
      </w:r>
      <w:proofErr w:type="spellStart"/>
      <w:r w:rsidR="00AD7A7F" w:rsidRPr="00BB6FCD">
        <w:rPr>
          <w:sz w:val="24"/>
          <w:szCs w:val="24"/>
        </w:rPr>
        <w:t>заједничке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мора</w:t>
      </w:r>
      <w:proofErr w:type="spellEnd"/>
      <w:r w:rsidR="00AD7A7F" w:rsidRPr="00BB6FCD">
        <w:rPr>
          <w:sz w:val="24"/>
          <w:szCs w:val="24"/>
        </w:rPr>
        <w:t xml:space="preserve"> </w:t>
      </w:r>
      <w:proofErr w:type="spellStart"/>
      <w:r w:rsidR="00AD7A7F" w:rsidRPr="00BB6FCD">
        <w:rPr>
          <w:sz w:val="24"/>
          <w:szCs w:val="24"/>
        </w:rPr>
        <w:t>бити</w:t>
      </w:r>
      <w:proofErr w:type="spellEnd"/>
      <w:r w:rsidR="00AD7A7F" w:rsidRPr="00BB6FCD">
        <w:rPr>
          <w:sz w:val="24"/>
          <w:szCs w:val="24"/>
        </w:rPr>
        <w:t xml:space="preserve"> </w:t>
      </w:r>
      <w:proofErr w:type="spellStart"/>
      <w:r w:rsidR="00AD7A7F" w:rsidRPr="00BB6FCD">
        <w:rPr>
          <w:sz w:val="24"/>
          <w:szCs w:val="24"/>
        </w:rPr>
        <w:t>споразум</w:t>
      </w:r>
      <w:proofErr w:type="spellEnd"/>
      <w:r w:rsidR="00AD7A7F" w:rsidRPr="00BB6FCD">
        <w:rPr>
          <w:sz w:val="24"/>
          <w:szCs w:val="24"/>
        </w:rPr>
        <w:t xml:space="preserve"> </w:t>
      </w:r>
      <w:proofErr w:type="spellStart"/>
      <w:r w:rsidR="00AD7A7F" w:rsidRPr="00BB6FCD">
        <w:rPr>
          <w:sz w:val="24"/>
          <w:szCs w:val="24"/>
        </w:rPr>
        <w:t>којим</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понуђачи</w:t>
      </w:r>
      <w:proofErr w:type="spellEnd"/>
      <w:r w:rsidR="00AD7A7F" w:rsidRPr="00BB6FCD">
        <w:rPr>
          <w:sz w:val="24"/>
          <w:szCs w:val="24"/>
        </w:rPr>
        <w:t xml:space="preserve"> </w:t>
      </w:r>
      <w:proofErr w:type="spellStart"/>
      <w:r w:rsidR="00AD7A7F" w:rsidRPr="00BB6FCD">
        <w:rPr>
          <w:sz w:val="24"/>
          <w:szCs w:val="24"/>
        </w:rPr>
        <w:t>из</w:t>
      </w:r>
      <w:proofErr w:type="spellEnd"/>
      <w:r w:rsidR="00AD7A7F" w:rsidRPr="00BB6FCD">
        <w:rPr>
          <w:sz w:val="24"/>
          <w:szCs w:val="24"/>
        </w:rPr>
        <w:t xml:space="preserve"> </w:t>
      </w:r>
      <w:proofErr w:type="spellStart"/>
      <w:r w:rsidR="00AD7A7F" w:rsidRPr="00BB6FCD">
        <w:rPr>
          <w:sz w:val="24"/>
          <w:szCs w:val="24"/>
        </w:rPr>
        <w:t>групе</w:t>
      </w:r>
      <w:proofErr w:type="spellEnd"/>
      <w:r w:rsidR="00AD7A7F" w:rsidRPr="00BB6FCD">
        <w:rPr>
          <w:sz w:val="24"/>
          <w:szCs w:val="24"/>
        </w:rPr>
        <w:t xml:space="preserve"> </w:t>
      </w:r>
      <w:proofErr w:type="spellStart"/>
      <w:r w:rsidR="00AD7A7F" w:rsidRPr="00BB6FCD">
        <w:rPr>
          <w:sz w:val="24"/>
          <w:szCs w:val="24"/>
        </w:rPr>
        <w:t>међусобно</w:t>
      </w:r>
      <w:proofErr w:type="spellEnd"/>
      <w:r w:rsidR="00AD7A7F" w:rsidRPr="00BB6FCD">
        <w:rPr>
          <w:sz w:val="24"/>
          <w:szCs w:val="24"/>
        </w:rPr>
        <w:t xml:space="preserve"> и </w:t>
      </w:r>
      <w:proofErr w:type="spellStart"/>
      <w:r w:rsidR="00AD7A7F" w:rsidRPr="00BB6FCD">
        <w:rPr>
          <w:sz w:val="24"/>
          <w:szCs w:val="24"/>
        </w:rPr>
        <w:t>према</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w:t>
      </w:r>
      <w:proofErr w:type="spellStart"/>
      <w:r w:rsidR="00AD7A7F" w:rsidRPr="00BB6FCD">
        <w:rPr>
          <w:sz w:val="24"/>
          <w:szCs w:val="24"/>
        </w:rPr>
        <w:t>обавезују</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извршење</w:t>
      </w:r>
      <w:proofErr w:type="spellEnd"/>
      <w:r w:rsidR="00AD7A7F" w:rsidRPr="00BB6FCD">
        <w:rPr>
          <w:sz w:val="24"/>
          <w:szCs w:val="24"/>
        </w:rPr>
        <w:t xml:space="preserve"> </w:t>
      </w:r>
      <w:proofErr w:type="spellStart"/>
      <w:r w:rsidR="00AD7A7F" w:rsidRPr="00BB6FCD">
        <w:rPr>
          <w:sz w:val="24"/>
          <w:szCs w:val="24"/>
        </w:rPr>
        <w:t>јавне</w:t>
      </w:r>
      <w:proofErr w:type="spellEnd"/>
      <w:r w:rsidR="00AD7A7F" w:rsidRPr="00BB6FCD">
        <w:rPr>
          <w:sz w:val="24"/>
          <w:szCs w:val="24"/>
        </w:rPr>
        <w:t xml:space="preserve"> </w:t>
      </w:r>
      <w:proofErr w:type="spellStart"/>
      <w:r w:rsidR="00AD7A7F" w:rsidRPr="00BB6FCD">
        <w:rPr>
          <w:sz w:val="24"/>
          <w:szCs w:val="24"/>
        </w:rPr>
        <w:t>набавке</w:t>
      </w:r>
      <w:proofErr w:type="spellEnd"/>
      <w:r w:rsidR="00AD7A7F" w:rsidRPr="00BB6FCD">
        <w:rPr>
          <w:sz w:val="24"/>
          <w:szCs w:val="24"/>
        </w:rPr>
        <w:t xml:space="preserve">, а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обавезно</w:t>
      </w:r>
      <w:proofErr w:type="spellEnd"/>
      <w:r w:rsidR="00AD7A7F" w:rsidRPr="00BB6FCD">
        <w:rPr>
          <w:sz w:val="24"/>
          <w:szCs w:val="24"/>
        </w:rPr>
        <w:t xml:space="preserve"> </w:t>
      </w:r>
      <w:proofErr w:type="spellStart"/>
      <w:r w:rsidR="00AD7A7F" w:rsidRPr="00BB6FCD">
        <w:rPr>
          <w:sz w:val="24"/>
          <w:szCs w:val="24"/>
        </w:rPr>
        <w:t>садржи</w:t>
      </w:r>
      <w:proofErr w:type="spellEnd"/>
      <w:r w:rsidR="00AD7A7F" w:rsidRPr="00BB6FCD">
        <w:rPr>
          <w:sz w:val="24"/>
          <w:szCs w:val="24"/>
        </w:rPr>
        <w:t xml:space="preserve"> </w:t>
      </w:r>
      <w:proofErr w:type="spellStart"/>
      <w:r w:rsidR="00AD7A7F" w:rsidRPr="00BB6FCD">
        <w:rPr>
          <w:sz w:val="24"/>
          <w:szCs w:val="24"/>
        </w:rPr>
        <w:t>податке</w:t>
      </w:r>
      <w:proofErr w:type="spellEnd"/>
      <w:r w:rsidR="00AD7A7F" w:rsidRPr="00BB6FCD">
        <w:rPr>
          <w:sz w:val="24"/>
          <w:szCs w:val="24"/>
        </w:rPr>
        <w:t xml:space="preserve"> </w:t>
      </w:r>
      <w:proofErr w:type="spellStart"/>
      <w:r w:rsidR="00AD7A7F" w:rsidRPr="00BB6FCD">
        <w:rPr>
          <w:sz w:val="24"/>
          <w:szCs w:val="24"/>
        </w:rPr>
        <w:t>из</w:t>
      </w:r>
      <w:proofErr w:type="spellEnd"/>
      <w:r w:rsidR="00AD7A7F" w:rsidRPr="00BB6FCD">
        <w:rPr>
          <w:sz w:val="24"/>
          <w:szCs w:val="24"/>
        </w:rPr>
        <w:t xml:space="preserve"> </w:t>
      </w:r>
      <w:proofErr w:type="spellStart"/>
      <w:r w:rsidR="00AD7A7F" w:rsidRPr="00BB6FCD">
        <w:rPr>
          <w:sz w:val="24"/>
          <w:szCs w:val="24"/>
        </w:rPr>
        <w:t>члана</w:t>
      </w:r>
      <w:proofErr w:type="spellEnd"/>
      <w:r w:rsidR="00863992" w:rsidRPr="00BB6FCD">
        <w:rPr>
          <w:sz w:val="24"/>
          <w:szCs w:val="24"/>
        </w:rPr>
        <w:t xml:space="preserve"> 81. </w:t>
      </w:r>
      <w:proofErr w:type="spellStart"/>
      <w:r w:rsidR="00863992" w:rsidRPr="00BB6FCD">
        <w:rPr>
          <w:sz w:val="24"/>
          <w:szCs w:val="24"/>
        </w:rPr>
        <w:t>ст</w:t>
      </w:r>
      <w:proofErr w:type="spellEnd"/>
      <w:r w:rsidR="00863992" w:rsidRPr="00BB6FCD">
        <w:rPr>
          <w:sz w:val="24"/>
          <w:szCs w:val="24"/>
        </w:rPr>
        <w:t xml:space="preserve">. 4. </w:t>
      </w:r>
      <w:proofErr w:type="spellStart"/>
      <w:r w:rsidR="00863992" w:rsidRPr="00BB6FCD">
        <w:rPr>
          <w:sz w:val="24"/>
          <w:szCs w:val="24"/>
        </w:rPr>
        <w:t>тач</w:t>
      </w:r>
      <w:proofErr w:type="spellEnd"/>
      <w:r w:rsidR="00863992" w:rsidRPr="00BB6FCD">
        <w:rPr>
          <w:sz w:val="24"/>
          <w:szCs w:val="24"/>
        </w:rPr>
        <w:t xml:space="preserve">. 1) </w:t>
      </w:r>
      <w:proofErr w:type="spellStart"/>
      <w:r w:rsidR="00863992" w:rsidRPr="00BB6FCD">
        <w:rPr>
          <w:sz w:val="24"/>
          <w:szCs w:val="24"/>
        </w:rPr>
        <w:t>до</w:t>
      </w:r>
      <w:proofErr w:type="spellEnd"/>
      <w:r w:rsidR="00863992" w:rsidRPr="00BB6FCD">
        <w:rPr>
          <w:sz w:val="24"/>
          <w:szCs w:val="24"/>
        </w:rPr>
        <w:t xml:space="preserve"> 2)</w:t>
      </w:r>
      <w:r w:rsidR="006E2AB1" w:rsidRPr="00BB6FCD">
        <w:rPr>
          <w:sz w:val="24"/>
          <w:szCs w:val="24"/>
          <w:lang w:val="sr-Cyrl-RS"/>
        </w:rPr>
        <w:t xml:space="preserve"> </w:t>
      </w:r>
      <w:proofErr w:type="spellStart"/>
      <w:r w:rsidR="00AD7A7F" w:rsidRPr="00BB6FCD">
        <w:rPr>
          <w:sz w:val="24"/>
          <w:szCs w:val="24"/>
        </w:rPr>
        <w:t>Закона</w:t>
      </w:r>
      <w:proofErr w:type="spellEnd"/>
      <w:r w:rsidR="00AD7A7F" w:rsidRPr="00BB6FCD">
        <w:rPr>
          <w:sz w:val="24"/>
          <w:szCs w:val="24"/>
        </w:rPr>
        <w:t xml:space="preserve"> и </w:t>
      </w:r>
      <w:proofErr w:type="spellStart"/>
      <w:r w:rsidR="00AD7A7F" w:rsidRPr="00BB6FCD">
        <w:rPr>
          <w:sz w:val="24"/>
          <w:szCs w:val="24"/>
        </w:rPr>
        <w:t>то</w:t>
      </w:r>
      <w:proofErr w:type="spellEnd"/>
      <w:r w:rsidR="00AD7A7F" w:rsidRPr="00BB6FCD">
        <w:rPr>
          <w:sz w:val="24"/>
          <w:szCs w:val="24"/>
        </w:rPr>
        <w:t xml:space="preserve"> </w:t>
      </w:r>
      <w:proofErr w:type="spellStart"/>
      <w:r w:rsidR="00AD7A7F" w:rsidRPr="00BB6FCD">
        <w:rPr>
          <w:sz w:val="24"/>
          <w:szCs w:val="24"/>
        </w:rPr>
        <w:t>податке</w:t>
      </w:r>
      <w:proofErr w:type="spellEnd"/>
      <w:r w:rsidR="00AD7A7F" w:rsidRPr="00BB6FCD">
        <w:rPr>
          <w:sz w:val="24"/>
          <w:szCs w:val="24"/>
        </w:rPr>
        <w:t xml:space="preserve"> о:</w:t>
      </w:r>
    </w:p>
    <w:p w:rsidR="00632448" w:rsidRPr="00BB6FCD" w:rsidRDefault="00AD7A7F" w:rsidP="004D05C9">
      <w:pPr>
        <w:pStyle w:val="ListParagraph"/>
        <w:numPr>
          <w:ilvl w:val="0"/>
          <w:numId w:val="6"/>
        </w:numPr>
        <w:jc w:val="both"/>
        <w:rPr>
          <w:sz w:val="24"/>
          <w:szCs w:val="24"/>
        </w:rPr>
      </w:pPr>
      <w:proofErr w:type="spellStart"/>
      <w:r w:rsidRPr="00BB6FCD">
        <w:rPr>
          <w:sz w:val="24"/>
          <w:szCs w:val="24"/>
        </w:rPr>
        <w:t>члану</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носилац</w:t>
      </w:r>
      <w:proofErr w:type="spellEnd"/>
      <w:r w:rsidRPr="00BB6FCD">
        <w:rPr>
          <w:sz w:val="24"/>
          <w:szCs w:val="24"/>
        </w:rPr>
        <w:t xml:space="preserve"> </w:t>
      </w:r>
      <w:proofErr w:type="spellStart"/>
      <w:r w:rsidRPr="00BB6FCD">
        <w:rPr>
          <w:sz w:val="24"/>
          <w:szCs w:val="24"/>
        </w:rPr>
        <w:t>посла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поднети</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и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заступати</w:t>
      </w:r>
      <w:proofErr w:type="spellEnd"/>
      <w:r w:rsidRPr="00BB6FCD">
        <w:rPr>
          <w:sz w:val="24"/>
          <w:szCs w:val="24"/>
        </w:rPr>
        <w:t xml:space="preserve"> </w:t>
      </w:r>
      <w:proofErr w:type="spellStart"/>
      <w:r w:rsidRPr="00BB6FCD">
        <w:rPr>
          <w:sz w:val="24"/>
          <w:szCs w:val="24"/>
        </w:rPr>
        <w:t>групу</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пред</w:t>
      </w:r>
      <w:proofErr w:type="spellEnd"/>
      <w:r w:rsidRPr="00BB6FCD">
        <w:rPr>
          <w:sz w:val="24"/>
          <w:szCs w:val="24"/>
        </w:rPr>
        <w:t xml:space="preserve"> </w:t>
      </w:r>
      <w:proofErr w:type="spellStart"/>
      <w:r w:rsidRPr="00BB6FCD">
        <w:rPr>
          <w:sz w:val="24"/>
          <w:szCs w:val="24"/>
        </w:rPr>
        <w:t>наручиоцем</w:t>
      </w:r>
      <w:proofErr w:type="spellEnd"/>
      <w:r w:rsidRPr="00BB6FCD">
        <w:rPr>
          <w:sz w:val="24"/>
          <w:szCs w:val="24"/>
        </w:rPr>
        <w:t xml:space="preserve"> и</w:t>
      </w:r>
    </w:p>
    <w:p w:rsidR="00632448" w:rsidRPr="00BB6FCD" w:rsidRDefault="00AD7A7F" w:rsidP="004D05C9">
      <w:pPr>
        <w:pStyle w:val="ListParagraph"/>
        <w:numPr>
          <w:ilvl w:val="0"/>
          <w:numId w:val="6"/>
        </w:numPr>
        <w:jc w:val="both"/>
        <w:rPr>
          <w:sz w:val="24"/>
          <w:szCs w:val="24"/>
        </w:rPr>
      </w:pPr>
      <w:proofErr w:type="spellStart"/>
      <w:r w:rsidRPr="00BB6FCD">
        <w:rPr>
          <w:sz w:val="24"/>
          <w:szCs w:val="24"/>
        </w:rPr>
        <w:lastRenderedPageBreak/>
        <w:t>опис</w:t>
      </w:r>
      <w:proofErr w:type="spellEnd"/>
      <w:r w:rsidRPr="00BB6FCD">
        <w:rPr>
          <w:sz w:val="24"/>
          <w:szCs w:val="24"/>
        </w:rPr>
        <w:t xml:space="preserve"> </w:t>
      </w:r>
      <w:proofErr w:type="spellStart"/>
      <w:r w:rsidRPr="00BB6FCD">
        <w:rPr>
          <w:sz w:val="24"/>
          <w:szCs w:val="24"/>
        </w:rPr>
        <w:t>послова</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у </w:t>
      </w:r>
      <w:proofErr w:type="spellStart"/>
      <w:r w:rsidRPr="00BB6FCD">
        <w:rPr>
          <w:sz w:val="24"/>
          <w:szCs w:val="24"/>
        </w:rPr>
        <w:t>извршењу</w:t>
      </w:r>
      <w:proofErr w:type="spellEnd"/>
      <w:r w:rsidRPr="00BB6FCD">
        <w:rPr>
          <w:sz w:val="24"/>
          <w:szCs w:val="24"/>
        </w:rPr>
        <w:t xml:space="preserve"> </w:t>
      </w:r>
      <w:proofErr w:type="spellStart"/>
      <w:r w:rsidRPr="00BB6FCD">
        <w:rPr>
          <w:sz w:val="24"/>
          <w:szCs w:val="24"/>
        </w:rPr>
        <w:t>уговора</w:t>
      </w:r>
      <w:proofErr w:type="spellEnd"/>
      <w:r w:rsidR="00863992" w:rsidRPr="00BB6FCD">
        <w:rPr>
          <w:sz w:val="24"/>
          <w:szCs w:val="24"/>
        </w:rPr>
        <w:t>.</w:t>
      </w:r>
    </w:p>
    <w:p w:rsidR="00447987" w:rsidRPr="00BB6FCD" w:rsidRDefault="008D6227" w:rsidP="008D6227">
      <w:pPr>
        <w:jc w:val="both"/>
        <w:rPr>
          <w:sz w:val="24"/>
          <w:szCs w:val="24"/>
        </w:rPr>
      </w:pPr>
      <w:r w:rsidRPr="00BB6FCD">
        <w:rPr>
          <w:sz w:val="24"/>
          <w:szCs w:val="24"/>
        </w:rPr>
        <w:tab/>
      </w:r>
      <w:r w:rsidR="00863992" w:rsidRPr="00BB6FCD">
        <w:rPr>
          <w:sz w:val="24"/>
          <w:szCs w:val="24"/>
        </w:rPr>
        <w:t xml:space="preserve">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чланови</w:t>
      </w:r>
      <w:proofErr w:type="spellEnd"/>
      <w:r w:rsidR="00863992" w:rsidRPr="00BB6FCD">
        <w:rPr>
          <w:sz w:val="24"/>
          <w:szCs w:val="24"/>
        </w:rPr>
        <w:t xml:space="preserve"> </w:t>
      </w:r>
      <w:proofErr w:type="spellStart"/>
      <w:r w:rsidR="00863992" w:rsidRPr="00BB6FCD">
        <w:rPr>
          <w:sz w:val="24"/>
          <w:szCs w:val="24"/>
        </w:rPr>
        <w:t>групе</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наводе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лица</w:t>
      </w:r>
      <w:proofErr w:type="spellEnd"/>
      <w:r w:rsidR="00863992" w:rsidRPr="00BB6FCD">
        <w:rPr>
          <w:sz w:val="24"/>
          <w:szCs w:val="24"/>
        </w:rPr>
        <w:t xml:space="preserve"> </w:t>
      </w:r>
      <w:proofErr w:type="spellStart"/>
      <w:r w:rsidR="00863992" w:rsidRPr="00BB6FCD">
        <w:rPr>
          <w:sz w:val="24"/>
          <w:szCs w:val="24"/>
        </w:rPr>
        <w:t>које</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бити</w:t>
      </w:r>
      <w:proofErr w:type="spellEnd"/>
      <w:r w:rsidR="00863992" w:rsidRPr="00BB6FCD">
        <w:rPr>
          <w:sz w:val="24"/>
          <w:szCs w:val="24"/>
        </w:rPr>
        <w:t xml:space="preserve"> </w:t>
      </w:r>
      <w:proofErr w:type="spellStart"/>
      <w:r w:rsidR="00863992" w:rsidRPr="00BB6FCD">
        <w:rPr>
          <w:sz w:val="24"/>
          <w:szCs w:val="24"/>
        </w:rPr>
        <w:t>одговорно</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уговора</w:t>
      </w:r>
      <w:proofErr w:type="spellEnd"/>
      <w:r w:rsidR="00863992" w:rsidRPr="00BB6FCD">
        <w:rPr>
          <w:sz w:val="24"/>
          <w:szCs w:val="24"/>
        </w:rPr>
        <w:t xml:space="preserve"> о </w:t>
      </w:r>
      <w:proofErr w:type="spellStart"/>
      <w:r w:rsidR="00863992" w:rsidRPr="00BB6FCD">
        <w:rPr>
          <w:sz w:val="24"/>
          <w:szCs w:val="24"/>
        </w:rPr>
        <w:t>јавној</w:t>
      </w:r>
      <w:proofErr w:type="spellEnd"/>
      <w:r w:rsidR="00863992" w:rsidRPr="00BB6FCD">
        <w:rPr>
          <w:sz w:val="24"/>
          <w:szCs w:val="24"/>
        </w:rPr>
        <w:t xml:space="preserve"> </w:t>
      </w:r>
      <w:proofErr w:type="spellStart"/>
      <w:r w:rsidR="00863992" w:rsidRPr="00BB6FCD">
        <w:rPr>
          <w:sz w:val="24"/>
          <w:szCs w:val="24"/>
        </w:rPr>
        <w:t>набавци</w:t>
      </w:r>
      <w:proofErr w:type="spellEnd"/>
      <w:r w:rsidR="00863992" w:rsidRPr="00BB6FCD">
        <w:rPr>
          <w:sz w:val="24"/>
          <w:szCs w:val="24"/>
        </w:rPr>
        <w:t>.</w:t>
      </w:r>
    </w:p>
    <w:p w:rsidR="00AE3DF3" w:rsidRDefault="008D6227" w:rsidP="008D6227">
      <w:pPr>
        <w:jc w:val="both"/>
        <w:rPr>
          <w:sz w:val="24"/>
          <w:szCs w:val="24"/>
        </w:rPr>
      </w:pPr>
      <w:r w:rsidRPr="00BB6FCD">
        <w:rPr>
          <w:sz w:val="24"/>
          <w:szCs w:val="24"/>
        </w:rPr>
        <w:tab/>
      </w:r>
      <w:proofErr w:type="spellStart"/>
      <w:r w:rsidR="00863992" w:rsidRPr="00BB6FCD">
        <w:rPr>
          <w:sz w:val="24"/>
          <w:szCs w:val="24"/>
        </w:rPr>
        <w:t>Група</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дужна</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достави</w:t>
      </w:r>
      <w:proofErr w:type="spellEnd"/>
      <w:r w:rsidR="00863992" w:rsidRPr="00BB6FCD">
        <w:rPr>
          <w:sz w:val="24"/>
          <w:szCs w:val="24"/>
        </w:rPr>
        <w:t xml:space="preserve"> </w:t>
      </w:r>
      <w:proofErr w:type="spellStart"/>
      <w:r w:rsidR="00863992" w:rsidRPr="00BB6FCD">
        <w:rPr>
          <w:sz w:val="24"/>
          <w:szCs w:val="24"/>
        </w:rPr>
        <w:t>све</w:t>
      </w:r>
      <w:proofErr w:type="spellEnd"/>
      <w:r w:rsidR="00863992" w:rsidRPr="00BB6FCD">
        <w:rPr>
          <w:sz w:val="24"/>
          <w:szCs w:val="24"/>
        </w:rPr>
        <w:t xml:space="preserve"> </w:t>
      </w:r>
      <w:proofErr w:type="spellStart"/>
      <w:r w:rsidR="00863992" w:rsidRPr="00BB6FCD">
        <w:rPr>
          <w:sz w:val="24"/>
          <w:szCs w:val="24"/>
        </w:rPr>
        <w:t>доказе</w:t>
      </w:r>
      <w:proofErr w:type="spellEnd"/>
      <w:r w:rsidR="00863992" w:rsidRPr="00BB6FCD">
        <w:rPr>
          <w:sz w:val="24"/>
          <w:szCs w:val="24"/>
        </w:rPr>
        <w:t xml:space="preserve"> о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упутством</w:t>
      </w:r>
      <w:proofErr w:type="spellEnd"/>
      <w:r w:rsidR="00863992" w:rsidRPr="00BB6FCD">
        <w:rPr>
          <w:sz w:val="24"/>
          <w:szCs w:val="24"/>
        </w:rPr>
        <w:t xml:space="preserve"> </w:t>
      </w:r>
      <w:proofErr w:type="spellStart"/>
      <w:r w:rsidR="00863992" w:rsidRPr="00BB6FCD">
        <w:rPr>
          <w:sz w:val="24"/>
          <w:szCs w:val="24"/>
        </w:rPr>
        <w:t>како</w:t>
      </w:r>
      <w:proofErr w:type="spellEnd"/>
      <w:r w:rsidR="00863992" w:rsidRPr="00BB6FCD">
        <w:rPr>
          <w:sz w:val="24"/>
          <w:szCs w:val="24"/>
        </w:rPr>
        <w:t xml:space="preserve"> </w:t>
      </w:r>
      <w:proofErr w:type="spellStart"/>
      <w:r w:rsidR="00863992" w:rsidRPr="00BB6FCD">
        <w:rPr>
          <w:sz w:val="24"/>
          <w:szCs w:val="24"/>
        </w:rPr>
        <w:t>се</w:t>
      </w:r>
      <w:proofErr w:type="spellEnd"/>
      <w:r w:rsidR="00863992" w:rsidRPr="00BB6FCD">
        <w:rPr>
          <w:sz w:val="24"/>
          <w:szCs w:val="24"/>
        </w:rPr>
        <w:t xml:space="preserve"> </w:t>
      </w:r>
      <w:proofErr w:type="spellStart"/>
      <w:r w:rsidR="00863992" w:rsidRPr="00BB6FCD">
        <w:rPr>
          <w:sz w:val="24"/>
          <w:szCs w:val="24"/>
        </w:rPr>
        <w:t>доказује</w:t>
      </w:r>
      <w:proofErr w:type="spellEnd"/>
      <w:r w:rsidR="00863992" w:rsidRPr="00BB6FCD">
        <w:rPr>
          <w:sz w:val="24"/>
          <w:szCs w:val="24"/>
        </w:rPr>
        <w:t xml:space="preserve"> </w:t>
      </w:r>
      <w:proofErr w:type="spellStart"/>
      <w:r w:rsidR="00863992" w:rsidRPr="00BB6FCD">
        <w:rPr>
          <w:sz w:val="24"/>
          <w:szCs w:val="24"/>
        </w:rPr>
        <w:t>испуњеност</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w:t>
      </w:r>
    </w:p>
    <w:p w:rsidR="003965E9" w:rsidRDefault="003965E9" w:rsidP="008D6227">
      <w:pPr>
        <w:jc w:val="both"/>
        <w:rPr>
          <w:sz w:val="24"/>
          <w:szCs w:val="24"/>
        </w:rPr>
      </w:pPr>
    </w:p>
    <w:p w:rsidR="003965E9" w:rsidRPr="00BB6FCD" w:rsidRDefault="003965E9" w:rsidP="008D6227">
      <w:pPr>
        <w:jc w:val="both"/>
        <w:rPr>
          <w:sz w:val="24"/>
          <w:szCs w:val="24"/>
        </w:rPr>
      </w:pP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Понуђачи</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групе</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одговарају</w:t>
      </w:r>
      <w:proofErr w:type="spellEnd"/>
      <w:r w:rsidR="00863992" w:rsidRPr="00BB6FCD">
        <w:rPr>
          <w:sz w:val="24"/>
          <w:szCs w:val="24"/>
        </w:rPr>
        <w:t xml:space="preserve"> </w:t>
      </w:r>
      <w:proofErr w:type="spellStart"/>
      <w:r w:rsidR="00863992" w:rsidRPr="00BB6FCD">
        <w:rPr>
          <w:sz w:val="24"/>
          <w:szCs w:val="24"/>
        </w:rPr>
        <w:t>неограничено</w:t>
      </w:r>
      <w:proofErr w:type="spellEnd"/>
      <w:r w:rsidR="00863992" w:rsidRPr="00BB6FCD">
        <w:rPr>
          <w:sz w:val="24"/>
          <w:szCs w:val="24"/>
        </w:rPr>
        <w:t xml:space="preserve"> </w:t>
      </w:r>
      <w:proofErr w:type="spellStart"/>
      <w:r w:rsidR="00863992" w:rsidRPr="00BB6FCD">
        <w:rPr>
          <w:sz w:val="24"/>
          <w:szCs w:val="24"/>
        </w:rPr>
        <w:t>солидарно</w:t>
      </w:r>
      <w:proofErr w:type="spellEnd"/>
      <w:r w:rsidR="00863992" w:rsidRPr="00BB6FCD">
        <w:rPr>
          <w:sz w:val="24"/>
          <w:szCs w:val="24"/>
        </w:rPr>
        <w:t xml:space="preserve"> </w:t>
      </w:r>
      <w:proofErr w:type="spellStart"/>
      <w:r w:rsidR="00863992" w:rsidRPr="00BB6FCD">
        <w:rPr>
          <w:sz w:val="24"/>
          <w:szCs w:val="24"/>
        </w:rPr>
        <w:t>према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w:t>
      </w:r>
      <w:proofErr w:type="spellStart"/>
      <w:r w:rsidR="00863992" w:rsidRPr="00BB6FCD">
        <w:rPr>
          <w:sz w:val="24"/>
          <w:szCs w:val="24"/>
        </w:rPr>
        <w:t>може</w:t>
      </w:r>
      <w:proofErr w:type="spellEnd"/>
      <w:r w:rsidR="00863992" w:rsidRPr="00BB6FCD">
        <w:rPr>
          <w:sz w:val="24"/>
          <w:szCs w:val="24"/>
        </w:rPr>
        <w:t xml:space="preserve"> </w:t>
      </w:r>
      <w:proofErr w:type="spellStart"/>
      <w:r w:rsidR="00863992" w:rsidRPr="00BB6FCD">
        <w:rPr>
          <w:sz w:val="24"/>
          <w:szCs w:val="24"/>
        </w:rPr>
        <w:t>поднети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самостално</w:t>
      </w:r>
      <w:proofErr w:type="spellEnd"/>
      <w:r w:rsidR="00863992" w:rsidRPr="00BB6FCD">
        <w:rPr>
          <w:sz w:val="24"/>
          <w:szCs w:val="24"/>
        </w:rPr>
        <w:t xml:space="preserve">, у </w:t>
      </w:r>
      <w:proofErr w:type="spellStart"/>
      <w:r w:rsidR="00863992" w:rsidRPr="00BB6FCD">
        <w:rPr>
          <w:sz w:val="24"/>
          <w:szCs w:val="24"/>
        </w:rPr>
        <w:t>своје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а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рачун</w:t>
      </w:r>
      <w:proofErr w:type="spellEnd"/>
      <w:r w:rsidR="00863992" w:rsidRPr="00BB6FCD">
        <w:rPr>
          <w:sz w:val="24"/>
          <w:szCs w:val="24"/>
        </w:rPr>
        <w:t xml:space="preserve"> </w:t>
      </w:r>
      <w:proofErr w:type="spellStart"/>
      <w:r w:rsidR="00863992" w:rsidRPr="00BB6FCD">
        <w:rPr>
          <w:sz w:val="24"/>
          <w:szCs w:val="24"/>
        </w:rPr>
        <w:t>задругара</w:t>
      </w:r>
      <w:proofErr w:type="spellEnd"/>
      <w:r w:rsidR="00863992" w:rsidRPr="00BB6FCD">
        <w:rPr>
          <w:sz w:val="24"/>
          <w:szCs w:val="24"/>
        </w:rPr>
        <w:t xml:space="preserve"> </w:t>
      </w:r>
      <w:proofErr w:type="spellStart"/>
      <w:r w:rsidR="00863992" w:rsidRPr="00BB6FCD">
        <w:rPr>
          <w:sz w:val="24"/>
          <w:szCs w:val="24"/>
        </w:rPr>
        <w:t>или</w:t>
      </w:r>
      <w:proofErr w:type="spellEnd"/>
      <w:r w:rsidR="00863992" w:rsidRPr="00BB6FCD">
        <w:rPr>
          <w:sz w:val="24"/>
          <w:szCs w:val="24"/>
        </w:rPr>
        <w:t xml:space="preserve"> </w:t>
      </w:r>
      <w:proofErr w:type="spellStart"/>
      <w:r w:rsidR="00863992" w:rsidRPr="00BB6FCD">
        <w:rPr>
          <w:sz w:val="24"/>
          <w:szCs w:val="24"/>
        </w:rPr>
        <w:t>заједничку</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у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задругара</w:t>
      </w:r>
      <w:proofErr w:type="spellEnd"/>
      <w:r w:rsidR="00863992"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Ако</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у </w:t>
      </w:r>
      <w:proofErr w:type="spellStart"/>
      <w:r w:rsidR="00863992" w:rsidRPr="00BB6FCD">
        <w:rPr>
          <w:sz w:val="24"/>
          <w:szCs w:val="24"/>
        </w:rPr>
        <w:t>своје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обавезе</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поступка</w:t>
      </w:r>
      <w:proofErr w:type="spellEnd"/>
      <w:r w:rsidR="00863992" w:rsidRPr="00BB6FCD">
        <w:rPr>
          <w:sz w:val="24"/>
          <w:szCs w:val="24"/>
        </w:rPr>
        <w:t xml:space="preserve"> </w:t>
      </w:r>
      <w:proofErr w:type="spellStart"/>
      <w:r w:rsidR="00863992" w:rsidRPr="00BB6FCD">
        <w:rPr>
          <w:sz w:val="24"/>
          <w:szCs w:val="24"/>
        </w:rPr>
        <w:t>јавне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и </w:t>
      </w:r>
      <w:proofErr w:type="spellStart"/>
      <w:r w:rsidR="00863992" w:rsidRPr="00BB6FCD">
        <w:rPr>
          <w:sz w:val="24"/>
          <w:szCs w:val="24"/>
        </w:rPr>
        <w:t>уговора</w:t>
      </w:r>
      <w:proofErr w:type="spellEnd"/>
      <w:r w:rsidR="00863992" w:rsidRPr="00BB6FCD">
        <w:rPr>
          <w:sz w:val="24"/>
          <w:szCs w:val="24"/>
        </w:rPr>
        <w:t xml:space="preserve"> о </w:t>
      </w:r>
      <w:proofErr w:type="spellStart"/>
      <w:r w:rsidR="00863992" w:rsidRPr="00BB6FCD">
        <w:rPr>
          <w:sz w:val="24"/>
          <w:szCs w:val="24"/>
        </w:rPr>
        <w:t>јавној</w:t>
      </w:r>
      <w:proofErr w:type="spellEnd"/>
      <w:r w:rsidR="00863992" w:rsidRPr="00BB6FCD">
        <w:rPr>
          <w:sz w:val="24"/>
          <w:szCs w:val="24"/>
        </w:rPr>
        <w:t xml:space="preserve"> </w:t>
      </w:r>
      <w:proofErr w:type="spellStart"/>
      <w:r w:rsidR="00863992" w:rsidRPr="00BB6FCD">
        <w:rPr>
          <w:sz w:val="24"/>
          <w:szCs w:val="24"/>
        </w:rPr>
        <w:t>набавци</w:t>
      </w:r>
      <w:proofErr w:type="spellEnd"/>
      <w:r w:rsidR="00863992" w:rsidRPr="00BB6FCD">
        <w:rPr>
          <w:sz w:val="24"/>
          <w:szCs w:val="24"/>
        </w:rPr>
        <w:t xml:space="preserve"> </w:t>
      </w:r>
      <w:proofErr w:type="spellStart"/>
      <w:r w:rsidR="00863992" w:rsidRPr="00BB6FCD">
        <w:rPr>
          <w:sz w:val="24"/>
          <w:szCs w:val="24"/>
        </w:rPr>
        <w:t>одговара</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и </w:t>
      </w:r>
      <w:proofErr w:type="spellStart"/>
      <w:r w:rsidR="00863992" w:rsidRPr="00BB6FCD">
        <w:rPr>
          <w:sz w:val="24"/>
          <w:szCs w:val="24"/>
        </w:rPr>
        <w:t>задругари</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законом</w:t>
      </w:r>
      <w:proofErr w:type="spellEnd"/>
      <w:r w:rsidR="00863992" w:rsidRPr="00BB6FCD">
        <w:rPr>
          <w:sz w:val="24"/>
          <w:szCs w:val="24"/>
        </w:rPr>
        <w:t>.</w:t>
      </w:r>
    </w:p>
    <w:p w:rsidR="001E0DC4" w:rsidRDefault="00863992" w:rsidP="00650E54">
      <w:pPr>
        <w:jc w:val="both"/>
        <w:rPr>
          <w:sz w:val="24"/>
          <w:szCs w:val="24"/>
        </w:rPr>
      </w:pPr>
      <w:proofErr w:type="spellStart"/>
      <w:r w:rsidRPr="00BB6FCD">
        <w:rPr>
          <w:sz w:val="24"/>
          <w:szCs w:val="24"/>
        </w:rPr>
        <w:t>Ако</w:t>
      </w:r>
      <w:proofErr w:type="spellEnd"/>
      <w:r w:rsidRPr="00BB6FCD">
        <w:rPr>
          <w:sz w:val="24"/>
          <w:szCs w:val="24"/>
        </w:rPr>
        <w:t xml:space="preserve"> </w:t>
      </w:r>
      <w:proofErr w:type="spellStart"/>
      <w:r w:rsidRPr="00BB6FCD">
        <w:rPr>
          <w:sz w:val="24"/>
          <w:szCs w:val="24"/>
        </w:rPr>
        <w:t>задруга</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заједничку</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у </w:t>
      </w: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задругара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обавезе</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поступка</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и </w:t>
      </w:r>
      <w:proofErr w:type="spellStart"/>
      <w:r w:rsidRPr="00BB6FCD">
        <w:rPr>
          <w:sz w:val="24"/>
          <w:szCs w:val="24"/>
        </w:rPr>
        <w:t>уговора</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 xml:space="preserve"> </w:t>
      </w:r>
      <w:proofErr w:type="spellStart"/>
      <w:r w:rsidRPr="00BB6FCD">
        <w:rPr>
          <w:sz w:val="24"/>
          <w:szCs w:val="24"/>
        </w:rPr>
        <w:t>неограничено</w:t>
      </w:r>
      <w:proofErr w:type="spellEnd"/>
      <w:r w:rsidRPr="00BB6FCD">
        <w:rPr>
          <w:sz w:val="24"/>
          <w:szCs w:val="24"/>
        </w:rPr>
        <w:t xml:space="preserve"> </w:t>
      </w:r>
      <w:proofErr w:type="spellStart"/>
      <w:r w:rsidRPr="00BB6FCD">
        <w:rPr>
          <w:sz w:val="24"/>
          <w:szCs w:val="24"/>
        </w:rPr>
        <w:t>солидарно</w:t>
      </w:r>
      <w:proofErr w:type="spellEnd"/>
      <w:r w:rsidRPr="00BB6FCD">
        <w:rPr>
          <w:sz w:val="24"/>
          <w:szCs w:val="24"/>
        </w:rPr>
        <w:t xml:space="preserve"> </w:t>
      </w:r>
      <w:proofErr w:type="spellStart"/>
      <w:r w:rsidRPr="00BB6FCD">
        <w:rPr>
          <w:sz w:val="24"/>
          <w:szCs w:val="24"/>
        </w:rPr>
        <w:t>одговарају</w:t>
      </w:r>
      <w:proofErr w:type="spellEnd"/>
      <w:r w:rsidRPr="00BB6FCD">
        <w:rPr>
          <w:sz w:val="24"/>
          <w:szCs w:val="24"/>
        </w:rPr>
        <w:t xml:space="preserve"> </w:t>
      </w:r>
      <w:proofErr w:type="spellStart"/>
      <w:r w:rsidRPr="00BB6FCD">
        <w:rPr>
          <w:sz w:val="24"/>
          <w:szCs w:val="24"/>
        </w:rPr>
        <w:t>задругари</w:t>
      </w:r>
      <w:proofErr w:type="spellEnd"/>
      <w:r w:rsidR="00AD7A7F" w:rsidRPr="00BB6FCD">
        <w:rPr>
          <w:sz w:val="24"/>
          <w:szCs w:val="24"/>
        </w:rPr>
        <w:t>.</w:t>
      </w:r>
    </w:p>
    <w:p w:rsidR="001E0DC4" w:rsidRPr="00BB6FCD" w:rsidRDefault="001E0DC4" w:rsidP="00650E54">
      <w:pPr>
        <w:jc w:val="both"/>
        <w:rPr>
          <w:sz w:val="24"/>
          <w:szCs w:val="24"/>
        </w:rPr>
      </w:pPr>
    </w:p>
    <w:p w:rsidR="00CC29A2" w:rsidRPr="00E83DAB" w:rsidRDefault="008D6227" w:rsidP="00DB2569">
      <w:pPr>
        <w:rPr>
          <w:i/>
          <w:sz w:val="24"/>
          <w:szCs w:val="24"/>
        </w:rPr>
      </w:pPr>
      <w:r w:rsidRPr="00E83DAB">
        <w:rPr>
          <w:i/>
          <w:sz w:val="24"/>
          <w:szCs w:val="24"/>
        </w:rPr>
        <w:t xml:space="preserve">10. </w:t>
      </w:r>
      <w:r w:rsidR="00AD7A7F" w:rsidRPr="00E83DAB">
        <w:rPr>
          <w:i/>
          <w:sz w:val="24"/>
          <w:szCs w:val="24"/>
        </w:rPr>
        <w:t>НАЧИН И УСЛОВИ ПЛАЋАЊА, ГАРАНТНИ РОК, КАО И ДРУГЕ ОКОЛНОСТИ ОД КОЈИХ ЗАВИСИ ПРИХВАТЉИВОСТ ПОНУДЕ</w:t>
      </w:r>
    </w:p>
    <w:p w:rsidR="00CC29A2" w:rsidRPr="00E83DAB" w:rsidRDefault="00CC29A2" w:rsidP="00523AE3">
      <w:pPr>
        <w:rPr>
          <w:sz w:val="24"/>
          <w:szCs w:val="24"/>
        </w:rPr>
      </w:pPr>
    </w:p>
    <w:p w:rsidR="00CC29A2" w:rsidRDefault="00CC29A2" w:rsidP="008D6227">
      <w:pPr>
        <w:jc w:val="both"/>
        <w:rPr>
          <w:sz w:val="24"/>
          <w:szCs w:val="24"/>
          <w:u w:val="single"/>
        </w:rPr>
      </w:pPr>
      <w:proofErr w:type="spellStart"/>
      <w:r w:rsidRPr="00E83DAB">
        <w:rPr>
          <w:sz w:val="24"/>
          <w:szCs w:val="24"/>
          <w:u w:val="single"/>
        </w:rPr>
        <w:t>Захтеви</w:t>
      </w:r>
      <w:proofErr w:type="spellEnd"/>
      <w:r w:rsidRPr="00E83DAB">
        <w:rPr>
          <w:sz w:val="24"/>
          <w:szCs w:val="24"/>
          <w:u w:val="single"/>
        </w:rPr>
        <w:t xml:space="preserve"> у </w:t>
      </w:r>
      <w:proofErr w:type="spellStart"/>
      <w:r w:rsidRPr="00E83DAB">
        <w:rPr>
          <w:sz w:val="24"/>
          <w:szCs w:val="24"/>
          <w:u w:val="single"/>
        </w:rPr>
        <w:t>погледу</w:t>
      </w:r>
      <w:proofErr w:type="spellEnd"/>
      <w:r w:rsidRPr="00E83DAB">
        <w:rPr>
          <w:sz w:val="24"/>
          <w:szCs w:val="24"/>
          <w:u w:val="single"/>
        </w:rPr>
        <w:t xml:space="preserve"> </w:t>
      </w:r>
      <w:proofErr w:type="spellStart"/>
      <w:r w:rsidRPr="00E83DAB">
        <w:rPr>
          <w:sz w:val="24"/>
          <w:szCs w:val="24"/>
          <w:u w:val="single"/>
        </w:rPr>
        <w:t>начина</w:t>
      </w:r>
      <w:proofErr w:type="spellEnd"/>
      <w:r w:rsidRPr="00E83DAB">
        <w:rPr>
          <w:sz w:val="24"/>
          <w:szCs w:val="24"/>
          <w:u w:val="single"/>
        </w:rPr>
        <w:t xml:space="preserve">, </w:t>
      </w:r>
      <w:proofErr w:type="spellStart"/>
      <w:r w:rsidRPr="00E83DAB">
        <w:rPr>
          <w:sz w:val="24"/>
          <w:szCs w:val="24"/>
          <w:u w:val="single"/>
        </w:rPr>
        <w:t>рока</w:t>
      </w:r>
      <w:proofErr w:type="spellEnd"/>
      <w:r w:rsidRPr="00E83DAB">
        <w:rPr>
          <w:sz w:val="24"/>
          <w:szCs w:val="24"/>
          <w:u w:val="single"/>
        </w:rPr>
        <w:t xml:space="preserve"> и </w:t>
      </w:r>
      <w:proofErr w:type="spellStart"/>
      <w:r w:rsidRPr="00E83DAB">
        <w:rPr>
          <w:sz w:val="24"/>
          <w:szCs w:val="24"/>
          <w:u w:val="single"/>
        </w:rPr>
        <w:t>услова</w:t>
      </w:r>
      <w:proofErr w:type="spellEnd"/>
      <w:r w:rsidRPr="00E83DAB">
        <w:rPr>
          <w:sz w:val="24"/>
          <w:szCs w:val="24"/>
          <w:u w:val="single"/>
        </w:rPr>
        <w:t xml:space="preserve"> </w:t>
      </w:r>
      <w:proofErr w:type="spellStart"/>
      <w:r w:rsidRPr="00E83DAB">
        <w:rPr>
          <w:sz w:val="24"/>
          <w:szCs w:val="24"/>
          <w:u w:val="single"/>
        </w:rPr>
        <w:t>плаћања</w:t>
      </w:r>
      <w:proofErr w:type="spellEnd"/>
      <w:r w:rsidR="008D6227" w:rsidRPr="00E83DAB">
        <w:rPr>
          <w:sz w:val="24"/>
          <w:szCs w:val="24"/>
          <w:u w:val="single"/>
        </w:rPr>
        <w:t>:</w:t>
      </w:r>
    </w:p>
    <w:p w:rsidR="007A26CB" w:rsidRPr="00D8622D" w:rsidRDefault="007A26CB" w:rsidP="007A26CB">
      <w:pPr>
        <w:jc w:val="both"/>
        <w:rPr>
          <w:bCs/>
          <w:sz w:val="24"/>
          <w:szCs w:val="24"/>
          <w:shd w:val="clear" w:color="auto" w:fill="FFFFFF"/>
          <w:lang w:val="ru-RU"/>
        </w:rPr>
      </w:pPr>
    </w:p>
    <w:p w:rsidR="00120AA4" w:rsidRPr="008B613F" w:rsidRDefault="007A26CB" w:rsidP="008B613F">
      <w:pPr>
        <w:ind w:firstLine="720"/>
        <w:jc w:val="both"/>
        <w:rPr>
          <w:rFonts w:eastAsia="Arial"/>
          <w:color w:val="auto"/>
          <w:sz w:val="24"/>
          <w:szCs w:val="24"/>
          <w:lang w:bidi="en-US"/>
        </w:rPr>
      </w:pPr>
      <w:r w:rsidRPr="00D8622D">
        <w:rPr>
          <w:sz w:val="24"/>
          <w:szCs w:val="24"/>
          <w:shd w:val="clear" w:color="auto" w:fill="FFFFFF"/>
          <w:lang w:val="ru-RU"/>
        </w:rPr>
        <w:t xml:space="preserve">Плаћање ће се </w:t>
      </w:r>
      <w:r w:rsidRPr="00D8622D">
        <w:rPr>
          <w:sz w:val="24"/>
          <w:szCs w:val="24"/>
          <w:shd w:val="clear" w:color="auto" w:fill="FFFFFF"/>
          <w:lang w:val="sr-Cyrl-RS"/>
        </w:rPr>
        <w:t>из</w:t>
      </w:r>
      <w:r w:rsidRPr="00D8622D">
        <w:rPr>
          <w:sz w:val="24"/>
          <w:szCs w:val="24"/>
          <w:shd w:val="clear" w:color="auto" w:fill="FFFFFF"/>
          <w:lang w:val="ru-RU"/>
        </w:rPr>
        <w:t>вршити</w:t>
      </w:r>
      <w:r w:rsidRPr="00D8622D">
        <w:rPr>
          <w:bCs/>
          <w:sz w:val="24"/>
          <w:szCs w:val="24"/>
          <w:shd w:val="clear" w:color="auto" w:fill="FFFFFF"/>
          <w:lang w:val="sr-Cyrl-CS"/>
        </w:rPr>
        <w:t xml:space="preserve"> </w:t>
      </w:r>
      <w:r w:rsidRPr="00D8622D">
        <w:rPr>
          <w:rFonts w:eastAsia="Lucida Sans Unicode"/>
          <w:iCs/>
          <w:kern w:val="1"/>
          <w:sz w:val="24"/>
          <w:szCs w:val="24"/>
          <w:lang w:val="sr-Cyrl-CS"/>
        </w:rPr>
        <w:t xml:space="preserve"> </w:t>
      </w:r>
      <w:r w:rsidR="008B613F">
        <w:rPr>
          <w:rFonts w:eastAsia="Lucida Sans Unicode"/>
          <w:iCs/>
          <w:kern w:val="1"/>
          <w:sz w:val="24"/>
          <w:szCs w:val="24"/>
          <w:lang w:val="sr-Cyrl-CS"/>
        </w:rPr>
        <w:t xml:space="preserve">у року </w:t>
      </w:r>
      <w:r w:rsidR="008B613F">
        <w:rPr>
          <w:rFonts w:eastAsia="Lucida Sans Unicode"/>
          <w:iCs/>
          <w:kern w:val="1"/>
          <w:sz w:val="24"/>
          <w:szCs w:val="24"/>
          <w:lang w:val="sr-Cyrl-RS"/>
        </w:rPr>
        <w:t>од</w:t>
      </w:r>
      <w:r w:rsidRPr="00D8622D">
        <w:rPr>
          <w:rFonts w:eastAsia="Lucida Sans Unicode"/>
          <w:iCs/>
          <w:kern w:val="1"/>
          <w:sz w:val="24"/>
          <w:szCs w:val="24"/>
          <w:lang w:val="sr-Cyrl-CS"/>
        </w:rPr>
        <w:t xml:space="preserve"> 45 дана </w:t>
      </w:r>
      <w:r w:rsidRPr="00D8622D">
        <w:rPr>
          <w:rFonts w:eastAsia="Lucida Sans Unicode"/>
          <w:iCs/>
          <w:kern w:val="1"/>
          <w:sz w:val="24"/>
          <w:szCs w:val="24"/>
        </w:rPr>
        <w:t xml:space="preserve"> </w:t>
      </w:r>
      <w:proofErr w:type="spellStart"/>
      <w:r w:rsidR="008B613F" w:rsidRPr="008B613F">
        <w:rPr>
          <w:rFonts w:eastAsia="Arial"/>
          <w:color w:val="auto"/>
          <w:sz w:val="24"/>
          <w:szCs w:val="24"/>
          <w:lang w:bidi="en-US"/>
        </w:rPr>
        <w:t>од</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дана</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уредно</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примљене</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фактуре</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рачуна</w:t>
      </w:r>
      <w:proofErr w:type="spellEnd"/>
      <w:r w:rsidR="008B613F" w:rsidRPr="008B613F">
        <w:rPr>
          <w:rFonts w:eastAsia="Arial"/>
          <w:color w:val="auto"/>
          <w:sz w:val="24"/>
          <w:szCs w:val="24"/>
          <w:lang w:bidi="en-US"/>
        </w:rPr>
        <w:t xml:space="preserve">), </w:t>
      </w:r>
      <w:r w:rsidR="008B613F" w:rsidRPr="008B613F">
        <w:rPr>
          <w:rFonts w:eastAsia="Arial"/>
          <w:color w:val="auto"/>
          <w:sz w:val="24"/>
          <w:szCs w:val="24"/>
          <w:lang w:val="sr-Cyrl-RS" w:bidi="en-US"/>
        </w:rPr>
        <w:t>и записника о извршеним услугама</w:t>
      </w:r>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потписаног</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од</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стране</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овлашћеног</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лица</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Наручиоца</w:t>
      </w:r>
      <w:proofErr w:type="spellEnd"/>
      <w:r w:rsidR="008B613F" w:rsidRPr="008B613F">
        <w:rPr>
          <w:rFonts w:eastAsia="Arial"/>
          <w:color w:val="auto"/>
          <w:sz w:val="24"/>
          <w:szCs w:val="24"/>
          <w:lang w:bidi="en-US"/>
        </w:rPr>
        <w:t xml:space="preserve"> и </w:t>
      </w:r>
      <w:proofErr w:type="spellStart"/>
      <w:r w:rsidR="008B613F" w:rsidRPr="008B613F">
        <w:rPr>
          <w:rFonts w:eastAsia="Arial"/>
          <w:color w:val="auto"/>
          <w:sz w:val="24"/>
          <w:szCs w:val="24"/>
          <w:lang w:bidi="en-US"/>
        </w:rPr>
        <w:t>Понуђача</w:t>
      </w:r>
      <w:proofErr w:type="spellEnd"/>
      <w:r w:rsidR="008B613F">
        <w:rPr>
          <w:rFonts w:eastAsia="Arial"/>
          <w:color w:val="auto"/>
          <w:sz w:val="24"/>
          <w:szCs w:val="24"/>
          <w:lang w:val="sr-Cyrl-RS" w:bidi="en-US"/>
        </w:rPr>
        <w:t xml:space="preserve">, а </w:t>
      </w:r>
      <w:r w:rsidRPr="00D8622D">
        <w:rPr>
          <w:rFonts w:eastAsia="Lucida Sans Unicode"/>
          <w:iCs/>
          <w:kern w:val="1"/>
          <w:sz w:val="24"/>
          <w:szCs w:val="24"/>
        </w:rPr>
        <w:t xml:space="preserve">у </w:t>
      </w:r>
      <w:proofErr w:type="spellStart"/>
      <w:r w:rsidRPr="00D8622D">
        <w:rPr>
          <w:rFonts w:eastAsia="Lucida Sans Unicode"/>
          <w:iCs/>
          <w:kern w:val="1"/>
          <w:sz w:val="24"/>
          <w:szCs w:val="24"/>
        </w:rPr>
        <w:t>складу</w:t>
      </w:r>
      <w:proofErr w:type="spellEnd"/>
      <w:r w:rsidRPr="00D8622D">
        <w:rPr>
          <w:rFonts w:eastAsia="Lucida Sans Unicode"/>
          <w:iCs/>
          <w:kern w:val="1"/>
          <w:sz w:val="24"/>
          <w:szCs w:val="24"/>
        </w:rPr>
        <w:t xml:space="preserve"> </w:t>
      </w:r>
      <w:proofErr w:type="spellStart"/>
      <w:r w:rsidRPr="00D8622D">
        <w:rPr>
          <w:rFonts w:eastAsia="Lucida Sans Unicode"/>
          <w:iCs/>
          <w:kern w:val="1"/>
          <w:sz w:val="24"/>
          <w:szCs w:val="24"/>
        </w:rPr>
        <w:t>са</w:t>
      </w:r>
      <w:proofErr w:type="spellEnd"/>
      <w:r w:rsidRPr="00D8622D">
        <w:rPr>
          <w:rFonts w:eastAsia="Lucida Sans Unicode"/>
          <w:iCs/>
          <w:kern w:val="1"/>
          <w:sz w:val="24"/>
          <w:szCs w:val="24"/>
          <w:lang w:val="sr-Cyrl-CS"/>
        </w:rPr>
        <w:t xml:space="preserve"> Закон</w:t>
      </w:r>
      <w:proofErr w:type="spellStart"/>
      <w:r w:rsidRPr="00D8622D">
        <w:rPr>
          <w:rFonts w:eastAsia="Lucida Sans Unicode"/>
          <w:iCs/>
          <w:kern w:val="1"/>
          <w:sz w:val="24"/>
          <w:szCs w:val="24"/>
        </w:rPr>
        <w:t>ом</w:t>
      </w:r>
      <w:proofErr w:type="spellEnd"/>
      <w:r w:rsidRPr="00D8622D">
        <w:rPr>
          <w:rFonts w:eastAsia="Lucida Sans Unicode"/>
          <w:iCs/>
          <w:kern w:val="1"/>
          <w:sz w:val="24"/>
          <w:szCs w:val="24"/>
          <w:lang w:val="sr-Cyrl-CS"/>
        </w:rPr>
        <w:t xml:space="preserve"> о роковима </w:t>
      </w:r>
      <w:proofErr w:type="spellStart"/>
      <w:r w:rsidRPr="00D8622D">
        <w:rPr>
          <w:rFonts w:eastAsia="Lucida Sans Unicode"/>
          <w:iCs/>
          <w:kern w:val="1"/>
          <w:sz w:val="24"/>
          <w:szCs w:val="24"/>
          <w:lang w:val="sr-Cyrl-CS"/>
        </w:rPr>
        <w:t>изм</w:t>
      </w:r>
      <w:proofErr w:type="spellEnd"/>
      <w:r w:rsidRPr="00D8622D">
        <w:rPr>
          <w:rFonts w:eastAsia="Lucida Sans Unicode"/>
          <w:iCs/>
          <w:kern w:val="1"/>
          <w:sz w:val="24"/>
          <w:szCs w:val="24"/>
        </w:rPr>
        <w:t>и</w:t>
      </w:r>
      <w:proofErr w:type="spellStart"/>
      <w:r w:rsidRPr="00D8622D">
        <w:rPr>
          <w:rFonts w:eastAsia="Lucida Sans Unicode"/>
          <w:iCs/>
          <w:kern w:val="1"/>
          <w:sz w:val="24"/>
          <w:szCs w:val="24"/>
          <w:lang w:val="sr-Cyrl-CS"/>
        </w:rPr>
        <w:t>рења</w:t>
      </w:r>
      <w:proofErr w:type="spellEnd"/>
      <w:r w:rsidRPr="00D8622D">
        <w:rPr>
          <w:rFonts w:eastAsia="Lucida Sans Unicode"/>
          <w:iCs/>
          <w:kern w:val="1"/>
          <w:sz w:val="24"/>
          <w:szCs w:val="24"/>
          <w:lang w:val="sr-Cyrl-CS"/>
        </w:rPr>
        <w:t xml:space="preserve"> новчаних обавеза у комерцијалним трансакцијама</w:t>
      </w:r>
      <w:r w:rsidRPr="00D8622D">
        <w:rPr>
          <w:rFonts w:eastAsia="Lucida Sans Unicode"/>
          <w:iCs/>
          <w:kern w:val="1"/>
          <w:sz w:val="24"/>
          <w:szCs w:val="24"/>
        </w:rPr>
        <w:t xml:space="preserve"> </w:t>
      </w:r>
      <w:r w:rsidRPr="00D8622D">
        <w:rPr>
          <w:rFonts w:eastAsia="TimesNewRomanPSMT"/>
          <w:kern w:val="1"/>
          <w:sz w:val="24"/>
          <w:szCs w:val="24"/>
          <w:lang w:val="sr-Cyrl-CS"/>
        </w:rPr>
        <w:t>(„Сл. гласник РС” бр. 1</w:t>
      </w:r>
      <w:r w:rsidRPr="00D8622D">
        <w:rPr>
          <w:rFonts w:eastAsia="TimesNewRomanPSMT"/>
          <w:kern w:val="1"/>
          <w:sz w:val="24"/>
          <w:szCs w:val="24"/>
        </w:rPr>
        <w:t>19</w:t>
      </w:r>
      <w:r w:rsidRPr="00D8622D">
        <w:rPr>
          <w:rFonts w:eastAsia="TimesNewRomanPSMT"/>
          <w:kern w:val="1"/>
          <w:sz w:val="24"/>
          <w:szCs w:val="24"/>
          <w:lang w:val="sr-Cyrl-CS"/>
        </w:rPr>
        <w:t xml:space="preserve">/12, </w:t>
      </w:r>
      <w:r w:rsidRPr="00D8622D">
        <w:rPr>
          <w:rFonts w:eastAsia="TimesNewRomanPSMT"/>
          <w:kern w:val="2"/>
          <w:sz w:val="24"/>
          <w:szCs w:val="24"/>
          <w:lang w:val="sr-Cyrl-CS"/>
        </w:rPr>
        <w:t>68/15 и 113/17</w:t>
      </w:r>
      <w:r w:rsidRPr="00D8622D">
        <w:rPr>
          <w:rFonts w:eastAsia="TimesNewRomanPSMT"/>
          <w:kern w:val="1"/>
          <w:sz w:val="24"/>
          <w:szCs w:val="24"/>
          <w:lang w:val="sr-Cyrl-CS"/>
        </w:rPr>
        <w:t>)</w:t>
      </w:r>
      <w:r w:rsidRPr="00D8622D">
        <w:rPr>
          <w:rFonts w:eastAsia="Lucida Sans Unicode"/>
          <w:kern w:val="1"/>
          <w:sz w:val="24"/>
          <w:szCs w:val="24"/>
          <w:lang w:val="sr-Cyrl-RS"/>
        </w:rPr>
        <w:t>.</w:t>
      </w:r>
    </w:p>
    <w:p w:rsidR="008B613F" w:rsidRPr="008B613F" w:rsidRDefault="008B613F" w:rsidP="008B613F">
      <w:pPr>
        <w:ind w:firstLine="720"/>
        <w:jc w:val="both"/>
        <w:rPr>
          <w:rFonts w:eastAsia="Arial"/>
          <w:color w:val="auto"/>
          <w:sz w:val="24"/>
          <w:szCs w:val="24"/>
          <w:lang w:bidi="en-US"/>
        </w:rPr>
      </w:pPr>
      <w:proofErr w:type="spellStart"/>
      <w:r w:rsidRPr="008B613F">
        <w:rPr>
          <w:rFonts w:eastAsia="Arial"/>
          <w:color w:val="auto"/>
          <w:sz w:val="24"/>
          <w:szCs w:val="24"/>
          <w:lang w:bidi="en-US"/>
        </w:rPr>
        <w:t>Плаћање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врши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уплатом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рачун</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понуђача</w:t>
      </w:r>
      <w:proofErr w:type="spellEnd"/>
      <w:r w:rsidRPr="008B613F">
        <w:rPr>
          <w:rFonts w:eastAsia="Arial"/>
          <w:color w:val="auto"/>
          <w:sz w:val="24"/>
          <w:szCs w:val="24"/>
          <w:lang w:bidi="en-US"/>
        </w:rPr>
        <w:t>.</w:t>
      </w:r>
    </w:p>
    <w:p w:rsidR="008B613F" w:rsidRPr="00A8503E" w:rsidRDefault="008B613F" w:rsidP="00A8503E">
      <w:pPr>
        <w:ind w:firstLine="720"/>
        <w:jc w:val="both"/>
        <w:rPr>
          <w:rFonts w:eastAsia="Lucida Sans Unicode"/>
          <w:iCs/>
          <w:kern w:val="1"/>
          <w:sz w:val="24"/>
          <w:szCs w:val="24"/>
          <w:lang w:val="sr-Cyrl-CS"/>
        </w:rPr>
      </w:pPr>
      <w:r>
        <w:rPr>
          <w:sz w:val="24"/>
          <w:szCs w:val="24"/>
          <w:lang w:val="sr-Cyrl-RS"/>
        </w:rPr>
        <w:t>Понуђачу</w:t>
      </w:r>
      <w:r w:rsidR="007A26CB" w:rsidRPr="00D8622D">
        <w:rPr>
          <w:rFonts w:eastAsia="Lucida Sans Unicode"/>
          <w:iCs/>
          <w:kern w:val="1"/>
          <w:sz w:val="24"/>
          <w:szCs w:val="24"/>
          <w:lang w:val="sr-Cyrl-CS"/>
        </w:rPr>
        <w:t xml:space="preserve"> није дозвољено да захтева аванс.</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 xml:space="preserve">Цена мора бити исказана у динарима, са и </w:t>
      </w:r>
      <w:r w:rsidR="007A26CB" w:rsidRPr="00D8622D">
        <w:rPr>
          <w:rFonts w:eastAsia="Lucida Sans Unicode"/>
          <w:iCs/>
          <w:color w:val="00000A"/>
          <w:kern w:val="1"/>
          <w:sz w:val="24"/>
          <w:szCs w:val="24"/>
          <w:lang w:val="sr-Cyrl-CS"/>
        </w:rPr>
        <w:t>без пореза на додату вредност,</w:t>
      </w:r>
      <w:r w:rsidR="007A26CB" w:rsidRPr="00D8622D">
        <w:rPr>
          <w:rFonts w:eastAsia="Lucida Sans Unicode"/>
          <w:color w:val="00000A"/>
          <w:kern w:val="1"/>
          <w:sz w:val="24"/>
          <w:szCs w:val="24"/>
          <w:lang w:val="sr-Cyrl-CS"/>
        </w:rPr>
        <w:t xml:space="preserve"> </w:t>
      </w:r>
      <w:r w:rsidR="007A26CB" w:rsidRPr="00D8622D">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7A26CB" w:rsidRPr="004918D8">
        <w:rPr>
          <w:rFonts w:eastAsia="Lucida Sans Unicode"/>
          <w:kern w:val="1"/>
          <w:sz w:val="24"/>
          <w:szCs w:val="24"/>
          <w:lang w:val="sr-Cyrl-CS"/>
        </w:rPr>
        <w:t>цена без пореза на додату вредност.</w:t>
      </w:r>
      <w:r w:rsidR="00C5251A">
        <w:rPr>
          <w:rFonts w:eastAsia="Lucida Sans Unicode"/>
          <w:b/>
          <w:kern w:val="1"/>
          <w:sz w:val="24"/>
          <w:szCs w:val="24"/>
          <w:lang w:val="sr-Cyrl-CS"/>
        </w:rPr>
        <w:t xml:space="preserve"> </w:t>
      </w:r>
      <w:r w:rsidR="007A26CB" w:rsidRPr="00D8622D">
        <w:rPr>
          <w:rFonts w:eastAsia="Lucida Sans Unicode"/>
          <w:iCs/>
          <w:kern w:val="1"/>
          <w:sz w:val="24"/>
          <w:szCs w:val="24"/>
          <w:lang w:val="sr-Cyrl-CS"/>
        </w:rPr>
        <w:t xml:space="preserve">У цену су урачунати </w:t>
      </w:r>
      <w:r w:rsidR="007A26CB" w:rsidRPr="00D8622D">
        <w:rPr>
          <w:rFonts w:eastAsia="Lucida Sans Unicode"/>
          <w:i/>
          <w:iCs/>
          <w:kern w:val="1"/>
          <w:sz w:val="24"/>
          <w:szCs w:val="24"/>
          <w:lang w:val="sr-Cyrl-CS"/>
        </w:rPr>
        <w:t xml:space="preserve"> с</w:t>
      </w:r>
      <w:r w:rsidR="007A26CB" w:rsidRPr="00D8622D">
        <w:rPr>
          <w:rFonts w:eastAsia="Lucida Sans Unicode"/>
          <w:kern w:val="1"/>
          <w:sz w:val="24"/>
          <w:szCs w:val="24"/>
          <w:lang w:val="sr-Cyrl-CS"/>
        </w:rPr>
        <w:t>ви пратећи трошкови</w:t>
      </w:r>
      <w:r w:rsidR="007A26CB" w:rsidRPr="00D8622D">
        <w:rPr>
          <w:rFonts w:eastAsia="Lucida Sans Unicode"/>
          <w:i/>
          <w:iCs/>
          <w:kern w:val="1"/>
          <w:sz w:val="24"/>
          <w:szCs w:val="24"/>
          <w:lang w:val="sr-Cyrl-CS"/>
        </w:rPr>
        <w:t>.</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Цена је фиксна и не може се мењати.</w:t>
      </w:r>
    </w:p>
    <w:p w:rsidR="007C01E7" w:rsidRPr="008B613F" w:rsidRDefault="007C01E7" w:rsidP="007C01E7">
      <w:pPr>
        <w:ind w:firstLine="720"/>
        <w:jc w:val="both"/>
        <w:rPr>
          <w:rFonts w:eastAsia="Arial"/>
          <w:color w:val="auto"/>
          <w:sz w:val="24"/>
          <w:szCs w:val="24"/>
          <w:lang w:bidi="en-US"/>
        </w:rPr>
      </w:pPr>
      <w:proofErr w:type="spellStart"/>
      <w:r w:rsidRPr="008B613F">
        <w:rPr>
          <w:rFonts w:eastAsia="Arial"/>
          <w:color w:val="auto"/>
          <w:sz w:val="24"/>
          <w:szCs w:val="24"/>
          <w:lang w:bidi="en-US"/>
        </w:rPr>
        <w:t>Плаћања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доспелих</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обавеза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вршиће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до</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висине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одобрених</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средстава</w:t>
      </w:r>
      <w:proofErr w:type="spellEnd"/>
      <w:r w:rsidRPr="007C01E7">
        <w:rPr>
          <w:sz w:val="24"/>
          <w:szCs w:val="24"/>
          <w:lang w:val="sr-Cyrl-RS"/>
        </w:rPr>
        <w:t xml:space="preserve"> </w:t>
      </w:r>
      <w:r w:rsidRPr="00482379">
        <w:rPr>
          <w:sz w:val="24"/>
          <w:szCs w:val="24"/>
          <w:lang w:val="sr-Cyrl-RS"/>
        </w:rPr>
        <w:t xml:space="preserve">Законом о буџету Републике Србије за 2019. годину </w:t>
      </w:r>
      <w:bookmarkStart w:id="6" w:name="_Hlk20297050"/>
      <w:r w:rsidRPr="00482379">
        <w:rPr>
          <w:sz w:val="24"/>
          <w:szCs w:val="24"/>
          <w:lang w:val="sr-Cyrl-RS"/>
        </w:rPr>
        <w:t>(„Службени гласник РС”, број 95/18)</w:t>
      </w:r>
      <w:r w:rsidRPr="008B613F">
        <w:rPr>
          <w:rFonts w:eastAsia="Arial"/>
          <w:color w:val="auto"/>
          <w:sz w:val="24"/>
          <w:szCs w:val="24"/>
          <w:lang w:bidi="en-US"/>
        </w:rPr>
        <w:t xml:space="preserve"> </w:t>
      </w:r>
      <w:bookmarkEnd w:id="6"/>
      <w:proofErr w:type="spellStart"/>
      <w:r w:rsidRPr="008B613F">
        <w:rPr>
          <w:rFonts w:eastAsia="Arial"/>
          <w:color w:val="auto"/>
          <w:sz w:val="24"/>
          <w:szCs w:val="24"/>
          <w:lang w:bidi="en-US"/>
        </w:rPr>
        <w:t>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позицији</w:t>
      </w:r>
      <w:proofErr w:type="spellEnd"/>
      <w:r w:rsidRPr="008B613F">
        <w:rPr>
          <w:rFonts w:eastAsia="Arial"/>
          <w:color w:val="auto"/>
          <w:sz w:val="24"/>
          <w:szCs w:val="24"/>
          <w:lang w:bidi="en-US"/>
        </w:rPr>
        <w:t xml:space="preserve"> у </w:t>
      </w:r>
      <w:r w:rsidRPr="008B613F">
        <w:rPr>
          <w:rFonts w:eastAsia="Arial"/>
          <w:color w:val="auto"/>
          <w:sz w:val="24"/>
          <w:szCs w:val="24"/>
          <w:lang w:val="sr-Cyrl-RS" w:bidi="en-US"/>
        </w:rPr>
        <w:t>Ф</w:t>
      </w:r>
      <w:proofErr w:type="spellStart"/>
      <w:r w:rsidRPr="008B613F">
        <w:rPr>
          <w:rFonts w:eastAsia="Arial"/>
          <w:color w:val="auto"/>
          <w:sz w:val="24"/>
          <w:szCs w:val="24"/>
          <w:lang w:bidi="en-US"/>
        </w:rPr>
        <w:t>инансијском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плану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ту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намену</w:t>
      </w:r>
      <w:proofErr w:type="spellEnd"/>
      <w:r w:rsidRPr="008B613F">
        <w:rPr>
          <w:rFonts w:eastAsia="Arial"/>
          <w:color w:val="auto"/>
          <w:sz w:val="24"/>
          <w:szCs w:val="24"/>
          <w:lang w:bidi="en-US"/>
        </w:rPr>
        <w:t>.</w:t>
      </w:r>
    </w:p>
    <w:p w:rsidR="007C01E7" w:rsidRPr="008B613F" w:rsidRDefault="007C01E7" w:rsidP="007C01E7">
      <w:pPr>
        <w:ind w:firstLine="720"/>
        <w:jc w:val="both"/>
        <w:rPr>
          <w:rFonts w:eastAsia="Malgun Gothic"/>
          <w:sz w:val="24"/>
          <w:szCs w:val="24"/>
          <w:highlight w:val="yellow"/>
          <w:lang w:val="sr-Cyrl-RS"/>
        </w:rPr>
      </w:pPr>
      <w:r>
        <w:rPr>
          <w:rFonts w:eastAsia="Times New Roman"/>
          <w:bCs/>
          <w:iCs/>
          <w:sz w:val="24"/>
          <w:szCs w:val="24"/>
          <w:shd w:val="clear" w:color="auto" w:fill="FFFFFF"/>
          <w:lang w:val="sr-Cyrl-RS" w:eastAsia="ar-SA"/>
        </w:rPr>
        <w:t xml:space="preserve">Уговор се закључује на период  </w:t>
      </w:r>
      <w:r w:rsidR="002D1478">
        <w:rPr>
          <w:rFonts w:eastAsia="Times New Roman"/>
          <w:bCs/>
          <w:iCs/>
          <w:sz w:val="24"/>
          <w:szCs w:val="24"/>
          <w:shd w:val="clear" w:color="auto" w:fill="FFFFFF"/>
          <w:lang w:val="sr-Cyrl-RS" w:eastAsia="ar-SA"/>
        </w:rPr>
        <w:t>до испоруке добара</w:t>
      </w:r>
      <w:r w:rsidR="00320104">
        <w:rPr>
          <w:rFonts w:eastAsia="Times New Roman"/>
          <w:bCs/>
          <w:iCs/>
          <w:sz w:val="24"/>
          <w:szCs w:val="24"/>
          <w:shd w:val="clear" w:color="auto" w:fill="FFFFFF"/>
          <w:lang w:val="sr-Cyrl-RS" w:eastAsia="ar-SA"/>
        </w:rPr>
        <w:t>.</w:t>
      </w:r>
    </w:p>
    <w:p w:rsidR="007C01E7" w:rsidRPr="008B613F" w:rsidRDefault="007C01E7" w:rsidP="007C01E7">
      <w:pPr>
        <w:jc w:val="both"/>
        <w:rPr>
          <w:rFonts w:eastAsia="Arial"/>
          <w:color w:val="auto"/>
          <w:sz w:val="24"/>
          <w:szCs w:val="24"/>
          <w:lang w:bidi="en-US"/>
        </w:rPr>
      </w:pPr>
      <w:r w:rsidRPr="008B613F">
        <w:rPr>
          <w:rFonts w:eastAsia="Arial"/>
          <w:color w:val="auto"/>
          <w:sz w:val="24"/>
          <w:szCs w:val="24"/>
          <w:lang w:bidi="en-US"/>
        </w:rPr>
        <w:tab/>
        <w:t xml:space="preserve">У </w:t>
      </w:r>
      <w:proofErr w:type="spellStart"/>
      <w:r w:rsidRPr="008B613F">
        <w:rPr>
          <w:rFonts w:eastAsia="Arial"/>
          <w:color w:val="auto"/>
          <w:sz w:val="24"/>
          <w:szCs w:val="24"/>
          <w:lang w:bidi="en-US"/>
        </w:rPr>
        <w:t>случају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утрошка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одобрених</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средстава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позицији</w:t>
      </w:r>
      <w:proofErr w:type="spellEnd"/>
      <w:r w:rsidRPr="008B613F">
        <w:rPr>
          <w:rFonts w:eastAsia="Arial"/>
          <w:color w:val="auto"/>
          <w:sz w:val="24"/>
          <w:szCs w:val="24"/>
          <w:lang w:bidi="en-US"/>
        </w:rPr>
        <w:t xml:space="preserve"> у </w:t>
      </w:r>
      <w:proofErr w:type="spellStart"/>
      <w:r w:rsidRPr="008B613F">
        <w:rPr>
          <w:rFonts w:eastAsia="Arial"/>
          <w:color w:val="auto"/>
          <w:sz w:val="24"/>
          <w:szCs w:val="24"/>
          <w:lang w:bidi="en-US"/>
        </w:rPr>
        <w:t>финансијском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плану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ту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намену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w:t>
      </w:r>
      <w:proofErr w:type="spellEnd"/>
      <w:r w:rsidRPr="008B613F">
        <w:rPr>
          <w:rFonts w:eastAsia="Arial"/>
          <w:color w:val="auto"/>
          <w:sz w:val="24"/>
          <w:szCs w:val="24"/>
          <w:lang w:bidi="en-US"/>
        </w:rPr>
        <w:t xml:space="preserve"> о </w:t>
      </w:r>
      <w:proofErr w:type="spellStart"/>
      <w:r w:rsidRPr="008B613F">
        <w:rPr>
          <w:rFonts w:eastAsia="Arial"/>
          <w:color w:val="auto"/>
          <w:sz w:val="24"/>
          <w:szCs w:val="24"/>
          <w:lang w:bidi="en-US"/>
        </w:rPr>
        <w:t>јавној</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набавци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престаје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без</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накнаде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штете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због</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немогућности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преузимања</w:t>
      </w:r>
      <w:proofErr w:type="spellEnd"/>
      <w:r w:rsidRPr="008B613F">
        <w:rPr>
          <w:rFonts w:eastAsia="Arial"/>
          <w:color w:val="auto"/>
          <w:sz w:val="24"/>
          <w:szCs w:val="24"/>
          <w:lang w:bidi="en-US"/>
        </w:rPr>
        <w:t xml:space="preserve"> и </w:t>
      </w:r>
      <w:proofErr w:type="spellStart"/>
      <w:r w:rsidRPr="008B613F">
        <w:rPr>
          <w:rFonts w:eastAsia="Arial"/>
          <w:color w:val="auto"/>
          <w:sz w:val="24"/>
          <w:szCs w:val="24"/>
          <w:lang w:bidi="en-US"/>
        </w:rPr>
        <w:t>плаћања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обавеза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стране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наручиоца</w:t>
      </w:r>
      <w:proofErr w:type="spellEnd"/>
      <w:r w:rsidRPr="008B613F">
        <w:rPr>
          <w:rFonts w:eastAsia="Arial"/>
          <w:color w:val="auto"/>
          <w:sz w:val="24"/>
          <w:szCs w:val="24"/>
          <w:lang w:bidi="en-US"/>
        </w:rPr>
        <w:t>.</w:t>
      </w:r>
    </w:p>
    <w:p w:rsidR="007C01E7" w:rsidRDefault="007C01E7" w:rsidP="007C01E7">
      <w:pPr>
        <w:jc w:val="both"/>
        <w:rPr>
          <w:rFonts w:eastAsia="Arial"/>
          <w:color w:val="auto"/>
          <w:sz w:val="24"/>
          <w:szCs w:val="24"/>
          <w:lang w:bidi="en-US"/>
        </w:rPr>
      </w:pPr>
      <w:r w:rsidRPr="008B613F">
        <w:rPr>
          <w:rFonts w:eastAsia="Arial"/>
          <w:color w:val="auto"/>
          <w:sz w:val="24"/>
          <w:szCs w:val="24"/>
          <w:lang w:bidi="en-US"/>
        </w:rPr>
        <w:tab/>
      </w:r>
      <w:proofErr w:type="spellStart"/>
      <w:r w:rsidRPr="008B613F">
        <w:rPr>
          <w:rFonts w:eastAsia="Arial"/>
          <w:color w:val="auto"/>
          <w:sz w:val="24"/>
          <w:szCs w:val="24"/>
          <w:lang w:bidi="en-US"/>
        </w:rPr>
        <w:t>Уколико</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Наручилац</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потроши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расположива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финансијска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средства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реализацију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уговора</w:t>
      </w:r>
      <w:proofErr w:type="spellEnd"/>
      <w:r w:rsidRPr="008B613F">
        <w:rPr>
          <w:rFonts w:eastAsia="Arial"/>
          <w:color w:val="auto"/>
          <w:sz w:val="24"/>
          <w:szCs w:val="24"/>
          <w:lang w:bidi="en-US"/>
        </w:rPr>
        <w:t xml:space="preserve"> о </w:t>
      </w:r>
      <w:proofErr w:type="spellStart"/>
      <w:r w:rsidRPr="008B613F">
        <w:rPr>
          <w:rFonts w:eastAsia="Arial"/>
          <w:color w:val="auto"/>
          <w:sz w:val="24"/>
          <w:szCs w:val="24"/>
          <w:lang w:bidi="en-US"/>
        </w:rPr>
        <w:t>јавној</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набавци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или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реализује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све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своје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потребе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истека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рока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који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закључен</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ће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сматрати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раскинутим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последњим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даном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пружања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услуге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односно</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даном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плаћања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фактуре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исту</w:t>
      </w:r>
      <w:proofErr w:type="spellEnd"/>
      <w:r w:rsidRPr="008B613F">
        <w:rPr>
          <w:rFonts w:eastAsia="Arial"/>
          <w:color w:val="auto"/>
          <w:sz w:val="24"/>
          <w:szCs w:val="24"/>
          <w:lang w:bidi="en-US"/>
        </w:rPr>
        <w:t xml:space="preserve"> о </w:t>
      </w:r>
      <w:proofErr w:type="spellStart"/>
      <w:r w:rsidRPr="008B613F">
        <w:rPr>
          <w:rFonts w:eastAsia="Arial"/>
          <w:color w:val="auto"/>
          <w:sz w:val="24"/>
          <w:szCs w:val="24"/>
          <w:lang w:bidi="en-US"/>
        </w:rPr>
        <w:t>чему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ће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Наручилац</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благовремено</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обавестити</w:t>
      </w:r>
      <w:proofErr w:type="spellEnd"/>
      <w:r w:rsidRPr="008B613F">
        <w:rPr>
          <w:rFonts w:eastAsia="Arial"/>
          <w:color w:val="auto"/>
          <w:sz w:val="24"/>
          <w:szCs w:val="24"/>
          <w:lang w:bidi="en-US"/>
        </w:rPr>
        <w:t xml:space="preserve"> </w:t>
      </w:r>
      <w:r>
        <w:rPr>
          <w:rFonts w:eastAsia="Arial"/>
          <w:color w:val="auto"/>
          <w:sz w:val="24"/>
          <w:szCs w:val="24"/>
          <w:lang w:val="sr-Cyrl-RS" w:bidi="en-US"/>
        </w:rPr>
        <w:t>Понуђача</w:t>
      </w:r>
      <w:r w:rsidRPr="008B613F">
        <w:rPr>
          <w:rFonts w:eastAsia="Arial"/>
          <w:color w:val="auto"/>
          <w:sz w:val="24"/>
          <w:szCs w:val="24"/>
          <w:lang w:bidi="en-US"/>
        </w:rPr>
        <w:t>.</w:t>
      </w:r>
    </w:p>
    <w:p w:rsidR="006120B4" w:rsidRDefault="006120B4" w:rsidP="007C01E7">
      <w:pPr>
        <w:jc w:val="both"/>
        <w:rPr>
          <w:sz w:val="24"/>
          <w:szCs w:val="24"/>
          <w:lang w:val="sr-Cyrl-RS"/>
        </w:rPr>
      </w:pPr>
      <w:r>
        <w:rPr>
          <w:rFonts w:eastAsia="Arial"/>
          <w:color w:val="auto"/>
          <w:sz w:val="24"/>
          <w:szCs w:val="24"/>
          <w:lang w:bidi="en-US"/>
        </w:rPr>
        <w:tab/>
      </w:r>
      <w:r>
        <w:rPr>
          <w:rFonts w:eastAsia="Arial"/>
          <w:color w:val="auto"/>
          <w:sz w:val="24"/>
          <w:szCs w:val="24"/>
          <w:lang w:val="sr-Cyrl-RS" w:bidi="en-US"/>
        </w:rPr>
        <w:t xml:space="preserve">Понуђач је дужан да за испоручена добра изврши регистрацију фактуре на основу закљученог уговора и на основу расположивих финансијских средстава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w:t>
      </w:r>
      <w:proofErr w:type="spellStart"/>
      <w:r>
        <w:rPr>
          <w:rFonts w:eastAsia="Arial"/>
          <w:color w:val="auto"/>
          <w:sz w:val="24"/>
          <w:szCs w:val="24"/>
          <w:lang w:val="sr-Cyrl-RS" w:bidi="en-US"/>
        </w:rPr>
        <w:t>садржжају</w:t>
      </w:r>
      <w:proofErr w:type="spellEnd"/>
      <w:r>
        <w:rPr>
          <w:rFonts w:eastAsia="Arial"/>
          <w:color w:val="auto"/>
          <w:sz w:val="24"/>
          <w:szCs w:val="24"/>
          <w:lang w:val="sr-Cyrl-RS" w:bidi="en-US"/>
        </w:rPr>
        <w:t xml:space="preserve"> Централног регистра фактура </w:t>
      </w:r>
      <w:r w:rsidRPr="00482379">
        <w:rPr>
          <w:sz w:val="24"/>
          <w:szCs w:val="24"/>
          <w:lang w:val="sr-Cyrl-RS"/>
        </w:rPr>
        <w:t xml:space="preserve">(„Службени гласник РС”, број </w:t>
      </w:r>
      <w:r>
        <w:rPr>
          <w:sz w:val="24"/>
          <w:szCs w:val="24"/>
          <w:lang w:val="sr-Cyrl-RS"/>
        </w:rPr>
        <w:t>7</w:t>
      </w:r>
      <w:r w:rsidRPr="00482379">
        <w:rPr>
          <w:sz w:val="24"/>
          <w:szCs w:val="24"/>
          <w:lang w:val="sr-Cyrl-RS"/>
        </w:rPr>
        <w:t>/18)</w:t>
      </w:r>
      <w:r>
        <w:rPr>
          <w:sz w:val="24"/>
          <w:szCs w:val="24"/>
          <w:lang w:val="sr-Cyrl-RS"/>
        </w:rPr>
        <w:t xml:space="preserve">. Фактура Понуђача мора бити предата на Писарници Наручиоца </w:t>
      </w:r>
      <w:r w:rsidR="00FC29B5">
        <w:rPr>
          <w:sz w:val="24"/>
          <w:szCs w:val="24"/>
          <w:lang w:val="sr-Cyrl-RS"/>
        </w:rPr>
        <w:t xml:space="preserve">у року који не може бити дужи од 3 (три) дана, од дана извршене регистрације </w:t>
      </w:r>
      <w:r w:rsidR="0072058F">
        <w:rPr>
          <w:sz w:val="24"/>
          <w:szCs w:val="24"/>
          <w:lang w:val="sr-Cyrl-RS"/>
        </w:rPr>
        <w:t>у Централном регистру фактура.</w:t>
      </w:r>
    </w:p>
    <w:p w:rsidR="00D62B83" w:rsidRDefault="00D62B83" w:rsidP="007C01E7">
      <w:pPr>
        <w:jc w:val="both"/>
        <w:rPr>
          <w:sz w:val="24"/>
          <w:szCs w:val="24"/>
          <w:lang w:val="sr-Cyrl-RS"/>
        </w:rPr>
      </w:pPr>
    </w:p>
    <w:p w:rsidR="0072058F" w:rsidRDefault="0072058F" w:rsidP="007C01E7">
      <w:pPr>
        <w:jc w:val="both"/>
        <w:rPr>
          <w:sz w:val="24"/>
          <w:szCs w:val="24"/>
          <w:lang w:val="sr-Cyrl-RS"/>
        </w:rPr>
      </w:pPr>
      <w:r>
        <w:rPr>
          <w:sz w:val="24"/>
          <w:szCs w:val="24"/>
          <w:lang w:val="sr-Cyrl-RS"/>
        </w:rPr>
        <w:lastRenderedPageBreak/>
        <w:tab/>
        <w:t xml:space="preserve">Наручилац ће извршити плаћање само ако су </w:t>
      </w:r>
      <w:proofErr w:type="spellStart"/>
      <w:r>
        <w:rPr>
          <w:sz w:val="24"/>
          <w:szCs w:val="24"/>
          <w:lang w:val="sr-Cyrl-RS"/>
        </w:rPr>
        <w:t>фактуе</w:t>
      </w:r>
      <w:proofErr w:type="spellEnd"/>
      <w:r>
        <w:rPr>
          <w:sz w:val="24"/>
          <w:szCs w:val="24"/>
          <w:lang w:val="sr-Cyrl-RS"/>
        </w:rPr>
        <w:t xml:space="preserve"> исправно регистроване у Централном регистру фактура и достављене Наручиоцу у року из става 2. овог члана, у супротном Понуђач је дужан да откаже фактуру.</w:t>
      </w:r>
    </w:p>
    <w:p w:rsidR="0072058F" w:rsidRDefault="0072058F" w:rsidP="007C01E7">
      <w:pPr>
        <w:jc w:val="both"/>
        <w:rPr>
          <w:sz w:val="24"/>
          <w:szCs w:val="24"/>
          <w:lang w:val="sr-Cyrl-RS"/>
        </w:rPr>
      </w:pPr>
      <w:r>
        <w:rPr>
          <w:sz w:val="24"/>
          <w:szCs w:val="24"/>
          <w:lang w:val="sr-Cyrl-RS"/>
        </w:rPr>
        <w:tab/>
        <w:t>Понуђач је дужан да прати извршење уговора.</w:t>
      </w:r>
    </w:p>
    <w:p w:rsidR="0072058F" w:rsidRDefault="0072058F" w:rsidP="007C01E7">
      <w:pPr>
        <w:jc w:val="both"/>
        <w:rPr>
          <w:sz w:val="24"/>
          <w:szCs w:val="24"/>
          <w:lang w:val="sr-Cyrl-RS"/>
        </w:rPr>
      </w:pPr>
      <w:r>
        <w:rPr>
          <w:sz w:val="24"/>
          <w:szCs w:val="24"/>
          <w:lang w:val="sr-Cyrl-RS"/>
        </w:rPr>
        <w:tab/>
        <w:t>Свака достављена фактура мора да садржи тачне идентификационе податке о наручиоцу, број и датум закљученог уговора, адресу – место испоруке добара и датум испоруке.</w:t>
      </w:r>
    </w:p>
    <w:p w:rsidR="0072058F" w:rsidRPr="0072058F" w:rsidRDefault="0072058F" w:rsidP="007C01E7">
      <w:pPr>
        <w:jc w:val="both"/>
        <w:rPr>
          <w:sz w:val="24"/>
          <w:szCs w:val="24"/>
          <w:lang w:val="sr-Cyrl-RS"/>
        </w:rPr>
      </w:pPr>
      <w:r>
        <w:rPr>
          <w:sz w:val="24"/>
          <w:szCs w:val="24"/>
          <w:lang w:val="sr-Cyrl-RS"/>
        </w:rPr>
        <w:tab/>
        <w:t xml:space="preserve">У случају више или мање зарачунате цене пружених услуга, сачињава се записник о утврђеним недостацима. Један оверен и потписан примерак записника задржава овлашћено лице Наручиоца, а други примерак записника са </w:t>
      </w:r>
      <w:proofErr w:type="spellStart"/>
      <w:r>
        <w:rPr>
          <w:sz w:val="24"/>
          <w:szCs w:val="24"/>
          <w:lang w:val="sr-Cyrl-RS"/>
        </w:rPr>
        <w:t>књижњим</w:t>
      </w:r>
      <w:proofErr w:type="spellEnd"/>
      <w:r>
        <w:rPr>
          <w:sz w:val="24"/>
          <w:szCs w:val="24"/>
          <w:lang w:val="sr-Cyrl-RS"/>
        </w:rPr>
        <w:t xml:space="preserve"> одобрењем / задужењем, Понуђач предаје са фактуром и отпремницом на начин и у року како је описано.</w:t>
      </w:r>
    </w:p>
    <w:p w:rsidR="008B613F" w:rsidRPr="008B613F" w:rsidRDefault="008B613F" w:rsidP="008B613F">
      <w:pPr>
        <w:jc w:val="both"/>
        <w:rPr>
          <w:rFonts w:eastAsia="Arial"/>
          <w:color w:val="auto"/>
          <w:sz w:val="24"/>
          <w:szCs w:val="24"/>
          <w:lang w:bidi="en-US"/>
        </w:rPr>
      </w:pPr>
    </w:p>
    <w:p w:rsidR="008B613F" w:rsidRDefault="008B613F" w:rsidP="008B613F">
      <w:pPr>
        <w:jc w:val="both"/>
        <w:rPr>
          <w:rFonts w:eastAsia="Arial"/>
          <w:color w:val="auto"/>
          <w:sz w:val="24"/>
          <w:szCs w:val="24"/>
          <w:u w:val="single"/>
          <w:lang w:bidi="en-US"/>
        </w:rPr>
      </w:pPr>
      <w:proofErr w:type="spellStart"/>
      <w:r w:rsidRPr="008B613F">
        <w:rPr>
          <w:rFonts w:eastAsia="Arial"/>
          <w:color w:val="auto"/>
          <w:sz w:val="24"/>
          <w:szCs w:val="24"/>
          <w:u w:val="single"/>
          <w:lang w:bidi="en-US"/>
        </w:rPr>
        <w:t>Захтев</w:t>
      </w:r>
      <w:proofErr w:type="spellEnd"/>
      <w:r w:rsidRPr="008B613F">
        <w:rPr>
          <w:rFonts w:eastAsia="Arial"/>
          <w:color w:val="auto"/>
          <w:sz w:val="24"/>
          <w:szCs w:val="24"/>
          <w:u w:val="single"/>
          <w:lang w:bidi="en-US"/>
        </w:rPr>
        <w:t xml:space="preserve"> у </w:t>
      </w:r>
      <w:proofErr w:type="spellStart"/>
      <w:r w:rsidRPr="008B613F">
        <w:rPr>
          <w:rFonts w:eastAsia="Arial"/>
          <w:color w:val="auto"/>
          <w:sz w:val="24"/>
          <w:szCs w:val="24"/>
          <w:u w:val="single"/>
          <w:lang w:bidi="en-US"/>
        </w:rPr>
        <w:t>погледу</w:t>
      </w:r>
      <w:proofErr w:type="spellEnd"/>
      <w:r w:rsidRPr="008B613F">
        <w:rPr>
          <w:rFonts w:eastAsia="Arial"/>
          <w:color w:val="auto"/>
          <w:sz w:val="24"/>
          <w:szCs w:val="24"/>
          <w:u w:val="single"/>
          <w:lang w:bidi="en-US"/>
        </w:rPr>
        <w:t xml:space="preserve"> </w:t>
      </w:r>
      <w:proofErr w:type="spellStart"/>
      <w:r w:rsidRPr="008B613F">
        <w:rPr>
          <w:rFonts w:eastAsia="Arial"/>
          <w:color w:val="auto"/>
          <w:sz w:val="24"/>
          <w:szCs w:val="24"/>
          <w:u w:val="single"/>
          <w:lang w:bidi="en-US"/>
        </w:rPr>
        <w:t>начина</w:t>
      </w:r>
      <w:proofErr w:type="spellEnd"/>
      <w:r w:rsidRPr="008B613F">
        <w:rPr>
          <w:rFonts w:eastAsia="Arial"/>
          <w:color w:val="auto"/>
          <w:sz w:val="24"/>
          <w:szCs w:val="24"/>
          <w:u w:val="single"/>
          <w:lang w:bidi="en-US"/>
        </w:rPr>
        <w:t xml:space="preserve"> </w:t>
      </w:r>
      <w:r w:rsidR="002D1478">
        <w:rPr>
          <w:rFonts w:eastAsia="Arial"/>
          <w:color w:val="auto"/>
          <w:sz w:val="24"/>
          <w:szCs w:val="24"/>
          <w:u w:val="single"/>
          <w:lang w:val="sr-Cyrl-RS" w:bidi="en-US"/>
        </w:rPr>
        <w:t>испоруке добара</w:t>
      </w:r>
      <w:r w:rsidRPr="008B613F">
        <w:rPr>
          <w:rFonts w:eastAsia="Arial"/>
          <w:color w:val="auto"/>
          <w:sz w:val="24"/>
          <w:szCs w:val="24"/>
          <w:u w:val="single"/>
          <w:lang w:bidi="en-US"/>
        </w:rPr>
        <w:t>:</w:t>
      </w:r>
    </w:p>
    <w:p w:rsidR="007C01E7" w:rsidRPr="008B613F" w:rsidRDefault="007C01E7" w:rsidP="008B613F">
      <w:pPr>
        <w:jc w:val="both"/>
        <w:rPr>
          <w:rFonts w:eastAsia="Arial"/>
          <w:color w:val="auto"/>
          <w:sz w:val="24"/>
          <w:szCs w:val="24"/>
          <w:u w:val="single"/>
          <w:lang w:bidi="en-US"/>
        </w:rPr>
      </w:pPr>
    </w:p>
    <w:p w:rsidR="008B613F" w:rsidRDefault="002D1478" w:rsidP="007C01E7">
      <w:pPr>
        <w:ind w:firstLine="720"/>
        <w:jc w:val="both"/>
        <w:rPr>
          <w:rFonts w:eastAsia="Arial"/>
          <w:color w:val="auto"/>
          <w:sz w:val="24"/>
          <w:szCs w:val="24"/>
          <w:lang w:val="sr-Cyrl-RS" w:bidi="en-US"/>
        </w:rPr>
      </w:pPr>
      <w:r>
        <w:rPr>
          <w:rFonts w:eastAsia="Arial"/>
          <w:color w:val="auto"/>
          <w:sz w:val="24"/>
          <w:szCs w:val="24"/>
          <w:lang w:val="sr-Cyrl-RS" w:bidi="en-US"/>
        </w:rPr>
        <w:t xml:space="preserve">Рок испоруке у року од </w:t>
      </w:r>
      <w:r w:rsidR="006120B4">
        <w:rPr>
          <w:rFonts w:eastAsia="Arial"/>
          <w:color w:val="auto"/>
          <w:sz w:val="24"/>
          <w:szCs w:val="24"/>
          <w:lang w:val="sr-Cyrl-RS" w:bidi="en-US"/>
        </w:rPr>
        <w:t>1</w:t>
      </w:r>
      <w:r>
        <w:rPr>
          <w:rFonts w:eastAsia="Arial"/>
          <w:color w:val="auto"/>
          <w:sz w:val="24"/>
          <w:szCs w:val="24"/>
          <w:lang w:val="sr-Cyrl-RS" w:bidi="en-US"/>
        </w:rPr>
        <w:t>0 (</w:t>
      </w:r>
      <w:r w:rsidR="006120B4">
        <w:rPr>
          <w:rFonts w:eastAsia="Arial"/>
          <w:color w:val="auto"/>
          <w:sz w:val="24"/>
          <w:szCs w:val="24"/>
          <w:lang w:val="sr-Cyrl-RS" w:bidi="en-US"/>
        </w:rPr>
        <w:t>десет</w:t>
      </w:r>
      <w:r>
        <w:rPr>
          <w:rFonts w:eastAsia="Arial"/>
          <w:color w:val="auto"/>
          <w:sz w:val="24"/>
          <w:szCs w:val="24"/>
          <w:lang w:val="sr-Cyrl-RS" w:bidi="en-US"/>
        </w:rPr>
        <w:t xml:space="preserve">) дана од дана </w:t>
      </w:r>
      <w:r w:rsidR="006120B4">
        <w:rPr>
          <w:rFonts w:eastAsia="Arial"/>
          <w:color w:val="auto"/>
          <w:sz w:val="24"/>
          <w:szCs w:val="24"/>
          <w:lang w:val="sr-Cyrl-RS" w:bidi="en-US"/>
        </w:rPr>
        <w:t>писаног захтева наручиоца</w:t>
      </w:r>
      <w:r>
        <w:rPr>
          <w:rFonts w:eastAsia="Arial"/>
          <w:color w:val="auto"/>
          <w:sz w:val="24"/>
          <w:szCs w:val="24"/>
          <w:lang w:val="sr-Cyrl-RS" w:bidi="en-US"/>
        </w:rPr>
        <w:t>.</w:t>
      </w:r>
    </w:p>
    <w:p w:rsidR="00983A08" w:rsidRPr="002D1478" w:rsidRDefault="00983A08" w:rsidP="007C01E7">
      <w:pPr>
        <w:ind w:firstLine="720"/>
        <w:jc w:val="both"/>
        <w:rPr>
          <w:rFonts w:eastAsia="Arial"/>
          <w:color w:val="auto"/>
          <w:sz w:val="24"/>
          <w:szCs w:val="24"/>
          <w:lang w:val="sr-Cyrl-RS" w:bidi="en-US"/>
        </w:rPr>
      </w:pPr>
    </w:p>
    <w:p w:rsidR="008B613F" w:rsidRDefault="008B613F" w:rsidP="007C01E7">
      <w:pPr>
        <w:ind w:firstLine="720"/>
        <w:jc w:val="both"/>
        <w:rPr>
          <w:rFonts w:eastAsia="Arial"/>
          <w:color w:val="auto"/>
          <w:sz w:val="24"/>
          <w:szCs w:val="24"/>
          <w:lang w:bidi="en-US"/>
        </w:rPr>
      </w:pPr>
      <w:proofErr w:type="spellStart"/>
      <w:r w:rsidRPr="008B613F">
        <w:rPr>
          <w:rFonts w:eastAsia="Arial"/>
          <w:color w:val="auto"/>
          <w:sz w:val="24"/>
          <w:szCs w:val="24"/>
          <w:lang w:bidi="en-US"/>
        </w:rPr>
        <w:t>Измене</w:t>
      </w:r>
      <w:proofErr w:type="spellEnd"/>
      <w:r w:rsidRPr="008B613F">
        <w:rPr>
          <w:rFonts w:eastAsia="Arial"/>
          <w:color w:val="auto"/>
          <w:sz w:val="24"/>
          <w:szCs w:val="24"/>
          <w:lang w:bidi="en-US"/>
        </w:rPr>
        <w:t xml:space="preserve"> и </w:t>
      </w:r>
      <w:proofErr w:type="spellStart"/>
      <w:r w:rsidRPr="008B613F">
        <w:rPr>
          <w:rFonts w:eastAsia="Arial"/>
          <w:color w:val="auto"/>
          <w:sz w:val="24"/>
          <w:szCs w:val="24"/>
          <w:lang w:bidi="en-US"/>
        </w:rPr>
        <w:t>допуне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уговора</w:t>
      </w:r>
      <w:proofErr w:type="spellEnd"/>
      <w:r w:rsidRPr="008B613F">
        <w:rPr>
          <w:rFonts w:eastAsia="Arial"/>
          <w:color w:val="auto"/>
          <w:sz w:val="24"/>
          <w:szCs w:val="24"/>
          <w:lang w:val="sr-Cyrl-CS" w:bidi="en-US"/>
        </w:rPr>
        <w:t xml:space="preserve"> о јавној набавци</w:t>
      </w:r>
      <w:r w:rsidRPr="008B613F">
        <w:rPr>
          <w:rFonts w:eastAsia="Arial"/>
          <w:color w:val="auto"/>
          <w:sz w:val="24"/>
          <w:szCs w:val="24"/>
          <w:lang w:bidi="en-US"/>
        </w:rPr>
        <w:t xml:space="preserve"> </w:t>
      </w:r>
      <w:r w:rsidRPr="008B613F">
        <w:rPr>
          <w:rFonts w:eastAsia="Arial"/>
          <w:color w:val="auto"/>
          <w:sz w:val="24"/>
          <w:szCs w:val="24"/>
          <w:lang w:val="sr-Cyrl-CS" w:bidi="en-US"/>
        </w:rPr>
        <w:t>се могу</w:t>
      </w:r>
      <w:r w:rsidRPr="008B613F">
        <w:rPr>
          <w:rFonts w:eastAsia="Arial"/>
          <w:color w:val="auto"/>
          <w:sz w:val="24"/>
          <w:szCs w:val="24"/>
          <w:lang w:bidi="en-US"/>
        </w:rPr>
        <w:t xml:space="preserve"> </w:t>
      </w:r>
      <w:proofErr w:type="spellStart"/>
      <w:r w:rsidRPr="008B613F">
        <w:rPr>
          <w:rFonts w:eastAsia="Arial"/>
          <w:color w:val="auto"/>
          <w:sz w:val="24"/>
          <w:szCs w:val="24"/>
          <w:lang w:bidi="en-US"/>
        </w:rPr>
        <w:t>вршити</w:t>
      </w:r>
      <w:proofErr w:type="spellEnd"/>
      <w:r w:rsidRPr="008B613F">
        <w:rPr>
          <w:rFonts w:eastAsia="Arial"/>
          <w:color w:val="auto"/>
          <w:sz w:val="24"/>
          <w:szCs w:val="24"/>
          <w:lang w:bidi="en-US"/>
        </w:rPr>
        <w:t xml:space="preserve"> </w:t>
      </w:r>
      <w:r w:rsidRPr="008B613F">
        <w:rPr>
          <w:rFonts w:eastAsia="Arial"/>
          <w:color w:val="auto"/>
          <w:sz w:val="24"/>
          <w:szCs w:val="24"/>
          <w:lang w:val="sr-Cyrl-CS" w:bidi="en-US"/>
        </w:rPr>
        <w:t xml:space="preserve">из објективних разлога, </w:t>
      </w:r>
      <w:proofErr w:type="spellStart"/>
      <w:r w:rsidRPr="008B613F">
        <w:rPr>
          <w:rFonts w:eastAsia="Arial"/>
          <w:color w:val="auto"/>
          <w:sz w:val="24"/>
          <w:szCs w:val="24"/>
          <w:lang w:bidi="en-US"/>
        </w:rPr>
        <w:t>закључивањем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анекса</w:t>
      </w:r>
      <w:proofErr w:type="spellEnd"/>
      <w:r w:rsidRPr="008B613F">
        <w:rPr>
          <w:rFonts w:eastAsia="Arial"/>
          <w:color w:val="auto"/>
          <w:sz w:val="24"/>
          <w:szCs w:val="24"/>
          <w:lang w:bidi="en-US"/>
        </w:rPr>
        <w:t xml:space="preserve"> у </w:t>
      </w:r>
      <w:proofErr w:type="spellStart"/>
      <w:r w:rsidRPr="008B613F">
        <w:rPr>
          <w:rFonts w:eastAsia="Arial"/>
          <w:color w:val="auto"/>
          <w:sz w:val="24"/>
          <w:szCs w:val="24"/>
          <w:lang w:bidi="en-US"/>
        </w:rPr>
        <w:t>писаној</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форми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уз</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сагласност</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уговорних</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страна</w:t>
      </w:r>
      <w:proofErr w:type="spellEnd"/>
      <w:r w:rsidRPr="008B613F">
        <w:rPr>
          <w:rFonts w:eastAsia="Arial"/>
          <w:color w:val="auto"/>
          <w:sz w:val="24"/>
          <w:szCs w:val="24"/>
          <w:lang w:bidi="en-US"/>
        </w:rPr>
        <w:t xml:space="preserve">, у </w:t>
      </w:r>
      <w:proofErr w:type="spellStart"/>
      <w:r w:rsidRPr="008B613F">
        <w:rPr>
          <w:rFonts w:eastAsia="Arial"/>
          <w:color w:val="auto"/>
          <w:sz w:val="24"/>
          <w:szCs w:val="24"/>
          <w:lang w:bidi="en-US"/>
        </w:rPr>
        <w:t>складу</w:t>
      </w:r>
      <w:proofErr w:type="spellEnd"/>
      <w:r w:rsidRPr="008B613F">
        <w:rPr>
          <w:rFonts w:eastAsia="Arial"/>
          <w:color w:val="auto"/>
          <w:sz w:val="24"/>
          <w:szCs w:val="24"/>
          <w:lang w:bidi="en-US"/>
        </w:rPr>
        <w:t xml:space="preserve"> </w:t>
      </w:r>
      <w:r w:rsidRPr="008B613F">
        <w:rPr>
          <w:rFonts w:eastAsia="Arial"/>
          <w:color w:val="auto"/>
          <w:sz w:val="24"/>
          <w:szCs w:val="24"/>
          <w:lang w:val="sr-Cyrl-RS" w:bidi="en-US"/>
        </w:rPr>
        <w:t xml:space="preserve">са </w:t>
      </w:r>
      <w:proofErr w:type="spellStart"/>
      <w:r w:rsidRPr="008B613F">
        <w:rPr>
          <w:rFonts w:eastAsia="Arial"/>
          <w:color w:val="auto"/>
          <w:sz w:val="24"/>
          <w:szCs w:val="24"/>
          <w:lang w:bidi="en-US"/>
        </w:rPr>
        <w:t>законом</w:t>
      </w:r>
      <w:proofErr w:type="spellEnd"/>
      <w:r w:rsidRPr="008B613F">
        <w:rPr>
          <w:rFonts w:eastAsia="Arial"/>
          <w:color w:val="auto"/>
          <w:sz w:val="24"/>
          <w:szCs w:val="24"/>
          <w:lang w:bidi="en-US"/>
        </w:rPr>
        <w:t>.</w:t>
      </w:r>
    </w:p>
    <w:p w:rsidR="006C5564" w:rsidRPr="008B613F" w:rsidRDefault="006C5564" w:rsidP="008B613F">
      <w:pPr>
        <w:jc w:val="both"/>
        <w:rPr>
          <w:rFonts w:eastAsia="Arial"/>
          <w:b/>
          <w:iCs/>
          <w:color w:val="auto"/>
          <w:sz w:val="24"/>
          <w:szCs w:val="24"/>
          <w:u w:val="single"/>
          <w:lang w:bidi="en-US"/>
        </w:rPr>
      </w:pPr>
    </w:p>
    <w:p w:rsidR="008B613F" w:rsidRDefault="008B613F" w:rsidP="008B613F">
      <w:pPr>
        <w:jc w:val="both"/>
        <w:rPr>
          <w:rFonts w:eastAsia="Arial"/>
          <w:iCs/>
          <w:color w:val="auto"/>
          <w:sz w:val="24"/>
          <w:szCs w:val="24"/>
          <w:u w:val="single"/>
          <w:lang w:val="sr-Cyrl-ME" w:bidi="en-US"/>
        </w:rPr>
      </w:pPr>
      <w:proofErr w:type="spellStart"/>
      <w:r w:rsidRPr="008B613F">
        <w:rPr>
          <w:rFonts w:eastAsia="Arial"/>
          <w:iCs/>
          <w:color w:val="auto"/>
          <w:sz w:val="24"/>
          <w:szCs w:val="24"/>
          <w:u w:val="single"/>
          <w:lang w:bidi="en-US"/>
        </w:rPr>
        <w:t>Захтеви</w:t>
      </w:r>
      <w:proofErr w:type="spellEnd"/>
      <w:r w:rsidRPr="008B613F">
        <w:rPr>
          <w:rFonts w:eastAsia="Arial"/>
          <w:iCs/>
          <w:color w:val="auto"/>
          <w:sz w:val="24"/>
          <w:szCs w:val="24"/>
          <w:u w:val="single"/>
          <w:lang w:bidi="en-US"/>
        </w:rPr>
        <w:t xml:space="preserve"> у </w:t>
      </w:r>
      <w:proofErr w:type="spellStart"/>
      <w:r w:rsidRPr="008B613F">
        <w:rPr>
          <w:rFonts w:eastAsia="Arial"/>
          <w:iCs/>
          <w:color w:val="auto"/>
          <w:sz w:val="24"/>
          <w:szCs w:val="24"/>
          <w:u w:val="single"/>
          <w:lang w:bidi="en-US"/>
        </w:rPr>
        <w:t>погледу</w:t>
      </w:r>
      <w:proofErr w:type="spellEnd"/>
      <w:r w:rsidRPr="008B613F">
        <w:rPr>
          <w:rFonts w:eastAsia="Arial"/>
          <w:iCs/>
          <w:color w:val="auto"/>
          <w:sz w:val="24"/>
          <w:szCs w:val="24"/>
          <w:u w:val="single"/>
          <w:lang w:bidi="en-US"/>
        </w:rPr>
        <w:t xml:space="preserve"> </w:t>
      </w:r>
      <w:r w:rsidRPr="008B613F">
        <w:rPr>
          <w:rFonts w:eastAsia="Arial"/>
          <w:iCs/>
          <w:color w:val="auto"/>
          <w:sz w:val="24"/>
          <w:szCs w:val="24"/>
          <w:u w:val="single"/>
          <w:lang w:val="sr-Cyrl-ME" w:bidi="en-US"/>
        </w:rPr>
        <w:t xml:space="preserve">квалитета </w:t>
      </w:r>
      <w:r w:rsidR="002D1478">
        <w:rPr>
          <w:rFonts w:eastAsia="Arial"/>
          <w:iCs/>
          <w:color w:val="auto"/>
          <w:sz w:val="24"/>
          <w:szCs w:val="24"/>
          <w:u w:val="single"/>
          <w:lang w:val="sr-Cyrl-ME" w:bidi="en-US"/>
        </w:rPr>
        <w:t>испоручених добара</w:t>
      </w:r>
      <w:r w:rsidRPr="008B613F">
        <w:rPr>
          <w:rFonts w:eastAsia="Arial"/>
          <w:iCs/>
          <w:color w:val="auto"/>
          <w:sz w:val="24"/>
          <w:szCs w:val="24"/>
          <w:u w:val="single"/>
          <w:lang w:val="sr-Cyrl-ME" w:bidi="en-US"/>
        </w:rPr>
        <w:t>:</w:t>
      </w:r>
    </w:p>
    <w:p w:rsidR="007C01E7" w:rsidRPr="008B613F" w:rsidRDefault="007C01E7" w:rsidP="008B613F">
      <w:pPr>
        <w:jc w:val="both"/>
        <w:rPr>
          <w:rFonts w:eastAsia="Arial"/>
          <w:iCs/>
          <w:color w:val="auto"/>
          <w:sz w:val="24"/>
          <w:szCs w:val="24"/>
          <w:u w:val="single"/>
          <w:lang w:val="sr-Cyrl-ME" w:bidi="en-US"/>
        </w:rPr>
      </w:pPr>
    </w:p>
    <w:p w:rsidR="008B613F" w:rsidRPr="008B613F" w:rsidRDefault="008B613F" w:rsidP="007C01E7">
      <w:pPr>
        <w:ind w:firstLine="720"/>
        <w:jc w:val="both"/>
        <w:rPr>
          <w:rFonts w:eastAsia="Arial"/>
          <w:iCs/>
          <w:color w:val="auto"/>
          <w:sz w:val="24"/>
          <w:szCs w:val="24"/>
          <w:lang w:val="sr-Cyrl-ME" w:bidi="en-US"/>
        </w:rPr>
      </w:pPr>
      <w:r w:rsidRPr="008B613F">
        <w:rPr>
          <w:rFonts w:eastAsia="Arial"/>
          <w:iCs/>
          <w:color w:val="auto"/>
          <w:sz w:val="24"/>
          <w:szCs w:val="24"/>
          <w:lang w:val="sr-Cyrl-ME" w:bidi="en-US"/>
        </w:rPr>
        <w:t xml:space="preserve">Наручилац и понуђач записнички ће констатовати да ли су </w:t>
      </w:r>
      <w:r w:rsidR="002D1478">
        <w:rPr>
          <w:rFonts w:eastAsia="Arial"/>
          <w:iCs/>
          <w:color w:val="auto"/>
          <w:sz w:val="24"/>
          <w:szCs w:val="24"/>
          <w:lang w:val="sr-Cyrl-ME" w:bidi="en-US"/>
        </w:rPr>
        <w:t>добра</w:t>
      </w:r>
      <w:r w:rsidRPr="008B613F">
        <w:rPr>
          <w:rFonts w:eastAsia="Arial"/>
          <w:iCs/>
          <w:color w:val="auto"/>
          <w:sz w:val="24"/>
          <w:szCs w:val="24"/>
          <w:lang w:val="sr-Cyrl-ME" w:bidi="en-US"/>
        </w:rPr>
        <w:t xml:space="preserve"> кој</w:t>
      </w:r>
      <w:r w:rsidR="002D1478">
        <w:rPr>
          <w:rFonts w:eastAsia="Arial"/>
          <w:iCs/>
          <w:color w:val="auto"/>
          <w:sz w:val="24"/>
          <w:szCs w:val="24"/>
          <w:lang w:val="sr-Cyrl-ME" w:bidi="en-US"/>
        </w:rPr>
        <w:t>а</w:t>
      </w:r>
      <w:r w:rsidRPr="008B613F">
        <w:rPr>
          <w:rFonts w:eastAsia="Arial"/>
          <w:iCs/>
          <w:color w:val="auto"/>
          <w:sz w:val="24"/>
          <w:szCs w:val="24"/>
          <w:lang w:val="sr-Cyrl-ME" w:bidi="en-US"/>
        </w:rPr>
        <w:t xml:space="preserve"> су предмет јавне набавке извршене у складу са Уговором.</w:t>
      </w:r>
    </w:p>
    <w:p w:rsidR="008B613F" w:rsidRPr="008B613F" w:rsidRDefault="008B613F" w:rsidP="008B613F">
      <w:pPr>
        <w:jc w:val="both"/>
        <w:rPr>
          <w:rFonts w:eastAsia="Arial"/>
          <w:color w:val="auto"/>
          <w:sz w:val="24"/>
          <w:szCs w:val="24"/>
          <w:lang w:bidi="en-US"/>
        </w:rPr>
      </w:pPr>
    </w:p>
    <w:p w:rsidR="008B613F" w:rsidRDefault="008B613F" w:rsidP="007C01E7">
      <w:pPr>
        <w:jc w:val="both"/>
        <w:rPr>
          <w:rFonts w:eastAsia="Arial"/>
          <w:color w:val="auto"/>
          <w:sz w:val="24"/>
          <w:szCs w:val="24"/>
          <w:u w:val="single"/>
          <w:lang w:bidi="en-US"/>
        </w:rPr>
      </w:pPr>
      <w:proofErr w:type="spellStart"/>
      <w:r w:rsidRPr="008B613F">
        <w:rPr>
          <w:rFonts w:eastAsia="Arial"/>
          <w:color w:val="auto"/>
          <w:sz w:val="24"/>
          <w:szCs w:val="24"/>
          <w:u w:val="single"/>
          <w:lang w:bidi="en-US"/>
        </w:rPr>
        <w:t>Захтев</w:t>
      </w:r>
      <w:proofErr w:type="spellEnd"/>
      <w:r w:rsidRPr="008B613F">
        <w:rPr>
          <w:rFonts w:eastAsia="Arial"/>
          <w:color w:val="auto"/>
          <w:sz w:val="24"/>
          <w:szCs w:val="24"/>
          <w:u w:val="single"/>
          <w:lang w:bidi="en-US"/>
        </w:rPr>
        <w:t xml:space="preserve"> у </w:t>
      </w:r>
      <w:proofErr w:type="spellStart"/>
      <w:r w:rsidRPr="008B613F">
        <w:rPr>
          <w:rFonts w:eastAsia="Arial"/>
          <w:color w:val="auto"/>
          <w:sz w:val="24"/>
          <w:szCs w:val="24"/>
          <w:u w:val="single"/>
          <w:lang w:bidi="en-US"/>
        </w:rPr>
        <w:t>погледу</w:t>
      </w:r>
      <w:proofErr w:type="spellEnd"/>
      <w:r w:rsidRPr="008B613F">
        <w:rPr>
          <w:rFonts w:eastAsia="Arial"/>
          <w:color w:val="auto"/>
          <w:sz w:val="24"/>
          <w:szCs w:val="24"/>
          <w:u w:val="single"/>
          <w:lang w:bidi="en-US"/>
        </w:rPr>
        <w:t xml:space="preserve"> </w:t>
      </w:r>
      <w:proofErr w:type="spellStart"/>
      <w:r w:rsidRPr="008B613F">
        <w:rPr>
          <w:rFonts w:eastAsia="Arial"/>
          <w:color w:val="auto"/>
          <w:sz w:val="24"/>
          <w:szCs w:val="24"/>
          <w:u w:val="single"/>
          <w:lang w:bidi="en-US"/>
        </w:rPr>
        <w:t>рока</w:t>
      </w:r>
      <w:proofErr w:type="spellEnd"/>
      <w:r w:rsidRPr="008B613F">
        <w:rPr>
          <w:rFonts w:eastAsia="Arial"/>
          <w:color w:val="auto"/>
          <w:sz w:val="24"/>
          <w:szCs w:val="24"/>
          <w:u w:val="single"/>
          <w:lang w:bidi="en-US"/>
        </w:rPr>
        <w:t xml:space="preserve"> </w:t>
      </w:r>
      <w:proofErr w:type="spellStart"/>
      <w:r w:rsidRPr="008B613F">
        <w:rPr>
          <w:rFonts w:eastAsia="Arial"/>
          <w:color w:val="auto"/>
          <w:sz w:val="24"/>
          <w:szCs w:val="24"/>
          <w:u w:val="single"/>
          <w:lang w:bidi="en-US"/>
        </w:rPr>
        <w:t>важења</w:t>
      </w:r>
      <w:proofErr w:type="spellEnd"/>
      <w:r w:rsidRPr="008B613F">
        <w:rPr>
          <w:rFonts w:eastAsia="Arial"/>
          <w:color w:val="auto"/>
          <w:sz w:val="24"/>
          <w:szCs w:val="24"/>
          <w:u w:val="single"/>
          <w:lang w:bidi="en-US"/>
        </w:rPr>
        <w:t xml:space="preserve"> </w:t>
      </w:r>
      <w:proofErr w:type="spellStart"/>
      <w:r w:rsidRPr="008B613F">
        <w:rPr>
          <w:rFonts w:eastAsia="Arial"/>
          <w:color w:val="auto"/>
          <w:sz w:val="24"/>
          <w:szCs w:val="24"/>
          <w:u w:val="single"/>
          <w:lang w:bidi="en-US"/>
        </w:rPr>
        <w:t>понуде</w:t>
      </w:r>
      <w:proofErr w:type="spellEnd"/>
      <w:r w:rsidRPr="008B613F">
        <w:rPr>
          <w:rFonts w:eastAsia="Arial"/>
          <w:color w:val="auto"/>
          <w:sz w:val="24"/>
          <w:szCs w:val="24"/>
          <w:u w:val="single"/>
          <w:lang w:bidi="en-US"/>
        </w:rPr>
        <w:t>:</w:t>
      </w:r>
    </w:p>
    <w:p w:rsidR="007C01E7" w:rsidRPr="008B613F" w:rsidRDefault="007C01E7" w:rsidP="007C01E7">
      <w:pPr>
        <w:jc w:val="both"/>
        <w:rPr>
          <w:rFonts w:eastAsia="Arial"/>
          <w:color w:val="auto"/>
          <w:sz w:val="24"/>
          <w:szCs w:val="24"/>
          <w:u w:val="single"/>
          <w:lang w:bidi="en-US"/>
        </w:rPr>
      </w:pPr>
    </w:p>
    <w:p w:rsidR="008B613F" w:rsidRPr="008B613F" w:rsidRDefault="008B613F" w:rsidP="007C01E7">
      <w:pPr>
        <w:ind w:firstLine="720"/>
        <w:jc w:val="both"/>
        <w:rPr>
          <w:rFonts w:eastAsia="Arial"/>
          <w:color w:val="auto"/>
          <w:sz w:val="24"/>
          <w:szCs w:val="24"/>
          <w:lang w:bidi="en-US"/>
        </w:rPr>
      </w:pPr>
      <w:proofErr w:type="spellStart"/>
      <w:r w:rsidRPr="008B613F">
        <w:rPr>
          <w:rFonts w:eastAsia="Arial"/>
          <w:color w:val="auto"/>
          <w:sz w:val="24"/>
          <w:szCs w:val="24"/>
          <w:lang w:bidi="en-US"/>
        </w:rPr>
        <w:t>Рок</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важења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може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бити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краћи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w:t>
      </w:r>
      <w:proofErr w:type="spellEnd"/>
      <w:r w:rsidRPr="008B613F">
        <w:rPr>
          <w:rFonts w:eastAsia="Arial"/>
          <w:color w:val="auto"/>
          <w:sz w:val="24"/>
          <w:szCs w:val="24"/>
          <w:lang w:bidi="en-US"/>
        </w:rPr>
        <w:t xml:space="preserve"> 30 </w:t>
      </w:r>
      <w:proofErr w:type="spellStart"/>
      <w:r w:rsidRPr="008B613F">
        <w:rPr>
          <w:rFonts w:eastAsia="Arial"/>
          <w:color w:val="auto"/>
          <w:sz w:val="24"/>
          <w:szCs w:val="24"/>
          <w:lang w:bidi="en-US"/>
        </w:rPr>
        <w:t>дана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отварања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понуда</w:t>
      </w:r>
      <w:proofErr w:type="spellEnd"/>
      <w:r w:rsidRPr="008B613F">
        <w:rPr>
          <w:rFonts w:eastAsia="Arial"/>
          <w:color w:val="auto"/>
          <w:sz w:val="24"/>
          <w:szCs w:val="24"/>
          <w:lang w:bidi="en-US"/>
        </w:rPr>
        <w:t>.</w:t>
      </w:r>
    </w:p>
    <w:p w:rsidR="008B613F" w:rsidRPr="008B613F" w:rsidRDefault="008B613F" w:rsidP="007C01E7">
      <w:pPr>
        <w:ind w:firstLine="720"/>
        <w:jc w:val="both"/>
        <w:rPr>
          <w:rFonts w:eastAsia="Arial"/>
          <w:color w:val="auto"/>
          <w:sz w:val="24"/>
          <w:szCs w:val="24"/>
          <w:lang w:bidi="en-US"/>
        </w:rPr>
      </w:pPr>
      <w:r w:rsidRPr="008B613F">
        <w:rPr>
          <w:rFonts w:eastAsia="Arial"/>
          <w:color w:val="auto"/>
          <w:sz w:val="24"/>
          <w:szCs w:val="24"/>
          <w:lang w:bidi="en-US"/>
        </w:rPr>
        <w:t xml:space="preserve">У </w:t>
      </w:r>
      <w:proofErr w:type="spellStart"/>
      <w:r w:rsidRPr="008B613F">
        <w:rPr>
          <w:rFonts w:eastAsia="Arial"/>
          <w:color w:val="auto"/>
          <w:sz w:val="24"/>
          <w:szCs w:val="24"/>
          <w:lang w:bidi="en-US"/>
        </w:rPr>
        <w:t>случају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истека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рока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важења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наручилац</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дужан</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w:t>
      </w:r>
      <w:proofErr w:type="spellEnd"/>
      <w:r w:rsidRPr="008B613F">
        <w:rPr>
          <w:rFonts w:eastAsia="Arial"/>
          <w:color w:val="auto"/>
          <w:sz w:val="24"/>
          <w:szCs w:val="24"/>
          <w:lang w:bidi="en-US"/>
        </w:rPr>
        <w:t xml:space="preserve"> у </w:t>
      </w:r>
      <w:proofErr w:type="spellStart"/>
      <w:r w:rsidRPr="008B613F">
        <w:rPr>
          <w:rFonts w:eastAsia="Arial"/>
          <w:color w:val="auto"/>
          <w:sz w:val="24"/>
          <w:szCs w:val="24"/>
          <w:lang w:bidi="en-US"/>
        </w:rPr>
        <w:t>писаном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облику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затражи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понуђача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продужење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рока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важења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понуде</w:t>
      </w:r>
      <w:proofErr w:type="spellEnd"/>
      <w:r w:rsidRPr="008B613F">
        <w:rPr>
          <w:rFonts w:eastAsia="Arial"/>
          <w:color w:val="auto"/>
          <w:sz w:val="24"/>
          <w:szCs w:val="24"/>
          <w:lang w:bidi="en-US"/>
        </w:rPr>
        <w:t>.</w:t>
      </w:r>
    </w:p>
    <w:p w:rsidR="008B613F" w:rsidRPr="008B613F" w:rsidRDefault="008B613F" w:rsidP="007C01E7">
      <w:pPr>
        <w:ind w:firstLine="720"/>
        <w:jc w:val="both"/>
        <w:rPr>
          <w:rFonts w:eastAsia="Arial"/>
          <w:color w:val="auto"/>
          <w:sz w:val="24"/>
          <w:szCs w:val="24"/>
          <w:lang w:bidi="en-US"/>
        </w:rPr>
      </w:pPr>
      <w:proofErr w:type="spellStart"/>
      <w:r w:rsidRPr="008B613F">
        <w:rPr>
          <w:rFonts w:eastAsia="Arial"/>
          <w:color w:val="auto"/>
          <w:sz w:val="24"/>
          <w:szCs w:val="24"/>
          <w:lang w:bidi="en-US"/>
        </w:rPr>
        <w:t>Понуђач</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који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прихвати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захтев</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продужење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рока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важења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може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мењати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понуду</w:t>
      </w:r>
      <w:proofErr w:type="spellEnd"/>
      <w:r w:rsidRPr="008B613F">
        <w:rPr>
          <w:rFonts w:eastAsia="Arial"/>
          <w:color w:val="auto"/>
          <w:sz w:val="24"/>
          <w:szCs w:val="24"/>
          <w:lang w:bidi="en-US"/>
        </w:rPr>
        <w:t>.</w:t>
      </w:r>
    </w:p>
    <w:p w:rsidR="0040299C" w:rsidRDefault="0040299C" w:rsidP="008D6227">
      <w:pPr>
        <w:jc w:val="both"/>
        <w:rPr>
          <w:sz w:val="24"/>
          <w:szCs w:val="24"/>
        </w:rPr>
      </w:pPr>
    </w:p>
    <w:p w:rsidR="00632448" w:rsidRPr="00E83DAB" w:rsidRDefault="008D6227" w:rsidP="007A26CB">
      <w:pPr>
        <w:jc w:val="both"/>
        <w:rPr>
          <w:i/>
          <w:sz w:val="24"/>
          <w:szCs w:val="24"/>
        </w:rPr>
      </w:pPr>
      <w:r w:rsidRPr="00E83DAB">
        <w:rPr>
          <w:i/>
          <w:sz w:val="24"/>
          <w:szCs w:val="24"/>
        </w:rPr>
        <w:t xml:space="preserve">11. </w:t>
      </w:r>
      <w:r w:rsidR="00AD7A7F" w:rsidRPr="00E83DAB">
        <w:rPr>
          <w:i/>
          <w:sz w:val="24"/>
          <w:szCs w:val="24"/>
        </w:rPr>
        <w:t>ВАЛУТА И НАЧИН НА КОЈИ МОРА ДА БУДЕ НАВЕДЕНА И ИЗРАЖЕНА ЦЕНА У ПОНУДИ</w:t>
      </w:r>
    </w:p>
    <w:p w:rsidR="006A6477" w:rsidRPr="00BB6FCD" w:rsidRDefault="006A6477" w:rsidP="008D6227">
      <w:pPr>
        <w:jc w:val="both"/>
        <w:rPr>
          <w:sz w:val="24"/>
          <w:szCs w:val="24"/>
        </w:rPr>
      </w:pPr>
    </w:p>
    <w:p w:rsidR="007C01E7" w:rsidRPr="00320104" w:rsidRDefault="008D6227" w:rsidP="00320104">
      <w:pPr>
        <w:jc w:val="both"/>
        <w:rPr>
          <w:sz w:val="24"/>
          <w:szCs w:val="24"/>
        </w:rPr>
      </w:pPr>
      <w:r w:rsidRPr="00BB6FCD">
        <w:rPr>
          <w:sz w:val="24"/>
          <w:szCs w:val="24"/>
        </w:rPr>
        <w:tab/>
      </w:r>
      <w:proofErr w:type="spellStart"/>
      <w:r w:rsidR="00967D5D" w:rsidRPr="00967D5D">
        <w:rPr>
          <w:sz w:val="24"/>
          <w:szCs w:val="24"/>
        </w:rPr>
        <w:t>Цена</w:t>
      </w:r>
      <w:proofErr w:type="spellEnd"/>
      <w:r w:rsidR="00967D5D" w:rsidRPr="00967D5D">
        <w:rPr>
          <w:sz w:val="24"/>
          <w:szCs w:val="24"/>
        </w:rPr>
        <w:t xml:space="preserve"> </w:t>
      </w:r>
      <w:proofErr w:type="spellStart"/>
      <w:r w:rsidR="00967D5D" w:rsidRPr="00967D5D">
        <w:rPr>
          <w:sz w:val="24"/>
          <w:szCs w:val="24"/>
        </w:rPr>
        <w:t>мора</w:t>
      </w:r>
      <w:proofErr w:type="spellEnd"/>
      <w:r w:rsidR="00967D5D" w:rsidRPr="00967D5D">
        <w:rPr>
          <w:sz w:val="24"/>
          <w:szCs w:val="24"/>
        </w:rPr>
        <w:t xml:space="preserve"> </w:t>
      </w:r>
      <w:proofErr w:type="spellStart"/>
      <w:r w:rsidR="00967D5D" w:rsidRPr="00967D5D">
        <w:rPr>
          <w:sz w:val="24"/>
          <w:szCs w:val="24"/>
        </w:rPr>
        <w:t>бити</w:t>
      </w:r>
      <w:proofErr w:type="spellEnd"/>
      <w:r w:rsidR="00967D5D" w:rsidRPr="00967D5D">
        <w:rPr>
          <w:sz w:val="24"/>
          <w:szCs w:val="24"/>
        </w:rPr>
        <w:t xml:space="preserve"> </w:t>
      </w:r>
      <w:proofErr w:type="spellStart"/>
      <w:r w:rsidR="00967D5D" w:rsidRPr="00967D5D">
        <w:rPr>
          <w:sz w:val="24"/>
          <w:szCs w:val="24"/>
        </w:rPr>
        <w:t>исказана</w:t>
      </w:r>
      <w:proofErr w:type="spellEnd"/>
      <w:r w:rsidR="00967D5D" w:rsidRPr="00967D5D">
        <w:rPr>
          <w:sz w:val="24"/>
          <w:szCs w:val="24"/>
        </w:rPr>
        <w:t xml:space="preserve"> у </w:t>
      </w:r>
      <w:proofErr w:type="spellStart"/>
      <w:r w:rsidR="00967D5D" w:rsidRPr="00967D5D">
        <w:rPr>
          <w:sz w:val="24"/>
          <w:szCs w:val="24"/>
        </w:rPr>
        <w:t>динарима</w:t>
      </w:r>
      <w:proofErr w:type="spellEnd"/>
      <w:r w:rsidR="00967D5D" w:rsidRPr="00967D5D">
        <w:rPr>
          <w:sz w:val="24"/>
          <w:szCs w:val="24"/>
        </w:rPr>
        <w:t xml:space="preserve">, </w:t>
      </w:r>
      <w:proofErr w:type="spellStart"/>
      <w:r w:rsidR="00967D5D" w:rsidRPr="00967D5D">
        <w:rPr>
          <w:sz w:val="24"/>
          <w:szCs w:val="24"/>
        </w:rPr>
        <w:t>са</w:t>
      </w:r>
      <w:proofErr w:type="spellEnd"/>
      <w:r w:rsidR="00967D5D" w:rsidRPr="00967D5D">
        <w:rPr>
          <w:sz w:val="24"/>
          <w:szCs w:val="24"/>
        </w:rPr>
        <w:t xml:space="preserve"> и </w:t>
      </w:r>
      <w:proofErr w:type="spellStart"/>
      <w:r w:rsidR="00967D5D" w:rsidRPr="00967D5D">
        <w:rPr>
          <w:sz w:val="24"/>
          <w:szCs w:val="24"/>
        </w:rPr>
        <w:t>без</w:t>
      </w:r>
      <w:proofErr w:type="spellEnd"/>
      <w:r w:rsidR="00967D5D" w:rsidRPr="00967D5D">
        <w:rPr>
          <w:sz w:val="24"/>
          <w:szCs w:val="24"/>
        </w:rPr>
        <w:t xml:space="preserve"> </w:t>
      </w:r>
      <w:proofErr w:type="spellStart"/>
      <w:r w:rsidR="00967D5D" w:rsidRPr="00967D5D">
        <w:rPr>
          <w:sz w:val="24"/>
          <w:szCs w:val="24"/>
        </w:rPr>
        <w:t>пореза</w:t>
      </w:r>
      <w:proofErr w:type="spellEnd"/>
      <w:r w:rsidR="00967D5D" w:rsidRPr="00967D5D">
        <w:rPr>
          <w:sz w:val="24"/>
          <w:szCs w:val="24"/>
        </w:rPr>
        <w:t xml:space="preserve"> </w:t>
      </w:r>
      <w:proofErr w:type="spellStart"/>
      <w:r w:rsidR="00967D5D" w:rsidRPr="00967D5D">
        <w:rPr>
          <w:sz w:val="24"/>
          <w:szCs w:val="24"/>
        </w:rPr>
        <w:t>на</w:t>
      </w:r>
      <w:proofErr w:type="spellEnd"/>
      <w:r w:rsidR="00967D5D" w:rsidRPr="00967D5D">
        <w:rPr>
          <w:sz w:val="24"/>
          <w:szCs w:val="24"/>
        </w:rPr>
        <w:t xml:space="preserve"> </w:t>
      </w:r>
      <w:proofErr w:type="spellStart"/>
      <w:r w:rsidR="00967D5D" w:rsidRPr="00967D5D">
        <w:rPr>
          <w:sz w:val="24"/>
          <w:szCs w:val="24"/>
        </w:rPr>
        <w:t>додату</w:t>
      </w:r>
      <w:proofErr w:type="spellEnd"/>
      <w:r w:rsidR="00967D5D" w:rsidRPr="00967D5D">
        <w:rPr>
          <w:sz w:val="24"/>
          <w:szCs w:val="24"/>
        </w:rPr>
        <w:t xml:space="preserve"> </w:t>
      </w:r>
      <w:proofErr w:type="spellStart"/>
      <w:r w:rsidR="00967D5D" w:rsidRPr="00967D5D">
        <w:rPr>
          <w:sz w:val="24"/>
          <w:szCs w:val="24"/>
        </w:rPr>
        <w:t>вредност</w:t>
      </w:r>
      <w:proofErr w:type="spellEnd"/>
      <w:r w:rsidR="00967D5D" w:rsidRPr="00967D5D">
        <w:rPr>
          <w:sz w:val="24"/>
          <w:szCs w:val="24"/>
        </w:rPr>
        <w:t xml:space="preserve">, </w:t>
      </w:r>
      <w:proofErr w:type="spellStart"/>
      <w:r w:rsidR="00967D5D" w:rsidRPr="00967D5D">
        <w:rPr>
          <w:sz w:val="24"/>
          <w:szCs w:val="24"/>
        </w:rPr>
        <w:t>са</w:t>
      </w:r>
      <w:proofErr w:type="spellEnd"/>
      <w:r w:rsidR="00967D5D" w:rsidRPr="00967D5D">
        <w:rPr>
          <w:sz w:val="24"/>
          <w:szCs w:val="24"/>
        </w:rPr>
        <w:t xml:space="preserve"> </w:t>
      </w:r>
      <w:proofErr w:type="spellStart"/>
      <w:r w:rsidR="00967D5D" w:rsidRPr="00967D5D">
        <w:rPr>
          <w:sz w:val="24"/>
          <w:szCs w:val="24"/>
        </w:rPr>
        <w:t>урачунатим</w:t>
      </w:r>
      <w:proofErr w:type="spellEnd"/>
      <w:r w:rsidR="00967D5D" w:rsidRPr="00967D5D">
        <w:rPr>
          <w:sz w:val="24"/>
          <w:szCs w:val="24"/>
        </w:rPr>
        <w:t xml:space="preserve"> </w:t>
      </w:r>
      <w:proofErr w:type="spellStart"/>
      <w:r w:rsidR="00967D5D" w:rsidRPr="00967D5D">
        <w:rPr>
          <w:sz w:val="24"/>
          <w:szCs w:val="24"/>
        </w:rPr>
        <w:t>свим</w:t>
      </w:r>
      <w:proofErr w:type="spellEnd"/>
      <w:r w:rsidR="00967D5D" w:rsidRPr="00967D5D">
        <w:rPr>
          <w:sz w:val="24"/>
          <w:szCs w:val="24"/>
        </w:rPr>
        <w:t xml:space="preserve"> </w:t>
      </w:r>
      <w:proofErr w:type="spellStart"/>
      <w:r w:rsidR="00967D5D" w:rsidRPr="00967D5D">
        <w:rPr>
          <w:sz w:val="24"/>
          <w:szCs w:val="24"/>
        </w:rPr>
        <w:t>трошковима</w:t>
      </w:r>
      <w:proofErr w:type="spellEnd"/>
      <w:r w:rsidR="00967D5D" w:rsidRPr="00967D5D">
        <w:rPr>
          <w:sz w:val="24"/>
          <w:szCs w:val="24"/>
        </w:rPr>
        <w:t xml:space="preserve"> </w:t>
      </w:r>
      <w:proofErr w:type="spellStart"/>
      <w:r w:rsidR="00967D5D" w:rsidRPr="00967D5D">
        <w:rPr>
          <w:sz w:val="24"/>
          <w:szCs w:val="24"/>
        </w:rPr>
        <w:t>које</w:t>
      </w:r>
      <w:proofErr w:type="spellEnd"/>
      <w:r w:rsidR="00967D5D" w:rsidRPr="00967D5D">
        <w:rPr>
          <w:sz w:val="24"/>
          <w:szCs w:val="24"/>
        </w:rPr>
        <w:t xml:space="preserve"> </w:t>
      </w:r>
      <w:proofErr w:type="spellStart"/>
      <w:r w:rsidR="00967D5D" w:rsidRPr="00967D5D">
        <w:rPr>
          <w:sz w:val="24"/>
          <w:szCs w:val="24"/>
        </w:rPr>
        <w:t>понуђач</w:t>
      </w:r>
      <w:proofErr w:type="spellEnd"/>
      <w:r w:rsidR="00967D5D" w:rsidRPr="00967D5D">
        <w:rPr>
          <w:sz w:val="24"/>
          <w:szCs w:val="24"/>
        </w:rPr>
        <w:t xml:space="preserve"> </w:t>
      </w:r>
      <w:proofErr w:type="spellStart"/>
      <w:r w:rsidR="00967D5D" w:rsidRPr="00967D5D">
        <w:rPr>
          <w:sz w:val="24"/>
          <w:szCs w:val="24"/>
        </w:rPr>
        <w:t>има</w:t>
      </w:r>
      <w:proofErr w:type="spellEnd"/>
      <w:r w:rsidR="00967D5D" w:rsidRPr="00967D5D">
        <w:rPr>
          <w:sz w:val="24"/>
          <w:szCs w:val="24"/>
        </w:rPr>
        <w:t xml:space="preserve"> у </w:t>
      </w:r>
      <w:proofErr w:type="spellStart"/>
      <w:r w:rsidR="00967D5D" w:rsidRPr="00967D5D">
        <w:rPr>
          <w:sz w:val="24"/>
          <w:szCs w:val="24"/>
        </w:rPr>
        <w:t>реализацији</w:t>
      </w:r>
      <w:proofErr w:type="spellEnd"/>
      <w:r w:rsidR="00967D5D" w:rsidRPr="00967D5D">
        <w:rPr>
          <w:sz w:val="24"/>
          <w:szCs w:val="24"/>
        </w:rPr>
        <w:t xml:space="preserve"> </w:t>
      </w:r>
      <w:proofErr w:type="spellStart"/>
      <w:r w:rsidR="00967D5D" w:rsidRPr="00967D5D">
        <w:rPr>
          <w:sz w:val="24"/>
          <w:szCs w:val="24"/>
        </w:rPr>
        <w:t>предметне</w:t>
      </w:r>
      <w:proofErr w:type="spellEnd"/>
      <w:r w:rsidR="00967D5D" w:rsidRPr="00967D5D">
        <w:rPr>
          <w:sz w:val="24"/>
          <w:szCs w:val="24"/>
        </w:rPr>
        <w:t xml:space="preserve"> </w:t>
      </w:r>
      <w:proofErr w:type="spellStart"/>
      <w:r w:rsidR="00967D5D" w:rsidRPr="00967D5D">
        <w:rPr>
          <w:sz w:val="24"/>
          <w:szCs w:val="24"/>
        </w:rPr>
        <w:t>јавне</w:t>
      </w:r>
      <w:proofErr w:type="spellEnd"/>
      <w:r w:rsidR="00967D5D" w:rsidRPr="00967D5D">
        <w:rPr>
          <w:sz w:val="24"/>
          <w:szCs w:val="24"/>
        </w:rPr>
        <w:t xml:space="preserve"> </w:t>
      </w:r>
      <w:proofErr w:type="spellStart"/>
      <w:r w:rsidR="00967D5D" w:rsidRPr="00967D5D">
        <w:rPr>
          <w:sz w:val="24"/>
          <w:szCs w:val="24"/>
        </w:rPr>
        <w:t>набавке</w:t>
      </w:r>
      <w:proofErr w:type="spellEnd"/>
      <w:r w:rsidR="00967D5D" w:rsidRPr="00967D5D">
        <w:rPr>
          <w:sz w:val="24"/>
          <w:szCs w:val="24"/>
        </w:rPr>
        <w:t xml:space="preserve">, с </w:t>
      </w:r>
      <w:proofErr w:type="spellStart"/>
      <w:r w:rsidR="00967D5D" w:rsidRPr="00967D5D">
        <w:rPr>
          <w:sz w:val="24"/>
          <w:szCs w:val="24"/>
        </w:rPr>
        <w:t>тим</w:t>
      </w:r>
      <w:proofErr w:type="spellEnd"/>
      <w:r w:rsidR="00967D5D" w:rsidRPr="00967D5D">
        <w:rPr>
          <w:sz w:val="24"/>
          <w:szCs w:val="24"/>
        </w:rPr>
        <w:t xml:space="preserve"> </w:t>
      </w:r>
      <w:proofErr w:type="spellStart"/>
      <w:r w:rsidR="00967D5D" w:rsidRPr="00967D5D">
        <w:rPr>
          <w:sz w:val="24"/>
          <w:szCs w:val="24"/>
        </w:rPr>
        <w:t>да</w:t>
      </w:r>
      <w:proofErr w:type="spellEnd"/>
      <w:r w:rsidR="00967D5D" w:rsidRPr="00967D5D">
        <w:rPr>
          <w:sz w:val="24"/>
          <w:szCs w:val="24"/>
        </w:rPr>
        <w:t xml:space="preserve"> </w:t>
      </w:r>
      <w:proofErr w:type="spellStart"/>
      <w:r w:rsidR="00967D5D" w:rsidRPr="00967D5D">
        <w:rPr>
          <w:sz w:val="24"/>
          <w:szCs w:val="24"/>
        </w:rPr>
        <w:t>ће</w:t>
      </w:r>
      <w:proofErr w:type="spellEnd"/>
      <w:r w:rsidR="00967D5D" w:rsidRPr="00967D5D">
        <w:rPr>
          <w:sz w:val="24"/>
          <w:szCs w:val="24"/>
        </w:rPr>
        <w:t xml:space="preserve"> </w:t>
      </w:r>
      <w:proofErr w:type="spellStart"/>
      <w:r w:rsidR="00967D5D" w:rsidRPr="00967D5D">
        <w:rPr>
          <w:sz w:val="24"/>
          <w:szCs w:val="24"/>
        </w:rPr>
        <w:t>се</w:t>
      </w:r>
      <w:proofErr w:type="spellEnd"/>
      <w:r w:rsidR="00967D5D" w:rsidRPr="00967D5D">
        <w:rPr>
          <w:sz w:val="24"/>
          <w:szCs w:val="24"/>
        </w:rPr>
        <w:t xml:space="preserve"> </w:t>
      </w:r>
      <w:proofErr w:type="spellStart"/>
      <w:r w:rsidR="00967D5D" w:rsidRPr="00967D5D">
        <w:rPr>
          <w:sz w:val="24"/>
          <w:szCs w:val="24"/>
        </w:rPr>
        <w:t>за</w:t>
      </w:r>
      <w:proofErr w:type="spellEnd"/>
      <w:r w:rsidR="00967D5D" w:rsidRPr="00967D5D">
        <w:rPr>
          <w:sz w:val="24"/>
          <w:szCs w:val="24"/>
        </w:rPr>
        <w:t xml:space="preserve"> </w:t>
      </w:r>
      <w:proofErr w:type="spellStart"/>
      <w:r w:rsidR="00967D5D" w:rsidRPr="00967D5D">
        <w:rPr>
          <w:sz w:val="24"/>
          <w:szCs w:val="24"/>
        </w:rPr>
        <w:t>оцену</w:t>
      </w:r>
      <w:proofErr w:type="spellEnd"/>
      <w:r w:rsidR="00967D5D" w:rsidRPr="00967D5D">
        <w:rPr>
          <w:sz w:val="24"/>
          <w:szCs w:val="24"/>
        </w:rPr>
        <w:t xml:space="preserve"> </w:t>
      </w:r>
      <w:proofErr w:type="spellStart"/>
      <w:r w:rsidR="00967D5D" w:rsidRPr="00967D5D">
        <w:rPr>
          <w:sz w:val="24"/>
          <w:szCs w:val="24"/>
        </w:rPr>
        <w:t>понуде</w:t>
      </w:r>
      <w:proofErr w:type="spellEnd"/>
      <w:r w:rsidR="00967D5D" w:rsidRPr="00967D5D">
        <w:rPr>
          <w:sz w:val="24"/>
          <w:szCs w:val="24"/>
        </w:rPr>
        <w:t xml:space="preserve"> </w:t>
      </w:r>
      <w:proofErr w:type="spellStart"/>
      <w:r w:rsidR="00967D5D" w:rsidRPr="00967D5D">
        <w:rPr>
          <w:sz w:val="24"/>
          <w:szCs w:val="24"/>
        </w:rPr>
        <w:t>узимати</w:t>
      </w:r>
      <w:proofErr w:type="spellEnd"/>
      <w:r w:rsidR="00967D5D" w:rsidRPr="00967D5D">
        <w:rPr>
          <w:sz w:val="24"/>
          <w:szCs w:val="24"/>
        </w:rPr>
        <w:t xml:space="preserve"> у </w:t>
      </w:r>
      <w:proofErr w:type="spellStart"/>
      <w:r w:rsidR="00967D5D" w:rsidRPr="00967D5D">
        <w:rPr>
          <w:sz w:val="24"/>
          <w:szCs w:val="24"/>
        </w:rPr>
        <w:t>обзир</w:t>
      </w:r>
      <w:proofErr w:type="spellEnd"/>
      <w:r w:rsidR="00967D5D" w:rsidRPr="00967D5D">
        <w:rPr>
          <w:sz w:val="24"/>
          <w:szCs w:val="24"/>
        </w:rPr>
        <w:t xml:space="preserve"> </w:t>
      </w:r>
      <w:proofErr w:type="spellStart"/>
      <w:r w:rsidR="00967D5D" w:rsidRPr="00967D5D">
        <w:rPr>
          <w:sz w:val="24"/>
          <w:szCs w:val="24"/>
        </w:rPr>
        <w:t>цена</w:t>
      </w:r>
      <w:proofErr w:type="spellEnd"/>
      <w:r w:rsidR="00967D5D" w:rsidRPr="00967D5D">
        <w:rPr>
          <w:sz w:val="24"/>
          <w:szCs w:val="24"/>
        </w:rPr>
        <w:t xml:space="preserve"> </w:t>
      </w:r>
      <w:proofErr w:type="spellStart"/>
      <w:r w:rsidR="00967D5D" w:rsidRPr="00967D5D">
        <w:rPr>
          <w:sz w:val="24"/>
          <w:szCs w:val="24"/>
        </w:rPr>
        <w:t>без</w:t>
      </w:r>
      <w:proofErr w:type="spellEnd"/>
      <w:r w:rsidR="00967D5D" w:rsidRPr="00967D5D">
        <w:rPr>
          <w:sz w:val="24"/>
          <w:szCs w:val="24"/>
        </w:rPr>
        <w:t xml:space="preserve"> </w:t>
      </w:r>
      <w:proofErr w:type="spellStart"/>
      <w:r w:rsidR="00967D5D" w:rsidRPr="00967D5D">
        <w:rPr>
          <w:sz w:val="24"/>
          <w:szCs w:val="24"/>
        </w:rPr>
        <w:t>пореза</w:t>
      </w:r>
      <w:proofErr w:type="spellEnd"/>
      <w:r w:rsidR="00967D5D" w:rsidRPr="00967D5D">
        <w:rPr>
          <w:sz w:val="24"/>
          <w:szCs w:val="24"/>
        </w:rPr>
        <w:t xml:space="preserve"> </w:t>
      </w:r>
      <w:proofErr w:type="spellStart"/>
      <w:r w:rsidR="00967D5D" w:rsidRPr="00967D5D">
        <w:rPr>
          <w:sz w:val="24"/>
          <w:szCs w:val="24"/>
        </w:rPr>
        <w:t>на</w:t>
      </w:r>
      <w:proofErr w:type="spellEnd"/>
      <w:r w:rsidR="00967D5D" w:rsidRPr="00967D5D">
        <w:rPr>
          <w:sz w:val="24"/>
          <w:szCs w:val="24"/>
        </w:rPr>
        <w:t xml:space="preserve"> </w:t>
      </w:r>
      <w:proofErr w:type="spellStart"/>
      <w:r w:rsidR="00967D5D" w:rsidRPr="00967D5D">
        <w:rPr>
          <w:sz w:val="24"/>
          <w:szCs w:val="24"/>
        </w:rPr>
        <w:t>додату</w:t>
      </w:r>
      <w:proofErr w:type="spellEnd"/>
      <w:r w:rsidR="00967D5D" w:rsidRPr="00967D5D">
        <w:rPr>
          <w:sz w:val="24"/>
          <w:szCs w:val="24"/>
        </w:rPr>
        <w:t xml:space="preserve"> </w:t>
      </w:r>
      <w:proofErr w:type="spellStart"/>
      <w:r w:rsidR="00967D5D" w:rsidRPr="00967D5D">
        <w:rPr>
          <w:sz w:val="24"/>
          <w:szCs w:val="24"/>
        </w:rPr>
        <w:t>вредност</w:t>
      </w:r>
      <w:proofErr w:type="spellEnd"/>
      <w:r w:rsidR="00967D5D" w:rsidRPr="00967D5D">
        <w:rPr>
          <w:sz w:val="24"/>
          <w:szCs w:val="24"/>
        </w:rPr>
        <w:t>.</w:t>
      </w:r>
    </w:p>
    <w:p w:rsidR="00967D5D" w:rsidRPr="00967D5D" w:rsidRDefault="00967D5D" w:rsidP="007C01E7">
      <w:pPr>
        <w:ind w:firstLine="720"/>
        <w:jc w:val="both"/>
        <w:rPr>
          <w:sz w:val="24"/>
          <w:szCs w:val="24"/>
        </w:rPr>
      </w:pP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w:t>
      </w:r>
      <w:proofErr w:type="spellStart"/>
      <w:r w:rsidRPr="00967D5D">
        <w:rPr>
          <w:sz w:val="24"/>
          <w:szCs w:val="24"/>
        </w:rPr>
        <w:t>фиксна</w:t>
      </w:r>
      <w:proofErr w:type="spellEnd"/>
      <w:r w:rsidRPr="00967D5D">
        <w:rPr>
          <w:sz w:val="24"/>
          <w:szCs w:val="24"/>
        </w:rPr>
        <w:t xml:space="preserve"> и </w:t>
      </w:r>
      <w:proofErr w:type="spellStart"/>
      <w:r w:rsidRPr="00967D5D">
        <w:rPr>
          <w:sz w:val="24"/>
          <w:szCs w:val="24"/>
        </w:rPr>
        <w:t>не</w:t>
      </w:r>
      <w:proofErr w:type="spellEnd"/>
      <w:r w:rsidRPr="00967D5D">
        <w:rPr>
          <w:sz w:val="24"/>
          <w:szCs w:val="24"/>
        </w:rPr>
        <w:t xml:space="preserve"> </w:t>
      </w:r>
      <w:proofErr w:type="spellStart"/>
      <w:r w:rsidRPr="00967D5D">
        <w:rPr>
          <w:sz w:val="24"/>
          <w:szCs w:val="24"/>
        </w:rPr>
        <w:t>може</w:t>
      </w:r>
      <w:proofErr w:type="spellEnd"/>
      <w:r w:rsidRPr="00967D5D">
        <w:rPr>
          <w:sz w:val="24"/>
          <w:szCs w:val="24"/>
        </w:rPr>
        <w:t xml:space="preserve"> </w:t>
      </w:r>
      <w:proofErr w:type="spellStart"/>
      <w:r w:rsidRPr="00967D5D">
        <w:rPr>
          <w:sz w:val="24"/>
          <w:szCs w:val="24"/>
        </w:rPr>
        <w:t>се</w:t>
      </w:r>
      <w:proofErr w:type="spellEnd"/>
      <w:r w:rsidRPr="00967D5D">
        <w:rPr>
          <w:sz w:val="24"/>
          <w:szCs w:val="24"/>
        </w:rPr>
        <w:t xml:space="preserve"> </w:t>
      </w:r>
      <w:proofErr w:type="spellStart"/>
      <w:r w:rsidRPr="00967D5D">
        <w:rPr>
          <w:sz w:val="24"/>
          <w:szCs w:val="24"/>
        </w:rPr>
        <w:t>мењати</w:t>
      </w:r>
      <w:proofErr w:type="spellEnd"/>
      <w:r w:rsidRPr="00967D5D">
        <w:rPr>
          <w:sz w:val="24"/>
          <w:szCs w:val="24"/>
        </w:rPr>
        <w:t xml:space="preserve">. </w:t>
      </w:r>
      <w:r w:rsidR="002D1478">
        <w:rPr>
          <w:sz w:val="24"/>
          <w:szCs w:val="24"/>
          <w:lang w:val="sr-Cyrl-RS"/>
        </w:rPr>
        <w:t>Понуђач</w:t>
      </w:r>
      <w:r w:rsidRPr="00BB6FCD">
        <w:rPr>
          <w:sz w:val="24"/>
          <w:szCs w:val="24"/>
        </w:rPr>
        <w:t xml:space="preserve"> </w:t>
      </w:r>
      <w:proofErr w:type="spellStart"/>
      <w:r w:rsidRPr="00BB6FCD">
        <w:rPr>
          <w:sz w:val="24"/>
          <w:szCs w:val="24"/>
        </w:rPr>
        <w:t>исказује</w:t>
      </w:r>
      <w:proofErr w:type="spellEnd"/>
      <w:r w:rsidRPr="00BB6FCD">
        <w:rPr>
          <w:sz w:val="24"/>
          <w:szCs w:val="24"/>
        </w:rPr>
        <w:t xml:space="preserve"> </w:t>
      </w:r>
      <w:proofErr w:type="spellStart"/>
      <w:r w:rsidRPr="00BB6FCD">
        <w:rPr>
          <w:sz w:val="24"/>
          <w:szCs w:val="24"/>
        </w:rPr>
        <w:t>укупну</w:t>
      </w:r>
      <w:proofErr w:type="spellEnd"/>
      <w:r w:rsidRPr="00BB6FCD">
        <w:rPr>
          <w:sz w:val="24"/>
          <w:szCs w:val="24"/>
        </w:rPr>
        <w:t xml:space="preserve"> </w:t>
      </w:r>
      <w:proofErr w:type="spellStart"/>
      <w:r w:rsidRPr="00BB6FCD">
        <w:rPr>
          <w:sz w:val="24"/>
          <w:szCs w:val="24"/>
        </w:rPr>
        <w:t>понуђену</w:t>
      </w:r>
      <w:proofErr w:type="spellEnd"/>
      <w:r w:rsidRPr="00BB6FCD">
        <w:rPr>
          <w:sz w:val="24"/>
          <w:szCs w:val="24"/>
        </w:rPr>
        <w:t xml:space="preserve"> </w:t>
      </w:r>
      <w:proofErr w:type="spellStart"/>
      <w:r w:rsidRPr="00BB6FCD">
        <w:rPr>
          <w:sz w:val="24"/>
          <w:szCs w:val="24"/>
        </w:rPr>
        <w:t>цену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свим</w:t>
      </w:r>
      <w:proofErr w:type="spellEnd"/>
      <w:r w:rsidRPr="00BB6FCD">
        <w:rPr>
          <w:sz w:val="24"/>
          <w:szCs w:val="24"/>
        </w:rPr>
        <w:t xml:space="preserve"> </w:t>
      </w:r>
      <w:proofErr w:type="spellStart"/>
      <w:r w:rsidRPr="00BB6FCD">
        <w:rPr>
          <w:sz w:val="24"/>
          <w:szCs w:val="24"/>
        </w:rPr>
        <w:t>пратећим</w:t>
      </w:r>
      <w:proofErr w:type="spellEnd"/>
      <w:r w:rsidRPr="00BB6FCD">
        <w:rPr>
          <w:sz w:val="24"/>
          <w:szCs w:val="24"/>
        </w:rPr>
        <w:t xml:space="preserve"> </w:t>
      </w:r>
      <w:proofErr w:type="spellStart"/>
      <w:r w:rsidRPr="00BB6FCD">
        <w:rPr>
          <w:sz w:val="24"/>
          <w:szCs w:val="24"/>
        </w:rPr>
        <w:t>трошковима</w:t>
      </w:r>
      <w:proofErr w:type="spellEnd"/>
      <w:r w:rsidRPr="00BB6FCD">
        <w:rPr>
          <w:sz w:val="24"/>
          <w:szCs w:val="24"/>
        </w:rPr>
        <w:t>.</w:t>
      </w:r>
    </w:p>
    <w:p w:rsidR="00650E54" w:rsidRPr="00650E54" w:rsidRDefault="00967D5D" w:rsidP="00967D5D">
      <w:pPr>
        <w:jc w:val="both"/>
        <w:rPr>
          <w:sz w:val="24"/>
          <w:szCs w:val="24"/>
          <w:lang w:val="sr-Cyrl-RS"/>
        </w:rPr>
      </w:pPr>
      <w:r>
        <w:rPr>
          <w:sz w:val="24"/>
          <w:szCs w:val="24"/>
        </w:rPr>
        <w:tab/>
      </w:r>
      <w:proofErr w:type="spellStart"/>
      <w:r w:rsidRPr="00967D5D">
        <w:rPr>
          <w:sz w:val="24"/>
          <w:szCs w:val="24"/>
        </w:rPr>
        <w:t>Ако</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у </w:t>
      </w:r>
      <w:proofErr w:type="spellStart"/>
      <w:r w:rsidRPr="00967D5D">
        <w:rPr>
          <w:sz w:val="24"/>
          <w:szCs w:val="24"/>
        </w:rPr>
        <w:t>понуди</w:t>
      </w:r>
      <w:proofErr w:type="spellEnd"/>
      <w:r w:rsidRPr="00967D5D">
        <w:rPr>
          <w:sz w:val="24"/>
          <w:szCs w:val="24"/>
        </w:rPr>
        <w:t xml:space="preserve"> </w:t>
      </w:r>
      <w:proofErr w:type="spellStart"/>
      <w:r w:rsidRPr="00967D5D">
        <w:rPr>
          <w:sz w:val="24"/>
          <w:szCs w:val="24"/>
        </w:rPr>
        <w:t>исказана</w:t>
      </w:r>
      <w:proofErr w:type="spellEnd"/>
      <w:r w:rsidRPr="00967D5D">
        <w:rPr>
          <w:sz w:val="24"/>
          <w:szCs w:val="24"/>
        </w:rPr>
        <w:t xml:space="preserve"> </w:t>
      </w:r>
      <w:proofErr w:type="spellStart"/>
      <w:r w:rsidRPr="00967D5D">
        <w:rPr>
          <w:sz w:val="24"/>
          <w:szCs w:val="24"/>
        </w:rPr>
        <w:t>неуобичајено</w:t>
      </w:r>
      <w:proofErr w:type="spellEnd"/>
      <w:r w:rsidRPr="00967D5D">
        <w:rPr>
          <w:sz w:val="24"/>
          <w:szCs w:val="24"/>
        </w:rPr>
        <w:t xml:space="preserve"> </w:t>
      </w:r>
      <w:proofErr w:type="spellStart"/>
      <w:r w:rsidRPr="00967D5D">
        <w:rPr>
          <w:sz w:val="24"/>
          <w:szCs w:val="24"/>
        </w:rPr>
        <w:t>ниска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r w:rsidR="002D1478">
        <w:rPr>
          <w:sz w:val="24"/>
          <w:szCs w:val="24"/>
          <w:lang w:val="sr-Cyrl-RS"/>
        </w:rPr>
        <w:t>Наручилац</w:t>
      </w:r>
      <w:r w:rsidRPr="00967D5D">
        <w:rPr>
          <w:sz w:val="24"/>
          <w:szCs w:val="24"/>
        </w:rPr>
        <w:t xml:space="preserve"> </w:t>
      </w:r>
      <w:proofErr w:type="spellStart"/>
      <w:r w:rsidRPr="00967D5D">
        <w:rPr>
          <w:sz w:val="24"/>
          <w:szCs w:val="24"/>
        </w:rPr>
        <w:t>ће</w:t>
      </w:r>
      <w:proofErr w:type="spellEnd"/>
      <w:r w:rsidRPr="00967D5D">
        <w:rPr>
          <w:sz w:val="24"/>
          <w:szCs w:val="24"/>
        </w:rPr>
        <w:t xml:space="preserve"> </w:t>
      </w:r>
      <w:proofErr w:type="spellStart"/>
      <w:r w:rsidRPr="00967D5D">
        <w:rPr>
          <w:sz w:val="24"/>
          <w:szCs w:val="24"/>
        </w:rPr>
        <w:t>поступити</w:t>
      </w:r>
      <w:proofErr w:type="spellEnd"/>
      <w:r w:rsidRPr="00967D5D">
        <w:rPr>
          <w:sz w:val="24"/>
          <w:szCs w:val="24"/>
        </w:rPr>
        <w:t xml:space="preserve"> у </w:t>
      </w:r>
      <w:proofErr w:type="spellStart"/>
      <w:r w:rsidRPr="00967D5D">
        <w:rPr>
          <w:sz w:val="24"/>
          <w:szCs w:val="24"/>
        </w:rPr>
        <w:t>складу</w:t>
      </w:r>
      <w:proofErr w:type="spellEnd"/>
      <w:r w:rsidRPr="00967D5D">
        <w:rPr>
          <w:sz w:val="24"/>
          <w:szCs w:val="24"/>
        </w:rPr>
        <w:t xml:space="preserve"> </w:t>
      </w:r>
      <w:proofErr w:type="spellStart"/>
      <w:r w:rsidRPr="00967D5D">
        <w:rPr>
          <w:sz w:val="24"/>
          <w:szCs w:val="24"/>
        </w:rPr>
        <w:t>са</w:t>
      </w:r>
      <w:proofErr w:type="spellEnd"/>
      <w:r w:rsidRPr="00967D5D">
        <w:rPr>
          <w:sz w:val="24"/>
          <w:szCs w:val="24"/>
        </w:rPr>
        <w:t xml:space="preserve"> </w:t>
      </w:r>
      <w:proofErr w:type="spellStart"/>
      <w:r w:rsidRPr="00967D5D">
        <w:rPr>
          <w:sz w:val="24"/>
          <w:szCs w:val="24"/>
        </w:rPr>
        <w:t>чланом</w:t>
      </w:r>
      <w:proofErr w:type="spellEnd"/>
      <w:r w:rsidRPr="00967D5D">
        <w:rPr>
          <w:sz w:val="24"/>
          <w:szCs w:val="24"/>
        </w:rPr>
        <w:t xml:space="preserve"> 92. </w:t>
      </w:r>
      <w:proofErr w:type="spellStart"/>
      <w:r w:rsidRPr="00967D5D">
        <w:rPr>
          <w:sz w:val="24"/>
          <w:szCs w:val="24"/>
        </w:rPr>
        <w:t>Закона</w:t>
      </w:r>
      <w:proofErr w:type="spellEnd"/>
      <w:r w:rsidR="00650E54">
        <w:rPr>
          <w:sz w:val="24"/>
          <w:szCs w:val="24"/>
          <w:lang w:val="sr-Cyrl-RS"/>
        </w:rPr>
        <w:t>.</w:t>
      </w:r>
    </w:p>
    <w:p w:rsidR="00C0616E" w:rsidRDefault="00967D5D" w:rsidP="00967D5D">
      <w:pPr>
        <w:jc w:val="both"/>
        <w:rPr>
          <w:sz w:val="24"/>
          <w:szCs w:val="24"/>
        </w:rPr>
      </w:pPr>
      <w:r>
        <w:rPr>
          <w:sz w:val="24"/>
          <w:szCs w:val="24"/>
        </w:rPr>
        <w:tab/>
      </w:r>
      <w:proofErr w:type="spellStart"/>
      <w:r w:rsidRPr="00967D5D">
        <w:rPr>
          <w:sz w:val="24"/>
          <w:szCs w:val="24"/>
        </w:rPr>
        <w:t>Неуобичајено</w:t>
      </w:r>
      <w:proofErr w:type="spellEnd"/>
      <w:r w:rsidRPr="00967D5D">
        <w:rPr>
          <w:sz w:val="24"/>
          <w:szCs w:val="24"/>
        </w:rPr>
        <w:t xml:space="preserve"> </w:t>
      </w:r>
      <w:proofErr w:type="spellStart"/>
      <w:r w:rsidRPr="00967D5D">
        <w:rPr>
          <w:sz w:val="24"/>
          <w:szCs w:val="24"/>
        </w:rPr>
        <w:t>ниска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w:t>
      </w:r>
      <w:proofErr w:type="spellStart"/>
      <w:r w:rsidRPr="00967D5D">
        <w:rPr>
          <w:sz w:val="24"/>
          <w:szCs w:val="24"/>
        </w:rPr>
        <w:t>понуђена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која</w:t>
      </w:r>
      <w:proofErr w:type="spellEnd"/>
      <w:r w:rsidRPr="00967D5D">
        <w:rPr>
          <w:sz w:val="24"/>
          <w:szCs w:val="24"/>
        </w:rPr>
        <w:t xml:space="preserve"> </w:t>
      </w:r>
      <w:proofErr w:type="spellStart"/>
      <w:r w:rsidRPr="00967D5D">
        <w:rPr>
          <w:sz w:val="24"/>
          <w:szCs w:val="24"/>
        </w:rPr>
        <w:t>значајно</w:t>
      </w:r>
      <w:proofErr w:type="spellEnd"/>
      <w:r w:rsidRPr="00967D5D">
        <w:rPr>
          <w:sz w:val="24"/>
          <w:szCs w:val="24"/>
        </w:rPr>
        <w:t xml:space="preserve"> </w:t>
      </w:r>
      <w:proofErr w:type="spellStart"/>
      <w:r w:rsidRPr="00967D5D">
        <w:rPr>
          <w:sz w:val="24"/>
          <w:szCs w:val="24"/>
        </w:rPr>
        <w:t>одступа</w:t>
      </w:r>
      <w:proofErr w:type="spellEnd"/>
      <w:r w:rsidRPr="00967D5D">
        <w:rPr>
          <w:sz w:val="24"/>
          <w:szCs w:val="24"/>
        </w:rPr>
        <w:t xml:space="preserve"> у </w:t>
      </w:r>
      <w:proofErr w:type="spellStart"/>
      <w:r w:rsidRPr="00967D5D">
        <w:rPr>
          <w:sz w:val="24"/>
          <w:szCs w:val="24"/>
        </w:rPr>
        <w:t>односу</w:t>
      </w:r>
      <w:proofErr w:type="spellEnd"/>
      <w:r w:rsidRPr="00967D5D">
        <w:rPr>
          <w:sz w:val="24"/>
          <w:szCs w:val="24"/>
        </w:rPr>
        <w:t xml:space="preserve"> </w:t>
      </w:r>
      <w:proofErr w:type="spellStart"/>
      <w:r w:rsidRPr="00967D5D">
        <w:rPr>
          <w:sz w:val="24"/>
          <w:szCs w:val="24"/>
        </w:rPr>
        <w:t>на</w:t>
      </w:r>
      <w:proofErr w:type="spellEnd"/>
      <w:r w:rsidRPr="00967D5D">
        <w:rPr>
          <w:sz w:val="24"/>
          <w:szCs w:val="24"/>
        </w:rPr>
        <w:t xml:space="preserve"> </w:t>
      </w:r>
      <w:proofErr w:type="spellStart"/>
      <w:r w:rsidRPr="00967D5D">
        <w:rPr>
          <w:sz w:val="24"/>
          <w:szCs w:val="24"/>
        </w:rPr>
        <w:t>тржишно</w:t>
      </w:r>
      <w:proofErr w:type="spellEnd"/>
      <w:r w:rsidRPr="00967D5D">
        <w:rPr>
          <w:sz w:val="24"/>
          <w:szCs w:val="24"/>
        </w:rPr>
        <w:t xml:space="preserve"> </w:t>
      </w:r>
      <w:proofErr w:type="spellStart"/>
      <w:r w:rsidRPr="00967D5D">
        <w:rPr>
          <w:sz w:val="24"/>
          <w:szCs w:val="24"/>
        </w:rPr>
        <w:t>упоредиву</w:t>
      </w:r>
      <w:proofErr w:type="spellEnd"/>
      <w:r w:rsidRPr="00967D5D">
        <w:rPr>
          <w:sz w:val="24"/>
          <w:szCs w:val="24"/>
        </w:rPr>
        <w:t xml:space="preserve"> </w:t>
      </w:r>
      <w:proofErr w:type="spellStart"/>
      <w:r w:rsidRPr="00967D5D">
        <w:rPr>
          <w:sz w:val="24"/>
          <w:szCs w:val="24"/>
        </w:rPr>
        <w:t>цену</w:t>
      </w:r>
      <w:proofErr w:type="spellEnd"/>
      <w:r w:rsidRPr="00967D5D">
        <w:rPr>
          <w:sz w:val="24"/>
          <w:szCs w:val="24"/>
        </w:rPr>
        <w:t xml:space="preserve"> и </w:t>
      </w:r>
      <w:proofErr w:type="spellStart"/>
      <w:r w:rsidRPr="00967D5D">
        <w:rPr>
          <w:sz w:val="24"/>
          <w:szCs w:val="24"/>
        </w:rPr>
        <w:t>изазива</w:t>
      </w:r>
      <w:proofErr w:type="spellEnd"/>
      <w:r w:rsidRPr="00967D5D">
        <w:rPr>
          <w:sz w:val="24"/>
          <w:szCs w:val="24"/>
        </w:rPr>
        <w:t xml:space="preserve"> </w:t>
      </w:r>
      <w:proofErr w:type="spellStart"/>
      <w:r w:rsidRPr="00967D5D">
        <w:rPr>
          <w:sz w:val="24"/>
          <w:szCs w:val="24"/>
        </w:rPr>
        <w:t>сумњу</w:t>
      </w:r>
      <w:proofErr w:type="spellEnd"/>
      <w:r w:rsidRPr="00967D5D">
        <w:rPr>
          <w:sz w:val="24"/>
          <w:szCs w:val="24"/>
        </w:rPr>
        <w:t xml:space="preserve"> у </w:t>
      </w:r>
      <w:proofErr w:type="spellStart"/>
      <w:r w:rsidRPr="00967D5D">
        <w:rPr>
          <w:sz w:val="24"/>
          <w:szCs w:val="24"/>
        </w:rPr>
        <w:t>могућност</w:t>
      </w:r>
      <w:proofErr w:type="spellEnd"/>
      <w:r w:rsidRPr="00967D5D">
        <w:rPr>
          <w:sz w:val="24"/>
          <w:szCs w:val="24"/>
        </w:rPr>
        <w:t xml:space="preserve"> </w:t>
      </w:r>
      <w:proofErr w:type="spellStart"/>
      <w:r w:rsidRPr="00967D5D">
        <w:rPr>
          <w:sz w:val="24"/>
          <w:szCs w:val="24"/>
        </w:rPr>
        <w:t>извршења</w:t>
      </w:r>
      <w:proofErr w:type="spellEnd"/>
      <w:r w:rsidRPr="00967D5D">
        <w:rPr>
          <w:sz w:val="24"/>
          <w:szCs w:val="24"/>
        </w:rPr>
        <w:t xml:space="preserve"> </w:t>
      </w:r>
      <w:proofErr w:type="spellStart"/>
      <w:r w:rsidRPr="00967D5D">
        <w:rPr>
          <w:sz w:val="24"/>
          <w:szCs w:val="24"/>
        </w:rPr>
        <w:t>јавне</w:t>
      </w:r>
      <w:proofErr w:type="spellEnd"/>
      <w:r w:rsidRPr="00967D5D">
        <w:rPr>
          <w:sz w:val="24"/>
          <w:szCs w:val="24"/>
        </w:rPr>
        <w:t xml:space="preserve"> </w:t>
      </w:r>
      <w:proofErr w:type="spellStart"/>
      <w:r w:rsidRPr="00967D5D">
        <w:rPr>
          <w:sz w:val="24"/>
          <w:szCs w:val="24"/>
        </w:rPr>
        <w:t>набавке</w:t>
      </w:r>
      <w:proofErr w:type="spellEnd"/>
      <w:r w:rsidRPr="00967D5D">
        <w:rPr>
          <w:sz w:val="24"/>
          <w:szCs w:val="24"/>
        </w:rPr>
        <w:t xml:space="preserve"> у </w:t>
      </w:r>
      <w:proofErr w:type="spellStart"/>
      <w:r w:rsidRPr="00967D5D">
        <w:rPr>
          <w:sz w:val="24"/>
          <w:szCs w:val="24"/>
        </w:rPr>
        <w:t>складу</w:t>
      </w:r>
      <w:proofErr w:type="spellEnd"/>
      <w:r w:rsidRPr="00967D5D">
        <w:rPr>
          <w:sz w:val="24"/>
          <w:szCs w:val="24"/>
        </w:rPr>
        <w:t xml:space="preserve"> </w:t>
      </w:r>
      <w:proofErr w:type="spellStart"/>
      <w:r w:rsidRPr="00967D5D">
        <w:rPr>
          <w:sz w:val="24"/>
          <w:szCs w:val="24"/>
        </w:rPr>
        <w:t>са</w:t>
      </w:r>
      <w:proofErr w:type="spellEnd"/>
      <w:r w:rsidRPr="00967D5D">
        <w:rPr>
          <w:sz w:val="24"/>
          <w:szCs w:val="24"/>
        </w:rPr>
        <w:t xml:space="preserve"> </w:t>
      </w:r>
      <w:proofErr w:type="spellStart"/>
      <w:r w:rsidRPr="00967D5D">
        <w:rPr>
          <w:sz w:val="24"/>
          <w:szCs w:val="24"/>
        </w:rPr>
        <w:t>понуђеним</w:t>
      </w:r>
      <w:proofErr w:type="spellEnd"/>
      <w:r w:rsidRPr="00967D5D">
        <w:rPr>
          <w:sz w:val="24"/>
          <w:szCs w:val="24"/>
        </w:rPr>
        <w:t xml:space="preserve"> </w:t>
      </w:r>
      <w:proofErr w:type="spellStart"/>
      <w:r w:rsidRPr="00967D5D">
        <w:rPr>
          <w:sz w:val="24"/>
          <w:szCs w:val="24"/>
        </w:rPr>
        <w:t>условима</w:t>
      </w:r>
      <w:proofErr w:type="spellEnd"/>
      <w:r w:rsidRPr="00967D5D">
        <w:rPr>
          <w:sz w:val="24"/>
          <w:szCs w:val="24"/>
        </w:rPr>
        <w:t>.</w:t>
      </w:r>
      <w:r w:rsidR="008D6227" w:rsidRPr="00BB6FCD">
        <w:rPr>
          <w:sz w:val="24"/>
          <w:szCs w:val="24"/>
        </w:rPr>
        <w:tab/>
      </w:r>
      <w:r w:rsidR="00C0616E" w:rsidRPr="00BB6FCD">
        <w:rPr>
          <w:sz w:val="24"/>
          <w:szCs w:val="24"/>
        </w:rPr>
        <w:t xml:space="preserve"> </w:t>
      </w:r>
    </w:p>
    <w:p w:rsidR="00D62B83" w:rsidRDefault="00D62B83" w:rsidP="00967D5D">
      <w:pPr>
        <w:jc w:val="both"/>
        <w:rPr>
          <w:sz w:val="24"/>
          <w:szCs w:val="24"/>
        </w:rPr>
      </w:pPr>
    </w:p>
    <w:p w:rsidR="00D62B83" w:rsidRDefault="00D62B83" w:rsidP="00967D5D">
      <w:pPr>
        <w:jc w:val="both"/>
        <w:rPr>
          <w:sz w:val="24"/>
          <w:szCs w:val="24"/>
        </w:rPr>
      </w:pPr>
    </w:p>
    <w:p w:rsidR="00D62B83" w:rsidRDefault="00D62B83" w:rsidP="00967D5D">
      <w:pPr>
        <w:jc w:val="both"/>
        <w:rPr>
          <w:sz w:val="24"/>
          <w:szCs w:val="24"/>
        </w:rPr>
      </w:pPr>
    </w:p>
    <w:p w:rsidR="00D62B83" w:rsidRDefault="00D62B83" w:rsidP="00967D5D">
      <w:pPr>
        <w:jc w:val="both"/>
        <w:rPr>
          <w:sz w:val="24"/>
          <w:szCs w:val="24"/>
        </w:rPr>
      </w:pPr>
    </w:p>
    <w:p w:rsidR="007A26CB" w:rsidRPr="00BB6FCD" w:rsidRDefault="007A26CB" w:rsidP="008D6227">
      <w:pPr>
        <w:jc w:val="both"/>
        <w:rPr>
          <w:sz w:val="24"/>
          <w:szCs w:val="24"/>
        </w:rPr>
      </w:pPr>
    </w:p>
    <w:p w:rsidR="00314362" w:rsidRPr="00E83DAB" w:rsidRDefault="007A2851" w:rsidP="00075F26">
      <w:pPr>
        <w:pStyle w:val="ListParagraph"/>
        <w:numPr>
          <w:ilvl w:val="0"/>
          <w:numId w:val="30"/>
        </w:numPr>
        <w:ind w:left="426" w:hanging="426"/>
        <w:jc w:val="both"/>
        <w:rPr>
          <w:i/>
          <w:sz w:val="24"/>
          <w:szCs w:val="24"/>
        </w:rPr>
      </w:pPr>
      <w:r w:rsidRPr="00E83DAB">
        <w:rPr>
          <w:i/>
          <w:sz w:val="24"/>
          <w:szCs w:val="24"/>
          <w:lang w:val="sr-Cyrl-RS"/>
        </w:rPr>
        <w:lastRenderedPageBreak/>
        <w:t xml:space="preserve">СРЕДСТВА </w:t>
      </w:r>
      <w:r w:rsidR="00F82DC8" w:rsidRPr="00E83DAB">
        <w:rPr>
          <w:i/>
          <w:sz w:val="24"/>
          <w:szCs w:val="24"/>
          <w:lang w:val="sr-Cyrl-RS"/>
        </w:rPr>
        <w:t xml:space="preserve">ФИНАНСИЈСКОГ </w:t>
      </w:r>
      <w:r w:rsidRPr="00E83DAB">
        <w:rPr>
          <w:i/>
          <w:sz w:val="24"/>
          <w:szCs w:val="24"/>
          <w:lang w:val="sr-Cyrl-RS"/>
        </w:rPr>
        <w:t xml:space="preserve">ОБЕЗБЕЂЕЊА </w:t>
      </w:r>
      <w:r w:rsidR="0038246A" w:rsidRPr="00E83DAB">
        <w:rPr>
          <w:i/>
          <w:sz w:val="24"/>
          <w:szCs w:val="24"/>
          <w:lang w:val="sr-Cyrl-RS"/>
        </w:rPr>
        <w:t>-</w:t>
      </w:r>
      <w:r w:rsidR="00AA22F1" w:rsidRPr="00E83DAB">
        <w:rPr>
          <w:i/>
          <w:sz w:val="24"/>
          <w:szCs w:val="24"/>
          <w:lang w:val="sr-Cyrl-RS"/>
        </w:rPr>
        <w:t xml:space="preserve"> </w:t>
      </w:r>
      <w:r w:rsidR="00314362" w:rsidRPr="00E83DAB">
        <w:rPr>
          <w:i/>
          <w:sz w:val="24"/>
          <w:szCs w:val="24"/>
        </w:rPr>
        <w:t xml:space="preserve">ПОДАЦИ О ВРСТИ, САДРЖИНИ, НАЧИНУ ПОДНОШЕЊА, ВИСИНИ И РОКОВИМА ОБЕЗБЕЂЕЊА </w:t>
      </w:r>
    </w:p>
    <w:p w:rsidR="007A2851" w:rsidRPr="00C5251A" w:rsidRDefault="007A2851" w:rsidP="00AA22F1">
      <w:pPr>
        <w:shd w:val="clear" w:color="auto" w:fill="FFFFFF"/>
        <w:jc w:val="both"/>
        <w:rPr>
          <w:rFonts w:eastAsia="Times New Roman"/>
          <w:sz w:val="24"/>
          <w:szCs w:val="24"/>
          <w:lang w:val="sr-Cyrl-CS"/>
        </w:rPr>
      </w:pPr>
    </w:p>
    <w:p w:rsidR="00C5251A" w:rsidRPr="00120AA4" w:rsidRDefault="004918D8" w:rsidP="00C5251A">
      <w:pPr>
        <w:shd w:val="clear" w:color="auto" w:fill="FFFFFF"/>
        <w:jc w:val="both"/>
        <w:rPr>
          <w:b/>
          <w:sz w:val="24"/>
          <w:szCs w:val="24"/>
        </w:rPr>
      </w:pPr>
      <w:r>
        <w:rPr>
          <w:b/>
          <w:sz w:val="24"/>
          <w:szCs w:val="24"/>
          <w:lang w:val="sr-Cyrl-RS"/>
        </w:rPr>
        <w:t>Понуђач</w:t>
      </w:r>
      <w:r w:rsidR="00C5251A" w:rsidRPr="00120AA4">
        <w:rPr>
          <w:b/>
          <w:sz w:val="24"/>
          <w:szCs w:val="24"/>
        </w:rPr>
        <w:t xml:space="preserve"> </w:t>
      </w:r>
      <w:proofErr w:type="spellStart"/>
      <w:r w:rsidR="00C5251A" w:rsidRPr="00120AA4">
        <w:rPr>
          <w:b/>
          <w:sz w:val="24"/>
          <w:szCs w:val="24"/>
        </w:rPr>
        <w:t>је</w:t>
      </w:r>
      <w:proofErr w:type="spellEnd"/>
      <w:r w:rsidR="00C5251A" w:rsidRPr="00120AA4">
        <w:rPr>
          <w:b/>
          <w:sz w:val="24"/>
          <w:szCs w:val="24"/>
        </w:rPr>
        <w:t xml:space="preserve"> </w:t>
      </w:r>
      <w:proofErr w:type="spellStart"/>
      <w:r w:rsidR="00C5251A" w:rsidRPr="00120AA4">
        <w:rPr>
          <w:b/>
          <w:sz w:val="24"/>
          <w:szCs w:val="24"/>
        </w:rPr>
        <w:t>дужан</w:t>
      </w:r>
      <w:proofErr w:type="spellEnd"/>
      <w:r w:rsidR="00C5251A" w:rsidRPr="00120AA4">
        <w:rPr>
          <w:b/>
          <w:sz w:val="24"/>
          <w:szCs w:val="24"/>
        </w:rPr>
        <w:t xml:space="preserve"> </w:t>
      </w:r>
      <w:proofErr w:type="spellStart"/>
      <w:r w:rsidR="00C5251A" w:rsidRPr="00120AA4">
        <w:rPr>
          <w:b/>
          <w:sz w:val="24"/>
          <w:szCs w:val="24"/>
        </w:rPr>
        <w:t>да</w:t>
      </w:r>
      <w:proofErr w:type="spellEnd"/>
      <w:r w:rsidR="00C5251A" w:rsidRPr="00120AA4">
        <w:rPr>
          <w:b/>
          <w:sz w:val="24"/>
          <w:szCs w:val="24"/>
        </w:rPr>
        <w:t xml:space="preserve"> у</w:t>
      </w:r>
      <w:r w:rsidR="00C5251A" w:rsidRPr="00120AA4">
        <w:rPr>
          <w:b/>
          <w:sz w:val="24"/>
          <w:szCs w:val="24"/>
          <w:lang w:val="sr-Cyrl-RS"/>
        </w:rPr>
        <w:t>з</w:t>
      </w:r>
      <w:r w:rsidR="00C5251A" w:rsidRPr="00120AA4">
        <w:rPr>
          <w:b/>
          <w:sz w:val="24"/>
          <w:szCs w:val="24"/>
        </w:rPr>
        <w:t xml:space="preserve"> </w:t>
      </w:r>
      <w:proofErr w:type="spellStart"/>
      <w:r w:rsidR="00C5251A" w:rsidRPr="00120AA4">
        <w:rPr>
          <w:b/>
          <w:sz w:val="24"/>
          <w:szCs w:val="24"/>
        </w:rPr>
        <w:t>понуд</w:t>
      </w:r>
      <w:proofErr w:type="spellEnd"/>
      <w:r w:rsidR="00C5251A" w:rsidRPr="00120AA4">
        <w:rPr>
          <w:b/>
          <w:sz w:val="24"/>
          <w:szCs w:val="24"/>
          <w:lang w:val="sr-Cyrl-RS"/>
        </w:rPr>
        <w:t>у</w:t>
      </w:r>
      <w:r w:rsidR="00C5251A" w:rsidRPr="00120AA4">
        <w:rPr>
          <w:b/>
          <w:sz w:val="24"/>
          <w:szCs w:val="24"/>
        </w:rPr>
        <w:t xml:space="preserve"> </w:t>
      </w:r>
      <w:proofErr w:type="spellStart"/>
      <w:r w:rsidR="00C5251A" w:rsidRPr="00120AA4">
        <w:rPr>
          <w:b/>
          <w:sz w:val="24"/>
          <w:szCs w:val="24"/>
        </w:rPr>
        <w:t>достави</w:t>
      </w:r>
      <w:proofErr w:type="spellEnd"/>
      <w:r w:rsidR="00C5251A" w:rsidRPr="00120AA4">
        <w:rPr>
          <w:b/>
          <w:sz w:val="24"/>
          <w:szCs w:val="24"/>
        </w:rPr>
        <w:t>:</w:t>
      </w:r>
    </w:p>
    <w:p w:rsidR="00826D8A" w:rsidRPr="00826D8A" w:rsidRDefault="00C5251A" w:rsidP="00826D8A">
      <w:pPr>
        <w:ind w:firstLine="720"/>
        <w:jc w:val="both"/>
        <w:rPr>
          <w:sz w:val="24"/>
          <w:szCs w:val="24"/>
          <w:lang w:val="sr-Cyrl-RS"/>
        </w:rPr>
      </w:pPr>
      <w:r>
        <w:rPr>
          <w:sz w:val="24"/>
          <w:szCs w:val="24"/>
          <w:lang w:val="sr-Cyrl-RS"/>
        </w:rPr>
        <w:t xml:space="preserve">1. </w:t>
      </w:r>
      <w:proofErr w:type="spellStart"/>
      <w:r w:rsidRPr="00C5251A">
        <w:rPr>
          <w:sz w:val="24"/>
          <w:szCs w:val="24"/>
        </w:rPr>
        <w:t>П</w:t>
      </w:r>
      <w:r w:rsidRPr="00C5251A">
        <w:rPr>
          <w:rFonts w:eastAsia="Malgun Gothic"/>
          <w:sz w:val="24"/>
          <w:szCs w:val="24"/>
        </w:rPr>
        <w:t>опуњену</w:t>
      </w:r>
      <w:proofErr w:type="spellEnd"/>
      <w:r w:rsidRPr="00C5251A">
        <w:rPr>
          <w:rFonts w:eastAsia="Malgun Gothic"/>
          <w:sz w:val="24"/>
          <w:szCs w:val="24"/>
        </w:rPr>
        <w:t xml:space="preserve"> </w:t>
      </w:r>
      <w:proofErr w:type="spellStart"/>
      <w:r w:rsidRPr="00C5251A">
        <w:rPr>
          <w:rFonts w:eastAsia="Malgun Gothic"/>
          <w:sz w:val="24"/>
          <w:szCs w:val="24"/>
        </w:rPr>
        <w:t>сопствену</w:t>
      </w:r>
      <w:proofErr w:type="spellEnd"/>
      <w:r w:rsidRPr="00C5251A">
        <w:rPr>
          <w:rFonts w:eastAsia="Malgun Gothic"/>
          <w:sz w:val="24"/>
          <w:szCs w:val="24"/>
        </w:rPr>
        <w:t xml:space="preserve"> </w:t>
      </w:r>
      <w:proofErr w:type="spellStart"/>
      <w:r w:rsidRPr="00C5251A">
        <w:rPr>
          <w:rFonts w:eastAsia="Malgun Gothic"/>
          <w:sz w:val="24"/>
          <w:szCs w:val="24"/>
        </w:rPr>
        <w:t>меницу</w:t>
      </w:r>
      <w:proofErr w:type="spellEnd"/>
      <w:r w:rsidRPr="00C5251A">
        <w:rPr>
          <w:rFonts w:eastAsia="Malgun Gothic"/>
          <w:sz w:val="24"/>
          <w:szCs w:val="24"/>
        </w:rPr>
        <w:t xml:space="preserve"> </w:t>
      </w:r>
      <w:proofErr w:type="spellStart"/>
      <w:r w:rsidRPr="00C5251A">
        <w:rPr>
          <w:rFonts w:eastAsia="Malgun Gothic"/>
          <w:sz w:val="24"/>
          <w:szCs w:val="24"/>
        </w:rPr>
        <w:t>за</w:t>
      </w:r>
      <w:proofErr w:type="spellEnd"/>
      <w:r w:rsidRPr="00C5251A">
        <w:rPr>
          <w:rFonts w:eastAsia="Malgun Gothic"/>
          <w:sz w:val="24"/>
          <w:szCs w:val="24"/>
        </w:rPr>
        <w:t xml:space="preserve"> </w:t>
      </w:r>
      <w:proofErr w:type="spellStart"/>
      <w:r w:rsidRPr="00C5251A">
        <w:rPr>
          <w:rFonts w:eastAsia="Malgun Gothic"/>
          <w:sz w:val="24"/>
          <w:szCs w:val="24"/>
        </w:rPr>
        <w:t>озбиљност</w:t>
      </w:r>
      <w:proofErr w:type="spellEnd"/>
      <w:r w:rsidRPr="00C5251A">
        <w:rPr>
          <w:rFonts w:eastAsia="Malgun Gothic"/>
          <w:sz w:val="24"/>
          <w:szCs w:val="24"/>
        </w:rPr>
        <w:t xml:space="preserve"> </w:t>
      </w:r>
      <w:proofErr w:type="spellStart"/>
      <w:r w:rsidRPr="00C5251A">
        <w:rPr>
          <w:rFonts w:eastAsia="Malgun Gothic"/>
          <w:sz w:val="24"/>
          <w:szCs w:val="24"/>
        </w:rPr>
        <w:t>понуде</w:t>
      </w:r>
      <w:proofErr w:type="spellEnd"/>
      <w:r w:rsidRPr="00C5251A">
        <w:rPr>
          <w:rFonts w:eastAsia="Malgun Gothic"/>
          <w:sz w:val="24"/>
          <w:szCs w:val="24"/>
        </w:rPr>
        <w:t xml:space="preserve"> у </w:t>
      </w:r>
      <w:proofErr w:type="spellStart"/>
      <w:r w:rsidRPr="00C5251A">
        <w:rPr>
          <w:rFonts w:eastAsia="Malgun Gothic"/>
          <w:sz w:val="24"/>
          <w:szCs w:val="24"/>
        </w:rPr>
        <w:t>висини</w:t>
      </w:r>
      <w:proofErr w:type="spellEnd"/>
      <w:r w:rsidRPr="00C5251A">
        <w:rPr>
          <w:rFonts w:eastAsia="Malgun Gothic"/>
          <w:sz w:val="24"/>
          <w:szCs w:val="24"/>
        </w:rPr>
        <w:t xml:space="preserve"> </w:t>
      </w:r>
      <w:proofErr w:type="spellStart"/>
      <w:r w:rsidRPr="00C5251A">
        <w:rPr>
          <w:rFonts w:eastAsia="Malgun Gothic"/>
          <w:sz w:val="24"/>
          <w:szCs w:val="24"/>
        </w:rPr>
        <w:t>од</w:t>
      </w:r>
      <w:proofErr w:type="spellEnd"/>
      <w:r w:rsidRPr="00C5251A">
        <w:rPr>
          <w:rFonts w:eastAsia="Malgun Gothic"/>
          <w:sz w:val="24"/>
          <w:szCs w:val="24"/>
        </w:rPr>
        <w:t xml:space="preserve"> 2% </w:t>
      </w:r>
      <w:proofErr w:type="spellStart"/>
      <w:r w:rsidRPr="00C5251A">
        <w:rPr>
          <w:rFonts w:eastAsia="Malgun Gothic"/>
          <w:sz w:val="24"/>
          <w:szCs w:val="24"/>
        </w:rPr>
        <w:t>од</w:t>
      </w:r>
      <w:proofErr w:type="spellEnd"/>
      <w:r w:rsidRPr="00C5251A">
        <w:rPr>
          <w:rFonts w:eastAsia="Malgun Gothic"/>
          <w:sz w:val="24"/>
          <w:szCs w:val="24"/>
        </w:rPr>
        <w:t xml:space="preserve"> </w:t>
      </w:r>
      <w:proofErr w:type="spellStart"/>
      <w:r w:rsidRPr="00C5251A">
        <w:rPr>
          <w:rFonts w:eastAsia="Malgun Gothic"/>
          <w:sz w:val="24"/>
          <w:szCs w:val="24"/>
        </w:rPr>
        <w:t>вредности</w:t>
      </w:r>
      <w:proofErr w:type="spellEnd"/>
      <w:r w:rsidRPr="00C5251A">
        <w:rPr>
          <w:rFonts w:eastAsia="Malgun Gothic"/>
          <w:sz w:val="24"/>
          <w:szCs w:val="24"/>
        </w:rPr>
        <w:t xml:space="preserve"> </w:t>
      </w:r>
      <w:proofErr w:type="spellStart"/>
      <w:r w:rsidRPr="00C5251A">
        <w:rPr>
          <w:rFonts w:eastAsia="Malgun Gothic"/>
          <w:sz w:val="24"/>
          <w:szCs w:val="24"/>
        </w:rPr>
        <w:t>понуде</w:t>
      </w:r>
      <w:proofErr w:type="spellEnd"/>
      <w:r w:rsidRPr="00C5251A">
        <w:rPr>
          <w:rFonts w:eastAsia="Malgun Gothic"/>
          <w:sz w:val="24"/>
          <w:szCs w:val="24"/>
        </w:rPr>
        <w:t xml:space="preserve">, </w:t>
      </w:r>
      <w:proofErr w:type="spellStart"/>
      <w:r w:rsidRPr="00C5251A">
        <w:rPr>
          <w:rFonts w:eastAsia="Malgun Gothic"/>
          <w:sz w:val="24"/>
          <w:szCs w:val="24"/>
        </w:rPr>
        <w:t>без</w:t>
      </w:r>
      <w:proofErr w:type="spellEnd"/>
      <w:r w:rsidRPr="00C5251A">
        <w:rPr>
          <w:rFonts w:eastAsia="Malgun Gothic"/>
          <w:sz w:val="24"/>
          <w:szCs w:val="24"/>
        </w:rPr>
        <w:t xml:space="preserve"> ПДВ-а, </w:t>
      </w:r>
      <w:proofErr w:type="spellStart"/>
      <w:r w:rsidRPr="00C5251A">
        <w:rPr>
          <w:rFonts w:eastAsia="Malgun Gothic"/>
          <w:sz w:val="24"/>
          <w:szCs w:val="24"/>
        </w:rPr>
        <w:t>потписану</w:t>
      </w:r>
      <w:proofErr w:type="spellEnd"/>
      <w:r w:rsidRPr="00C5251A">
        <w:rPr>
          <w:rFonts w:eastAsia="Malgun Gothic"/>
          <w:sz w:val="24"/>
          <w:szCs w:val="24"/>
        </w:rPr>
        <w:t xml:space="preserve"> и </w:t>
      </w:r>
      <w:proofErr w:type="spellStart"/>
      <w:r w:rsidRPr="00C5251A">
        <w:rPr>
          <w:rFonts w:eastAsia="Malgun Gothic"/>
          <w:sz w:val="24"/>
          <w:szCs w:val="24"/>
        </w:rPr>
        <w:t>оверену</w:t>
      </w:r>
      <w:proofErr w:type="spellEnd"/>
      <w:r w:rsidRPr="00C5251A">
        <w:rPr>
          <w:rFonts w:eastAsia="Malgun Gothic"/>
          <w:sz w:val="24"/>
          <w:szCs w:val="24"/>
        </w:rPr>
        <w:t xml:space="preserve">, </w:t>
      </w:r>
      <w:proofErr w:type="spellStart"/>
      <w:r w:rsidRPr="00C5251A">
        <w:rPr>
          <w:rFonts w:eastAsia="Malgun Gothic"/>
          <w:sz w:val="24"/>
          <w:szCs w:val="24"/>
        </w:rPr>
        <w:t>од</w:t>
      </w:r>
      <w:proofErr w:type="spellEnd"/>
      <w:r w:rsidRPr="00C5251A">
        <w:rPr>
          <w:rFonts w:eastAsia="Malgun Gothic"/>
          <w:sz w:val="24"/>
          <w:szCs w:val="24"/>
        </w:rPr>
        <w:t xml:space="preserve"> </w:t>
      </w:r>
      <w:proofErr w:type="spellStart"/>
      <w:r w:rsidRPr="00C5251A">
        <w:rPr>
          <w:rFonts w:eastAsia="Malgun Gothic"/>
          <w:sz w:val="24"/>
          <w:szCs w:val="24"/>
        </w:rPr>
        <w:t>стране</w:t>
      </w:r>
      <w:proofErr w:type="spellEnd"/>
      <w:r w:rsidRPr="00C5251A">
        <w:rPr>
          <w:rFonts w:eastAsia="Malgun Gothic"/>
          <w:sz w:val="24"/>
          <w:szCs w:val="24"/>
        </w:rPr>
        <w:t xml:space="preserve"> </w:t>
      </w:r>
      <w:proofErr w:type="spellStart"/>
      <w:r w:rsidRPr="00C5251A">
        <w:rPr>
          <w:rFonts w:eastAsia="Malgun Gothic"/>
          <w:sz w:val="24"/>
          <w:szCs w:val="24"/>
        </w:rPr>
        <w:t>лица</w:t>
      </w:r>
      <w:proofErr w:type="spellEnd"/>
      <w:r w:rsidRPr="00C5251A">
        <w:rPr>
          <w:rFonts w:eastAsia="Malgun Gothic"/>
          <w:sz w:val="24"/>
          <w:szCs w:val="24"/>
        </w:rPr>
        <w:t xml:space="preserve"> </w:t>
      </w:r>
      <w:proofErr w:type="spellStart"/>
      <w:r w:rsidRPr="00C5251A">
        <w:rPr>
          <w:rFonts w:eastAsia="Malgun Gothic"/>
          <w:sz w:val="24"/>
          <w:szCs w:val="24"/>
        </w:rPr>
        <w:t>овлашћеног</w:t>
      </w:r>
      <w:proofErr w:type="spellEnd"/>
      <w:r w:rsidRPr="00C5251A">
        <w:rPr>
          <w:rFonts w:eastAsia="Malgun Gothic"/>
          <w:sz w:val="24"/>
          <w:szCs w:val="24"/>
        </w:rPr>
        <w:t xml:space="preserve"> </w:t>
      </w:r>
      <w:proofErr w:type="spellStart"/>
      <w:r w:rsidRPr="00C5251A">
        <w:rPr>
          <w:rFonts w:eastAsia="Malgun Gothic"/>
          <w:sz w:val="24"/>
          <w:szCs w:val="24"/>
        </w:rPr>
        <w:t>за</w:t>
      </w:r>
      <w:proofErr w:type="spellEnd"/>
      <w:r w:rsidRPr="00C5251A">
        <w:rPr>
          <w:rFonts w:eastAsia="Malgun Gothic"/>
          <w:sz w:val="24"/>
          <w:szCs w:val="24"/>
        </w:rPr>
        <w:t xml:space="preserve"> </w:t>
      </w:r>
      <w:proofErr w:type="spellStart"/>
      <w:r w:rsidRPr="00C5251A">
        <w:rPr>
          <w:rFonts w:eastAsia="Malgun Gothic"/>
          <w:sz w:val="24"/>
          <w:szCs w:val="24"/>
        </w:rPr>
        <w:t>заступање</w:t>
      </w:r>
      <w:proofErr w:type="spellEnd"/>
      <w:r w:rsidRPr="00C5251A">
        <w:rPr>
          <w:rFonts w:eastAsia="Malgun Gothic"/>
          <w:sz w:val="24"/>
          <w:szCs w:val="24"/>
        </w:rPr>
        <w:t xml:space="preserve"> и </w:t>
      </w:r>
      <w:proofErr w:type="spellStart"/>
      <w:r w:rsidRPr="00C5251A">
        <w:rPr>
          <w:rFonts w:eastAsia="Malgun Gothic"/>
          <w:sz w:val="24"/>
          <w:szCs w:val="24"/>
        </w:rPr>
        <w:t>регистровану</w:t>
      </w:r>
      <w:proofErr w:type="spellEnd"/>
      <w:r w:rsidRPr="00C5251A">
        <w:rPr>
          <w:rFonts w:eastAsia="Malgun Gothic"/>
          <w:sz w:val="24"/>
          <w:szCs w:val="24"/>
        </w:rPr>
        <w:t xml:space="preserve"> у </w:t>
      </w:r>
      <w:proofErr w:type="spellStart"/>
      <w:r w:rsidRPr="00C5251A">
        <w:rPr>
          <w:rFonts w:eastAsia="Malgun Gothic"/>
          <w:sz w:val="24"/>
          <w:szCs w:val="24"/>
        </w:rPr>
        <w:t>складу</w:t>
      </w:r>
      <w:proofErr w:type="spellEnd"/>
      <w:r w:rsidRPr="00C5251A">
        <w:rPr>
          <w:rFonts w:eastAsia="Malgun Gothic"/>
          <w:sz w:val="24"/>
          <w:szCs w:val="24"/>
        </w:rPr>
        <w:t xml:space="preserve"> </w:t>
      </w:r>
      <w:proofErr w:type="spellStart"/>
      <w:r w:rsidRPr="00C5251A">
        <w:rPr>
          <w:rFonts w:eastAsia="Malgun Gothic"/>
          <w:sz w:val="24"/>
          <w:szCs w:val="24"/>
        </w:rPr>
        <w:t>са</w:t>
      </w:r>
      <w:proofErr w:type="spellEnd"/>
      <w:r w:rsidRPr="00C5251A">
        <w:rPr>
          <w:rFonts w:eastAsia="Malgun Gothic"/>
          <w:sz w:val="24"/>
          <w:szCs w:val="24"/>
        </w:rPr>
        <w:t xml:space="preserve"> </w:t>
      </w:r>
      <w:proofErr w:type="spellStart"/>
      <w:r w:rsidRPr="00C5251A">
        <w:rPr>
          <w:rFonts w:eastAsia="Malgun Gothic"/>
          <w:sz w:val="24"/>
          <w:szCs w:val="24"/>
        </w:rPr>
        <w:t>чланом</w:t>
      </w:r>
      <w:proofErr w:type="spellEnd"/>
      <w:r w:rsidRPr="00C5251A">
        <w:rPr>
          <w:rFonts w:eastAsia="Malgun Gothic"/>
          <w:sz w:val="24"/>
          <w:szCs w:val="24"/>
        </w:rPr>
        <w:t xml:space="preserve"> 47а </w:t>
      </w:r>
      <w:proofErr w:type="spellStart"/>
      <w:r w:rsidRPr="00C5251A">
        <w:rPr>
          <w:rFonts w:eastAsia="Malgun Gothic"/>
          <w:sz w:val="24"/>
          <w:szCs w:val="24"/>
        </w:rPr>
        <w:t>Закона</w:t>
      </w:r>
      <w:proofErr w:type="spellEnd"/>
      <w:r w:rsidRPr="00C5251A">
        <w:rPr>
          <w:rFonts w:eastAsia="Malgun Gothic"/>
          <w:sz w:val="24"/>
          <w:szCs w:val="24"/>
        </w:rPr>
        <w:t xml:space="preserve"> о </w:t>
      </w:r>
      <w:proofErr w:type="spellStart"/>
      <w:r w:rsidRPr="00C5251A">
        <w:rPr>
          <w:rFonts w:eastAsia="Malgun Gothic"/>
          <w:sz w:val="24"/>
          <w:szCs w:val="24"/>
        </w:rPr>
        <w:t>платном</w:t>
      </w:r>
      <w:proofErr w:type="spellEnd"/>
      <w:r w:rsidRPr="00C5251A">
        <w:rPr>
          <w:rFonts w:eastAsia="Malgun Gothic"/>
          <w:sz w:val="24"/>
          <w:szCs w:val="24"/>
        </w:rPr>
        <w:t xml:space="preserve"> </w:t>
      </w:r>
      <w:proofErr w:type="spellStart"/>
      <w:r w:rsidRPr="00C5251A">
        <w:rPr>
          <w:rFonts w:eastAsia="Malgun Gothic"/>
          <w:sz w:val="24"/>
          <w:szCs w:val="24"/>
        </w:rPr>
        <w:t>промету</w:t>
      </w:r>
      <w:proofErr w:type="spellEnd"/>
      <w:r w:rsidRPr="00C5251A">
        <w:rPr>
          <w:rFonts w:eastAsia="Malgun Gothic"/>
          <w:sz w:val="24"/>
          <w:szCs w:val="24"/>
        </w:rPr>
        <w:t xml:space="preserve"> („</w:t>
      </w:r>
      <w:proofErr w:type="spellStart"/>
      <w:r w:rsidRPr="00C5251A">
        <w:rPr>
          <w:rFonts w:eastAsia="Malgun Gothic"/>
          <w:sz w:val="24"/>
          <w:szCs w:val="24"/>
        </w:rPr>
        <w:t>Службени</w:t>
      </w:r>
      <w:proofErr w:type="spellEnd"/>
      <w:r w:rsidRPr="00C5251A">
        <w:rPr>
          <w:rFonts w:eastAsia="Malgun Gothic"/>
          <w:sz w:val="24"/>
          <w:szCs w:val="24"/>
        </w:rPr>
        <w:t xml:space="preserve"> </w:t>
      </w:r>
      <w:proofErr w:type="spellStart"/>
      <w:r w:rsidRPr="00C5251A">
        <w:rPr>
          <w:rFonts w:eastAsia="Malgun Gothic"/>
          <w:sz w:val="24"/>
          <w:szCs w:val="24"/>
        </w:rPr>
        <w:t>лист</w:t>
      </w:r>
      <w:proofErr w:type="spellEnd"/>
      <w:r w:rsidRPr="00C5251A">
        <w:rPr>
          <w:rFonts w:eastAsia="Malgun Gothic"/>
          <w:sz w:val="24"/>
          <w:szCs w:val="24"/>
        </w:rPr>
        <w:t xml:space="preserve"> </w:t>
      </w:r>
      <w:proofErr w:type="gramStart"/>
      <w:r w:rsidRPr="00C5251A">
        <w:rPr>
          <w:rFonts w:eastAsia="Malgun Gothic"/>
          <w:sz w:val="24"/>
          <w:szCs w:val="24"/>
        </w:rPr>
        <w:t>СРЈ“</w:t>
      </w:r>
      <w:r w:rsidR="004918D8">
        <w:rPr>
          <w:rFonts w:eastAsia="Malgun Gothic"/>
          <w:sz w:val="24"/>
          <w:szCs w:val="24"/>
          <w:lang w:val="sr-Cyrl-RS"/>
        </w:rPr>
        <w:t xml:space="preserve"> </w:t>
      </w:r>
      <w:proofErr w:type="spellStart"/>
      <w:r w:rsidRPr="00C5251A">
        <w:rPr>
          <w:rFonts w:eastAsia="Malgun Gothic"/>
          <w:sz w:val="24"/>
          <w:szCs w:val="24"/>
        </w:rPr>
        <w:t>бр</w:t>
      </w:r>
      <w:proofErr w:type="spellEnd"/>
      <w:proofErr w:type="gram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proofErr w:type="spellStart"/>
      <w:r w:rsidRPr="00C5251A">
        <w:rPr>
          <w:sz w:val="24"/>
          <w:szCs w:val="24"/>
        </w:rPr>
        <w:t>Одлуком</w:t>
      </w:r>
      <w:proofErr w:type="spellEnd"/>
      <w:r w:rsidRPr="00C5251A">
        <w:rPr>
          <w:sz w:val="24"/>
          <w:szCs w:val="24"/>
        </w:rPr>
        <w:t xml:space="preserve"> о </w:t>
      </w:r>
      <w:proofErr w:type="spellStart"/>
      <w:r w:rsidRPr="00C5251A">
        <w:rPr>
          <w:sz w:val="24"/>
          <w:szCs w:val="24"/>
        </w:rPr>
        <w:t>ближим</w:t>
      </w:r>
      <w:proofErr w:type="spellEnd"/>
      <w:r w:rsidRPr="00C5251A">
        <w:rPr>
          <w:sz w:val="24"/>
          <w:szCs w:val="24"/>
        </w:rPr>
        <w:t xml:space="preserve"> </w:t>
      </w:r>
      <w:proofErr w:type="spellStart"/>
      <w:r w:rsidRPr="00C5251A">
        <w:rPr>
          <w:sz w:val="24"/>
          <w:szCs w:val="24"/>
        </w:rPr>
        <w:t>условима</w:t>
      </w:r>
      <w:proofErr w:type="spellEnd"/>
      <w:r w:rsidRPr="00C5251A">
        <w:rPr>
          <w:sz w:val="24"/>
          <w:szCs w:val="24"/>
        </w:rPr>
        <w:t xml:space="preserve">, </w:t>
      </w:r>
      <w:proofErr w:type="spellStart"/>
      <w:r w:rsidRPr="00C5251A">
        <w:rPr>
          <w:sz w:val="24"/>
          <w:szCs w:val="24"/>
        </w:rPr>
        <w:t>садржини</w:t>
      </w:r>
      <w:proofErr w:type="spellEnd"/>
      <w:r w:rsidRPr="00C5251A">
        <w:rPr>
          <w:sz w:val="24"/>
          <w:szCs w:val="24"/>
        </w:rPr>
        <w:t xml:space="preserve"> и </w:t>
      </w:r>
      <w:proofErr w:type="spellStart"/>
      <w:r w:rsidRPr="00C5251A">
        <w:rPr>
          <w:sz w:val="24"/>
          <w:szCs w:val="24"/>
        </w:rPr>
        <w:t>начину</w:t>
      </w:r>
      <w:proofErr w:type="spellEnd"/>
      <w:r w:rsidRPr="00C5251A">
        <w:rPr>
          <w:sz w:val="24"/>
          <w:szCs w:val="24"/>
        </w:rPr>
        <w:t xml:space="preserve"> </w:t>
      </w:r>
      <w:proofErr w:type="spellStart"/>
      <w:r w:rsidRPr="00C5251A">
        <w:rPr>
          <w:sz w:val="24"/>
          <w:szCs w:val="24"/>
        </w:rPr>
        <w:t>вођења</w:t>
      </w:r>
      <w:proofErr w:type="spellEnd"/>
      <w:r w:rsidRPr="00C5251A">
        <w:rPr>
          <w:sz w:val="24"/>
          <w:szCs w:val="24"/>
        </w:rPr>
        <w:t xml:space="preserve"> </w:t>
      </w:r>
      <w:proofErr w:type="spellStart"/>
      <w:r w:rsidRPr="00C5251A">
        <w:rPr>
          <w:sz w:val="24"/>
          <w:szCs w:val="24"/>
        </w:rPr>
        <w:t>Регистра</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и </w:t>
      </w:r>
      <w:proofErr w:type="spellStart"/>
      <w:r w:rsidRPr="00C5251A">
        <w:rPr>
          <w:sz w:val="24"/>
          <w:szCs w:val="24"/>
        </w:rPr>
        <w:t>овлашћења</w:t>
      </w:r>
      <w:proofErr w:type="spellEnd"/>
      <w:r w:rsidRPr="00C5251A">
        <w:rPr>
          <w:sz w:val="24"/>
          <w:szCs w:val="24"/>
        </w:rPr>
        <w:t xml:space="preserve"> („</w:t>
      </w:r>
      <w:proofErr w:type="spellStart"/>
      <w:r w:rsidRPr="00C5251A">
        <w:rPr>
          <w:sz w:val="24"/>
          <w:szCs w:val="24"/>
        </w:rPr>
        <w:t>Службени</w:t>
      </w:r>
      <w:proofErr w:type="spellEnd"/>
      <w:r w:rsidRPr="00C5251A">
        <w:rPr>
          <w:sz w:val="24"/>
          <w:szCs w:val="24"/>
        </w:rPr>
        <w:t xml:space="preserve"> </w:t>
      </w:r>
      <w:proofErr w:type="spellStart"/>
      <w:r w:rsidRPr="00C5251A">
        <w:rPr>
          <w:sz w:val="24"/>
          <w:szCs w:val="24"/>
        </w:rPr>
        <w:t>гласник</w:t>
      </w:r>
      <w:proofErr w:type="spellEnd"/>
      <w:r w:rsidRPr="00C5251A">
        <w:rPr>
          <w:sz w:val="24"/>
          <w:szCs w:val="24"/>
        </w:rPr>
        <w:t xml:space="preserve"> РС“ </w:t>
      </w:r>
      <w:proofErr w:type="spellStart"/>
      <w:r w:rsidRPr="00C5251A">
        <w:rPr>
          <w:sz w:val="24"/>
          <w:szCs w:val="24"/>
        </w:rPr>
        <w:t>бр</w:t>
      </w:r>
      <w:proofErr w:type="spellEnd"/>
      <w:r w:rsidRPr="00C5251A">
        <w:rPr>
          <w:sz w:val="24"/>
          <w:szCs w:val="24"/>
        </w:rPr>
        <w:t xml:space="preserve">. </w:t>
      </w:r>
      <w:r w:rsidRPr="00C5251A">
        <w:rPr>
          <w:rFonts w:eastAsia="Malgun Gothic"/>
          <w:sz w:val="24"/>
          <w:szCs w:val="24"/>
          <w:lang w:val="sr-Cyrl-CS"/>
        </w:rPr>
        <w:t>56/11, 80/15, 76/16 и 82/17</w:t>
      </w:r>
      <w:r w:rsidRPr="00C5251A">
        <w:rPr>
          <w:sz w:val="24"/>
          <w:szCs w:val="24"/>
        </w:rPr>
        <w:t>)</w:t>
      </w:r>
      <w:r w:rsidR="00826D8A">
        <w:rPr>
          <w:sz w:val="24"/>
          <w:szCs w:val="24"/>
          <w:lang w:val="sr-Cyrl-RS"/>
        </w:rPr>
        <w:t>;</w:t>
      </w:r>
    </w:p>
    <w:p w:rsidR="00826D8A" w:rsidRDefault="00C5251A" w:rsidP="00826D8A">
      <w:pPr>
        <w:ind w:firstLine="720"/>
        <w:jc w:val="both"/>
        <w:rPr>
          <w:sz w:val="24"/>
          <w:szCs w:val="24"/>
          <w:lang w:val="sr-Cyrl-RS"/>
        </w:rPr>
      </w:pPr>
      <w:r w:rsidRPr="00C5251A">
        <w:rPr>
          <w:sz w:val="24"/>
          <w:szCs w:val="24"/>
        </w:rPr>
        <w:t xml:space="preserve">- </w:t>
      </w:r>
      <w:proofErr w:type="spellStart"/>
      <w:r w:rsidRPr="00C5251A">
        <w:rPr>
          <w:sz w:val="24"/>
          <w:szCs w:val="24"/>
        </w:rPr>
        <w:t>Менично</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у </w:t>
      </w:r>
      <w:proofErr w:type="spellStart"/>
      <w:r w:rsidRPr="00C5251A">
        <w:rPr>
          <w:sz w:val="24"/>
          <w:szCs w:val="24"/>
        </w:rPr>
        <w:t>висини</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2%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вредности</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без</w:t>
      </w:r>
      <w:proofErr w:type="spellEnd"/>
      <w:r w:rsidRPr="00C5251A">
        <w:rPr>
          <w:sz w:val="24"/>
          <w:szCs w:val="24"/>
        </w:rPr>
        <w:t xml:space="preserve"> ПДВ-а, </w:t>
      </w:r>
      <w:proofErr w:type="spellStart"/>
      <w:r w:rsidRPr="00C5251A">
        <w:rPr>
          <w:sz w:val="24"/>
          <w:szCs w:val="24"/>
        </w:rPr>
        <w:t>без</w:t>
      </w:r>
      <w:proofErr w:type="spellEnd"/>
      <w:r w:rsidRPr="00C5251A">
        <w:rPr>
          <w:sz w:val="24"/>
          <w:szCs w:val="24"/>
        </w:rPr>
        <w:t xml:space="preserve"> </w:t>
      </w:r>
      <w:proofErr w:type="spellStart"/>
      <w:r w:rsidRPr="00C5251A">
        <w:rPr>
          <w:sz w:val="24"/>
          <w:szCs w:val="24"/>
        </w:rPr>
        <w:t>сагласности</w:t>
      </w:r>
      <w:proofErr w:type="spellEnd"/>
      <w:r w:rsidRPr="00C5251A">
        <w:rPr>
          <w:sz w:val="24"/>
          <w:szCs w:val="24"/>
        </w:rPr>
        <w:t xml:space="preserve"> </w:t>
      </w:r>
      <w:proofErr w:type="spellStart"/>
      <w:r w:rsidRPr="00C5251A">
        <w:rPr>
          <w:sz w:val="24"/>
          <w:szCs w:val="24"/>
        </w:rPr>
        <w:t>понуђача</w:t>
      </w:r>
      <w:proofErr w:type="spellEnd"/>
      <w:r w:rsidRPr="00C5251A">
        <w:rPr>
          <w:sz w:val="24"/>
          <w:szCs w:val="24"/>
        </w:rPr>
        <w:t xml:space="preserve"> </w:t>
      </w:r>
      <w:proofErr w:type="spellStart"/>
      <w:r w:rsidRPr="00C5251A">
        <w:rPr>
          <w:sz w:val="24"/>
          <w:szCs w:val="24"/>
        </w:rPr>
        <w:t>може</w:t>
      </w:r>
      <w:proofErr w:type="spellEnd"/>
      <w:r w:rsidRPr="00C5251A">
        <w:rPr>
          <w:sz w:val="24"/>
          <w:szCs w:val="24"/>
        </w:rPr>
        <w:t xml:space="preserve"> </w:t>
      </w:r>
      <w:proofErr w:type="spellStart"/>
      <w:r w:rsidRPr="00C5251A">
        <w:rPr>
          <w:sz w:val="24"/>
          <w:szCs w:val="24"/>
        </w:rPr>
        <w:t>поднети</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наплату</w:t>
      </w:r>
      <w:proofErr w:type="spellEnd"/>
      <w:r w:rsidRPr="00C5251A">
        <w:rPr>
          <w:sz w:val="24"/>
          <w:szCs w:val="24"/>
        </w:rPr>
        <w:t xml:space="preserve">, у </w:t>
      </w:r>
      <w:proofErr w:type="spellStart"/>
      <w:r w:rsidRPr="00C5251A">
        <w:rPr>
          <w:sz w:val="24"/>
          <w:szCs w:val="24"/>
        </w:rPr>
        <w:t>року</w:t>
      </w:r>
      <w:proofErr w:type="spellEnd"/>
      <w:r w:rsidRPr="00C5251A">
        <w:rPr>
          <w:sz w:val="24"/>
          <w:szCs w:val="24"/>
        </w:rPr>
        <w:t xml:space="preserve"> </w:t>
      </w:r>
      <w:proofErr w:type="spellStart"/>
      <w:r w:rsidRPr="00C5251A">
        <w:rPr>
          <w:sz w:val="24"/>
          <w:szCs w:val="24"/>
        </w:rPr>
        <w:t>који</w:t>
      </w:r>
      <w:proofErr w:type="spellEnd"/>
      <w:r w:rsidRPr="00C5251A">
        <w:rPr>
          <w:sz w:val="24"/>
          <w:szCs w:val="24"/>
        </w:rPr>
        <w:t xml:space="preserve"> </w:t>
      </w:r>
      <w:proofErr w:type="spellStart"/>
      <w:r w:rsidRPr="00C5251A">
        <w:rPr>
          <w:sz w:val="24"/>
          <w:szCs w:val="24"/>
        </w:rPr>
        <w:t>мора</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proofErr w:type="spellStart"/>
      <w:r w:rsidRPr="00C5251A">
        <w:rPr>
          <w:sz w:val="24"/>
          <w:szCs w:val="24"/>
        </w:rPr>
        <w:t>траје</w:t>
      </w:r>
      <w:proofErr w:type="spellEnd"/>
      <w:r w:rsidRPr="00C5251A">
        <w:rPr>
          <w:sz w:val="24"/>
          <w:szCs w:val="24"/>
        </w:rPr>
        <w:t xml:space="preserve"> </w:t>
      </w:r>
      <w:proofErr w:type="spellStart"/>
      <w:r w:rsidRPr="00C5251A">
        <w:rPr>
          <w:sz w:val="24"/>
          <w:szCs w:val="24"/>
        </w:rPr>
        <w:t>најмање</w:t>
      </w:r>
      <w:proofErr w:type="spellEnd"/>
      <w:r w:rsidRPr="00C5251A">
        <w:rPr>
          <w:sz w:val="24"/>
          <w:szCs w:val="24"/>
        </w:rPr>
        <w:t xml:space="preserve"> </w:t>
      </w:r>
      <w:proofErr w:type="spellStart"/>
      <w:r w:rsidRPr="00C5251A">
        <w:rPr>
          <w:sz w:val="24"/>
          <w:szCs w:val="24"/>
        </w:rPr>
        <w:t>колико</w:t>
      </w:r>
      <w:proofErr w:type="spellEnd"/>
      <w:r w:rsidRPr="00C5251A">
        <w:rPr>
          <w:sz w:val="24"/>
          <w:szCs w:val="24"/>
        </w:rPr>
        <w:t xml:space="preserve"> и </w:t>
      </w:r>
      <w:proofErr w:type="spellStart"/>
      <w:r w:rsidRPr="00C5251A">
        <w:rPr>
          <w:sz w:val="24"/>
          <w:szCs w:val="24"/>
        </w:rPr>
        <w:t>рок</w:t>
      </w:r>
      <w:proofErr w:type="spellEnd"/>
      <w:r w:rsidRPr="00C5251A">
        <w:rPr>
          <w:sz w:val="24"/>
          <w:szCs w:val="24"/>
        </w:rPr>
        <w:t xml:space="preserve"> </w:t>
      </w:r>
      <w:proofErr w:type="spellStart"/>
      <w:r w:rsidRPr="00C5251A">
        <w:rPr>
          <w:sz w:val="24"/>
          <w:szCs w:val="24"/>
        </w:rPr>
        <w:t>важења</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који</w:t>
      </w:r>
      <w:proofErr w:type="spellEnd"/>
      <w:r w:rsidRPr="00C5251A">
        <w:rPr>
          <w:sz w:val="24"/>
          <w:szCs w:val="24"/>
        </w:rPr>
        <w:t xml:space="preserve"> </w:t>
      </w:r>
      <w:proofErr w:type="spellStart"/>
      <w:r w:rsidRPr="00C5251A">
        <w:rPr>
          <w:sz w:val="24"/>
          <w:szCs w:val="24"/>
        </w:rPr>
        <w:t>понуђач</w:t>
      </w:r>
      <w:proofErr w:type="spellEnd"/>
      <w:r w:rsidRPr="00C5251A">
        <w:rPr>
          <w:sz w:val="24"/>
          <w:szCs w:val="24"/>
        </w:rPr>
        <w:t xml:space="preserve"> </w:t>
      </w:r>
      <w:proofErr w:type="spellStart"/>
      <w:r w:rsidRPr="00C5251A">
        <w:rPr>
          <w:sz w:val="24"/>
          <w:szCs w:val="24"/>
        </w:rPr>
        <w:t>уписује</w:t>
      </w:r>
      <w:proofErr w:type="spellEnd"/>
      <w:r w:rsidRPr="00C5251A">
        <w:rPr>
          <w:sz w:val="24"/>
          <w:szCs w:val="24"/>
        </w:rPr>
        <w:t xml:space="preserve"> у </w:t>
      </w:r>
      <w:proofErr w:type="spellStart"/>
      <w:r w:rsidRPr="00C5251A">
        <w:rPr>
          <w:sz w:val="24"/>
          <w:szCs w:val="24"/>
        </w:rPr>
        <w:t>обрасцу</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r w:rsidRPr="00C5251A">
        <w:rPr>
          <w:b/>
          <w:bCs/>
          <w:sz w:val="24"/>
          <w:szCs w:val="24"/>
        </w:rPr>
        <w:t>(</w:t>
      </w:r>
      <w:proofErr w:type="spellStart"/>
      <w:r w:rsidRPr="00C5251A">
        <w:rPr>
          <w:b/>
          <w:bCs/>
          <w:sz w:val="24"/>
          <w:szCs w:val="24"/>
        </w:rPr>
        <w:t>Рок</w:t>
      </w:r>
      <w:proofErr w:type="spellEnd"/>
      <w:r w:rsidRPr="00C5251A">
        <w:rPr>
          <w:b/>
          <w:bCs/>
          <w:sz w:val="24"/>
          <w:szCs w:val="24"/>
        </w:rPr>
        <w:t xml:space="preserve"> </w:t>
      </w:r>
      <w:proofErr w:type="spellStart"/>
      <w:r w:rsidRPr="00C5251A">
        <w:rPr>
          <w:b/>
          <w:bCs/>
          <w:sz w:val="24"/>
          <w:szCs w:val="24"/>
        </w:rPr>
        <w:t>важења</w:t>
      </w:r>
      <w:proofErr w:type="spellEnd"/>
      <w:r w:rsidRPr="00C5251A">
        <w:rPr>
          <w:b/>
          <w:bCs/>
          <w:sz w:val="24"/>
          <w:szCs w:val="24"/>
        </w:rPr>
        <w:t xml:space="preserve"> </w:t>
      </w:r>
      <w:proofErr w:type="spellStart"/>
      <w:r w:rsidRPr="00C5251A">
        <w:rPr>
          <w:b/>
          <w:bCs/>
          <w:sz w:val="24"/>
          <w:szCs w:val="24"/>
        </w:rPr>
        <w:t>понуде</w:t>
      </w:r>
      <w:proofErr w:type="spellEnd"/>
      <w:r w:rsidRPr="00C5251A">
        <w:rPr>
          <w:b/>
          <w:bCs/>
          <w:sz w:val="24"/>
          <w:szCs w:val="24"/>
        </w:rPr>
        <w:t>)</w:t>
      </w:r>
      <w:r w:rsidRPr="00C5251A">
        <w:rPr>
          <w:sz w:val="24"/>
          <w:szCs w:val="24"/>
        </w:rPr>
        <w:t xml:space="preserve">, у </w:t>
      </w:r>
      <w:proofErr w:type="spellStart"/>
      <w:r w:rsidRPr="00C5251A">
        <w:rPr>
          <w:sz w:val="24"/>
          <w:szCs w:val="24"/>
        </w:rPr>
        <w:t>случају</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r w:rsidR="002D1478">
        <w:rPr>
          <w:sz w:val="24"/>
          <w:szCs w:val="24"/>
          <w:lang w:val="sr-Cyrl-RS"/>
        </w:rPr>
        <w:t>Понуђач</w:t>
      </w:r>
      <w:r w:rsidRPr="00C5251A">
        <w:rPr>
          <w:sz w:val="24"/>
          <w:szCs w:val="24"/>
        </w:rPr>
        <w:t xml:space="preserve"> </w:t>
      </w:r>
      <w:proofErr w:type="spellStart"/>
      <w:r w:rsidRPr="00C5251A">
        <w:rPr>
          <w:sz w:val="24"/>
          <w:szCs w:val="24"/>
        </w:rPr>
        <w:t>по</w:t>
      </w:r>
      <w:proofErr w:type="spellEnd"/>
      <w:r w:rsidRPr="00C5251A">
        <w:rPr>
          <w:sz w:val="24"/>
          <w:szCs w:val="24"/>
        </w:rPr>
        <w:t xml:space="preserve"> </w:t>
      </w:r>
      <w:proofErr w:type="spellStart"/>
      <w:r w:rsidRPr="00C5251A">
        <w:rPr>
          <w:sz w:val="24"/>
          <w:szCs w:val="24"/>
        </w:rPr>
        <w:t>истеку</w:t>
      </w:r>
      <w:proofErr w:type="spellEnd"/>
      <w:r w:rsidRPr="00C5251A">
        <w:rPr>
          <w:sz w:val="24"/>
          <w:szCs w:val="24"/>
        </w:rPr>
        <w:t xml:space="preserve"> </w:t>
      </w:r>
      <w:proofErr w:type="spellStart"/>
      <w:r w:rsidRPr="00C5251A">
        <w:rPr>
          <w:sz w:val="24"/>
          <w:szCs w:val="24"/>
        </w:rPr>
        <w:t>рока</w:t>
      </w:r>
      <w:proofErr w:type="spellEnd"/>
      <w:r w:rsidRPr="00C5251A">
        <w:rPr>
          <w:sz w:val="24"/>
          <w:szCs w:val="24"/>
        </w:rPr>
        <w:t xml:space="preserve"> </w:t>
      </w:r>
      <w:proofErr w:type="spellStart"/>
      <w:r w:rsidRPr="00C5251A">
        <w:rPr>
          <w:sz w:val="24"/>
          <w:szCs w:val="24"/>
        </w:rPr>
        <w:t>за</w:t>
      </w:r>
      <w:proofErr w:type="spellEnd"/>
      <w:r w:rsidRPr="00C5251A">
        <w:rPr>
          <w:sz w:val="24"/>
          <w:szCs w:val="24"/>
        </w:rPr>
        <w:t xml:space="preserve"> </w:t>
      </w:r>
      <w:proofErr w:type="spellStart"/>
      <w:r w:rsidRPr="00C5251A">
        <w:rPr>
          <w:sz w:val="24"/>
          <w:szCs w:val="24"/>
        </w:rPr>
        <w:t>подношење</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измени</w:t>
      </w:r>
      <w:proofErr w:type="spellEnd"/>
      <w:r w:rsidRPr="00C5251A">
        <w:rPr>
          <w:sz w:val="24"/>
          <w:szCs w:val="24"/>
        </w:rPr>
        <w:t xml:space="preserve">, </w:t>
      </w:r>
      <w:proofErr w:type="spellStart"/>
      <w:r w:rsidRPr="00C5251A">
        <w:rPr>
          <w:sz w:val="24"/>
          <w:szCs w:val="24"/>
        </w:rPr>
        <w:t>допуни</w:t>
      </w:r>
      <w:proofErr w:type="spellEnd"/>
      <w:r w:rsidRPr="00C5251A">
        <w:rPr>
          <w:sz w:val="24"/>
          <w:szCs w:val="24"/>
        </w:rPr>
        <w:t xml:space="preserve">, </w:t>
      </w:r>
      <w:proofErr w:type="spellStart"/>
      <w:r w:rsidRPr="00C5251A">
        <w:rPr>
          <w:sz w:val="24"/>
          <w:szCs w:val="24"/>
        </w:rPr>
        <w:t>опозове</w:t>
      </w:r>
      <w:proofErr w:type="spellEnd"/>
      <w:r w:rsidRPr="00C5251A">
        <w:rPr>
          <w:sz w:val="24"/>
          <w:szCs w:val="24"/>
        </w:rPr>
        <w:t xml:space="preserve"> </w:t>
      </w:r>
      <w:proofErr w:type="spellStart"/>
      <w:r w:rsidRPr="00C5251A">
        <w:rPr>
          <w:sz w:val="24"/>
          <w:szCs w:val="24"/>
        </w:rPr>
        <w:t>своју</w:t>
      </w:r>
      <w:proofErr w:type="spellEnd"/>
      <w:r w:rsidRPr="00C5251A">
        <w:rPr>
          <w:sz w:val="24"/>
          <w:szCs w:val="24"/>
        </w:rPr>
        <w:t xml:space="preserve"> </w:t>
      </w:r>
      <w:proofErr w:type="spellStart"/>
      <w:r w:rsidRPr="00C5251A">
        <w:rPr>
          <w:sz w:val="24"/>
          <w:szCs w:val="24"/>
        </w:rPr>
        <w:t>понуду</w:t>
      </w:r>
      <w:proofErr w:type="spellEnd"/>
      <w:r w:rsidRPr="00C5251A">
        <w:rPr>
          <w:sz w:val="24"/>
          <w:szCs w:val="24"/>
        </w:rPr>
        <w:t xml:space="preserve"> </w:t>
      </w:r>
      <w:proofErr w:type="spellStart"/>
      <w:r w:rsidRPr="00C5251A">
        <w:rPr>
          <w:sz w:val="24"/>
          <w:szCs w:val="24"/>
        </w:rPr>
        <w:t>или</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закључи</w:t>
      </w:r>
      <w:proofErr w:type="spellEnd"/>
      <w:r w:rsidRPr="00C5251A">
        <w:rPr>
          <w:sz w:val="24"/>
          <w:szCs w:val="24"/>
        </w:rPr>
        <w:t xml:space="preserve"> </w:t>
      </w:r>
      <w:r w:rsidRPr="00C5251A">
        <w:rPr>
          <w:sz w:val="24"/>
          <w:szCs w:val="24"/>
          <w:lang w:val="sr-Cyrl-RS"/>
        </w:rPr>
        <w:t xml:space="preserve">уговор </w:t>
      </w:r>
      <w:r w:rsidRPr="00C5251A">
        <w:rPr>
          <w:sz w:val="24"/>
          <w:szCs w:val="24"/>
        </w:rPr>
        <w:t xml:space="preserve">а </w:t>
      </w:r>
      <w:proofErr w:type="spellStart"/>
      <w:r w:rsidRPr="00C5251A">
        <w:rPr>
          <w:sz w:val="24"/>
          <w:szCs w:val="24"/>
        </w:rPr>
        <w:t>његова</w:t>
      </w:r>
      <w:proofErr w:type="spellEnd"/>
      <w:r w:rsidRPr="00C5251A">
        <w:rPr>
          <w:sz w:val="24"/>
          <w:szCs w:val="24"/>
        </w:rPr>
        <w:t xml:space="preserve"> </w:t>
      </w:r>
      <w:proofErr w:type="spellStart"/>
      <w:r w:rsidRPr="00C5251A">
        <w:rPr>
          <w:sz w:val="24"/>
          <w:szCs w:val="24"/>
        </w:rPr>
        <w:t>је</w:t>
      </w:r>
      <w:proofErr w:type="spellEnd"/>
      <w:r w:rsidRPr="00C5251A">
        <w:rPr>
          <w:sz w:val="24"/>
          <w:szCs w:val="24"/>
        </w:rPr>
        <w:t xml:space="preserve"> </w:t>
      </w:r>
      <w:proofErr w:type="spellStart"/>
      <w:r w:rsidRPr="00C5251A">
        <w:rPr>
          <w:sz w:val="24"/>
          <w:szCs w:val="24"/>
        </w:rPr>
        <w:t>понуда</w:t>
      </w:r>
      <w:proofErr w:type="spellEnd"/>
      <w:r w:rsidRPr="00C5251A">
        <w:rPr>
          <w:sz w:val="24"/>
          <w:szCs w:val="24"/>
        </w:rPr>
        <w:t xml:space="preserve"> </w:t>
      </w:r>
      <w:proofErr w:type="spellStart"/>
      <w:r w:rsidRPr="00C5251A">
        <w:rPr>
          <w:sz w:val="24"/>
          <w:szCs w:val="24"/>
        </w:rPr>
        <w:t>оцењена</w:t>
      </w:r>
      <w:proofErr w:type="spellEnd"/>
      <w:r w:rsidRPr="00C5251A">
        <w:rPr>
          <w:sz w:val="24"/>
          <w:szCs w:val="24"/>
        </w:rPr>
        <w:t xml:space="preserve"> </w:t>
      </w:r>
      <w:proofErr w:type="spellStart"/>
      <w:r w:rsidRPr="00C5251A">
        <w:rPr>
          <w:sz w:val="24"/>
          <w:szCs w:val="24"/>
        </w:rPr>
        <w:t>као</w:t>
      </w:r>
      <w:proofErr w:type="spellEnd"/>
      <w:r w:rsidRPr="00C5251A">
        <w:rPr>
          <w:sz w:val="24"/>
          <w:szCs w:val="24"/>
        </w:rPr>
        <w:t xml:space="preserve"> </w:t>
      </w:r>
      <w:proofErr w:type="spellStart"/>
      <w:r w:rsidRPr="00C5251A">
        <w:rPr>
          <w:sz w:val="24"/>
          <w:szCs w:val="24"/>
        </w:rPr>
        <w:t>најповољнија</w:t>
      </w:r>
      <w:proofErr w:type="spellEnd"/>
      <w:r w:rsidRPr="00C5251A">
        <w:rPr>
          <w:sz w:val="24"/>
          <w:szCs w:val="24"/>
        </w:rPr>
        <w:t xml:space="preserve"> </w:t>
      </w:r>
      <w:proofErr w:type="spellStart"/>
      <w:r w:rsidRPr="00C5251A">
        <w:rPr>
          <w:sz w:val="24"/>
          <w:szCs w:val="24"/>
        </w:rPr>
        <w:t>или</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поднесе</w:t>
      </w:r>
      <w:proofErr w:type="spellEnd"/>
      <w:r w:rsidRPr="00C5251A">
        <w:rPr>
          <w:sz w:val="24"/>
          <w:szCs w:val="24"/>
        </w:rPr>
        <w:t xml:space="preserve"> </w:t>
      </w:r>
      <w:proofErr w:type="spellStart"/>
      <w:r w:rsidRPr="00C5251A">
        <w:rPr>
          <w:sz w:val="24"/>
          <w:szCs w:val="24"/>
        </w:rPr>
        <w:t>средство</w:t>
      </w:r>
      <w:proofErr w:type="spellEnd"/>
      <w:r w:rsidRPr="00C5251A">
        <w:rPr>
          <w:sz w:val="24"/>
          <w:szCs w:val="24"/>
        </w:rPr>
        <w:t xml:space="preserve"> </w:t>
      </w:r>
      <w:proofErr w:type="spellStart"/>
      <w:r w:rsidRPr="00C5251A">
        <w:rPr>
          <w:sz w:val="24"/>
          <w:szCs w:val="24"/>
        </w:rPr>
        <w:t>финансијског</w:t>
      </w:r>
      <w:proofErr w:type="spellEnd"/>
      <w:r w:rsidRPr="00C5251A">
        <w:rPr>
          <w:sz w:val="24"/>
          <w:szCs w:val="24"/>
        </w:rPr>
        <w:t xml:space="preserve"> </w:t>
      </w:r>
      <w:proofErr w:type="spellStart"/>
      <w:r w:rsidRPr="00C5251A">
        <w:rPr>
          <w:sz w:val="24"/>
          <w:szCs w:val="24"/>
        </w:rPr>
        <w:t>обезбеђења</w:t>
      </w:r>
      <w:proofErr w:type="spellEnd"/>
      <w:r w:rsidRPr="00C5251A">
        <w:rPr>
          <w:sz w:val="24"/>
          <w:szCs w:val="24"/>
        </w:rPr>
        <w:t xml:space="preserve"> </w:t>
      </w:r>
      <w:proofErr w:type="spellStart"/>
      <w:r w:rsidRPr="00C5251A">
        <w:rPr>
          <w:sz w:val="24"/>
          <w:szCs w:val="24"/>
        </w:rPr>
        <w:t>прописано</w:t>
      </w:r>
      <w:proofErr w:type="spellEnd"/>
      <w:r w:rsidRPr="00C5251A">
        <w:rPr>
          <w:sz w:val="24"/>
          <w:szCs w:val="24"/>
        </w:rPr>
        <w:t xml:space="preserve"> </w:t>
      </w:r>
      <w:proofErr w:type="spellStart"/>
      <w:r w:rsidRPr="00C5251A">
        <w:rPr>
          <w:sz w:val="24"/>
          <w:szCs w:val="24"/>
        </w:rPr>
        <w:t>конкурсном</w:t>
      </w:r>
      <w:proofErr w:type="spellEnd"/>
      <w:r w:rsidRPr="00C5251A">
        <w:rPr>
          <w:sz w:val="24"/>
          <w:szCs w:val="24"/>
        </w:rPr>
        <w:t xml:space="preserve"> </w:t>
      </w:r>
      <w:proofErr w:type="spellStart"/>
      <w:r w:rsidRPr="00C5251A">
        <w:rPr>
          <w:sz w:val="24"/>
          <w:szCs w:val="24"/>
        </w:rPr>
        <w:t>документацијом</w:t>
      </w:r>
      <w:proofErr w:type="spellEnd"/>
      <w:r w:rsidRPr="00C5251A">
        <w:rPr>
          <w:sz w:val="24"/>
          <w:szCs w:val="24"/>
        </w:rPr>
        <w:t>.</w:t>
      </w:r>
    </w:p>
    <w:p w:rsidR="00826D8A" w:rsidRDefault="00C5251A" w:rsidP="00826D8A">
      <w:pPr>
        <w:ind w:firstLine="720"/>
        <w:jc w:val="both"/>
        <w:rPr>
          <w:sz w:val="24"/>
          <w:szCs w:val="24"/>
          <w:lang w:val="sr-Cyrl-RS"/>
        </w:rPr>
      </w:pPr>
      <w:r w:rsidRPr="00C5251A">
        <w:rPr>
          <w:sz w:val="24"/>
          <w:szCs w:val="24"/>
        </w:rPr>
        <w:t xml:space="preserve">- </w:t>
      </w:r>
      <w:proofErr w:type="spellStart"/>
      <w:r w:rsidRPr="00C5251A">
        <w:rPr>
          <w:sz w:val="24"/>
          <w:szCs w:val="24"/>
        </w:rPr>
        <w:t>Потврду</w:t>
      </w:r>
      <w:proofErr w:type="spellEnd"/>
      <w:r w:rsidRPr="00C5251A">
        <w:rPr>
          <w:sz w:val="24"/>
          <w:szCs w:val="24"/>
        </w:rPr>
        <w:t xml:space="preserve"> о </w:t>
      </w:r>
      <w:proofErr w:type="spellStart"/>
      <w:r w:rsidRPr="00C5251A">
        <w:rPr>
          <w:sz w:val="24"/>
          <w:szCs w:val="24"/>
        </w:rPr>
        <w:t>регистрацији</w:t>
      </w:r>
      <w:proofErr w:type="spellEnd"/>
      <w:r w:rsidRPr="00C5251A">
        <w:rPr>
          <w:sz w:val="24"/>
          <w:szCs w:val="24"/>
        </w:rPr>
        <w:t xml:space="preserve"> </w:t>
      </w:r>
      <w:proofErr w:type="spellStart"/>
      <w:r w:rsidRPr="00C5251A">
        <w:rPr>
          <w:sz w:val="24"/>
          <w:szCs w:val="24"/>
        </w:rPr>
        <w:t>менице</w:t>
      </w:r>
      <w:proofErr w:type="spellEnd"/>
      <w:r w:rsidRPr="00C5251A">
        <w:rPr>
          <w:sz w:val="24"/>
          <w:szCs w:val="24"/>
        </w:rPr>
        <w:t>;</w:t>
      </w:r>
    </w:p>
    <w:p w:rsidR="002D1478" w:rsidRPr="0072058F" w:rsidRDefault="00C5251A" w:rsidP="0072058F">
      <w:pPr>
        <w:ind w:firstLine="720"/>
        <w:jc w:val="both"/>
        <w:rPr>
          <w:sz w:val="24"/>
          <w:szCs w:val="24"/>
        </w:rPr>
      </w:pPr>
      <w:r w:rsidRPr="00C5251A">
        <w:rPr>
          <w:sz w:val="24"/>
          <w:szCs w:val="24"/>
        </w:rPr>
        <w:t xml:space="preserve">- </w:t>
      </w:r>
      <w:proofErr w:type="spellStart"/>
      <w:r w:rsidRPr="00C5251A">
        <w:rPr>
          <w:sz w:val="24"/>
          <w:szCs w:val="24"/>
        </w:rPr>
        <w:t>Копију</w:t>
      </w:r>
      <w:proofErr w:type="spellEnd"/>
      <w:r w:rsidRPr="00C5251A">
        <w:rPr>
          <w:sz w:val="24"/>
          <w:szCs w:val="24"/>
        </w:rPr>
        <w:t xml:space="preserve"> </w:t>
      </w:r>
      <w:proofErr w:type="spellStart"/>
      <w:r w:rsidRPr="00C5251A">
        <w:rPr>
          <w:sz w:val="24"/>
          <w:szCs w:val="24"/>
        </w:rPr>
        <w:t>картона</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w:t>
      </w:r>
      <w:proofErr w:type="spellStart"/>
      <w:r w:rsidRPr="00C5251A">
        <w:rPr>
          <w:sz w:val="24"/>
          <w:szCs w:val="24"/>
        </w:rPr>
        <w:t>код</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којим</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јасно</w:t>
      </w:r>
      <w:proofErr w:type="spellEnd"/>
      <w:r w:rsidRPr="00C5251A">
        <w:rPr>
          <w:sz w:val="24"/>
          <w:szCs w:val="24"/>
        </w:rPr>
        <w:t xml:space="preserve"> </w:t>
      </w:r>
      <w:proofErr w:type="spellStart"/>
      <w:r w:rsidRPr="00C5251A">
        <w:rPr>
          <w:sz w:val="24"/>
          <w:szCs w:val="24"/>
        </w:rPr>
        <w:t>виде</w:t>
      </w:r>
      <w:proofErr w:type="spellEnd"/>
      <w:r w:rsidRPr="00C5251A">
        <w:rPr>
          <w:sz w:val="24"/>
          <w:szCs w:val="24"/>
        </w:rPr>
        <w:t xml:space="preserve"> </w:t>
      </w:r>
      <w:proofErr w:type="spellStart"/>
      <w:r w:rsidRPr="00C5251A">
        <w:rPr>
          <w:sz w:val="24"/>
          <w:szCs w:val="24"/>
        </w:rPr>
        <w:t>депоновани</w:t>
      </w:r>
      <w:proofErr w:type="spellEnd"/>
      <w:r w:rsidRPr="00C5251A">
        <w:rPr>
          <w:sz w:val="24"/>
          <w:szCs w:val="24"/>
        </w:rPr>
        <w:t xml:space="preserve"> </w:t>
      </w:r>
      <w:proofErr w:type="spellStart"/>
      <w:r w:rsidRPr="00C5251A">
        <w:rPr>
          <w:sz w:val="24"/>
          <w:szCs w:val="24"/>
        </w:rPr>
        <w:t>потпис</w:t>
      </w:r>
      <w:proofErr w:type="spellEnd"/>
      <w:r w:rsidRPr="00C5251A">
        <w:rPr>
          <w:sz w:val="24"/>
          <w:szCs w:val="24"/>
        </w:rPr>
        <w:t xml:space="preserve"> и </w:t>
      </w:r>
      <w:proofErr w:type="spellStart"/>
      <w:r w:rsidRPr="00C5251A">
        <w:rPr>
          <w:sz w:val="24"/>
          <w:szCs w:val="24"/>
        </w:rPr>
        <w:t>печат</w:t>
      </w:r>
      <w:proofErr w:type="spellEnd"/>
      <w:r w:rsidRPr="00C5251A">
        <w:rPr>
          <w:sz w:val="24"/>
          <w:szCs w:val="24"/>
        </w:rPr>
        <w:t xml:space="preserve"> </w:t>
      </w:r>
      <w:proofErr w:type="spellStart"/>
      <w:r w:rsidRPr="00C5251A">
        <w:rPr>
          <w:sz w:val="24"/>
          <w:szCs w:val="24"/>
        </w:rPr>
        <w:t>понуђача</w:t>
      </w:r>
      <w:proofErr w:type="spellEnd"/>
      <w:r w:rsidRPr="00C5251A">
        <w:rPr>
          <w:sz w:val="24"/>
          <w:szCs w:val="24"/>
        </w:rPr>
        <w:t xml:space="preserve">, </w:t>
      </w:r>
      <w:proofErr w:type="spellStart"/>
      <w:r w:rsidRPr="00C5251A">
        <w:rPr>
          <w:sz w:val="24"/>
          <w:szCs w:val="24"/>
        </w:rPr>
        <w:t>оверен</w:t>
      </w:r>
      <w:proofErr w:type="spellEnd"/>
      <w:r w:rsidRPr="00C5251A">
        <w:rPr>
          <w:sz w:val="24"/>
          <w:szCs w:val="24"/>
        </w:rPr>
        <w:t xml:space="preserve"> </w:t>
      </w:r>
      <w:proofErr w:type="spellStart"/>
      <w:r w:rsidRPr="00C5251A">
        <w:rPr>
          <w:sz w:val="24"/>
          <w:szCs w:val="24"/>
        </w:rPr>
        <w:t>печатом</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датумом</w:t>
      </w:r>
      <w:proofErr w:type="spellEnd"/>
      <w:r w:rsidRPr="00C5251A">
        <w:rPr>
          <w:sz w:val="24"/>
          <w:szCs w:val="24"/>
        </w:rPr>
        <w:t xml:space="preserve"> </w:t>
      </w:r>
      <w:proofErr w:type="spellStart"/>
      <w:r w:rsidRPr="00C5251A">
        <w:rPr>
          <w:sz w:val="24"/>
          <w:szCs w:val="24"/>
        </w:rPr>
        <w:t>овере</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старијим</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30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отварања</w:t>
      </w:r>
      <w:proofErr w:type="spellEnd"/>
      <w:r w:rsidRPr="00C5251A">
        <w:rPr>
          <w:sz w:val="24"/>
          <w:szCs w:val="24"/>
        </w:rPr>
        <w:t xml:space="preserve"> </w:t>
      </w:r>
      <w:proofErr w:type="spellStart"/>
      <w:r w:rsidRPr="00C5251A">
        <w:rPr>
          <w:sz w:val="24"/>
          <w:szCs w:val="24"/>
        </w:rPr>
        <w:t>понуда</w:t>
      </w:r>
      <w:proofErr w:type="spellEnd"/>
      <w:r w:rsidRPr="00C5251A">
        <w:rPr>
          <w:sz w:val="24"/>
          <w:szCs w:val="24"/>
        </w:rPr>
        <w:t>.</w:t>
      </w:r>
    </w:p>
    <w:p w:rsidR="00826D8A" w:rsidRPr="004918D8" w:rsidRDefault="00C5251A" w:rsidP="004918D8">
      <w:pPr>
        <w:ind w:firstLine="720"/>
        <w:jc w:val="both"/>
        <w:rPr>
          <w:sz w:val="24"/>
          <w:szCs w:val="24"/>
        </w:rPr>
      </w:pPr>
      <w:proofErr w:type="spellStart"/>
      <w:r w:rsidRPr="00C5251A">
        <w:rPr>
          <w:sz w:val="24"/>
          <w:szCs w:val="24"/>
        </w:rPr>
        <w:t>Потпис</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меници</w:t>
      </w:r>
      <w:proofErr w:type="spellEnd"/>
      <w:r w:rsidRPr="00C5251A">
        <w:rPr>
          <w:sz w:val="24"/>
          <w:szCs w:val="24"/>
        </w:rPr>
        <w:t xml:space="preserve"> и </w:t>
      </w:r>
      <w:proofErr w:type="spellStart"/>
      <w:r w:rsidRPr="00C5251A">
        <w:rPr>
          <w:sz w:val="24"/>
          <w:szCs w:val="24"/>
        </w:rPr>
        <w:t>меничном</w:t>
      </w:r>
      <w:proofErr w:type="spellEnd"/>
      <w:r w:rsidRPr="00C5251A">
        <w:rPr>
          <w:sz w:val="24"/>
          <w:szCs w:val="24"/>
        </w:rPr>
        <w:t xml:space="preserve"> </w:t>
      </w:r>
      <w:proofErr w:type="spellStart"/>
      <w:r w:rsidRPr="00C5251A">
        <w:rPr>
          <w:sz w:val="24"/>
          <w:szCs w:val="24"/>
        </w:rPr>
        <w:t>овлашћењу</w:t>
      </w:r>
      <w:proofErr w:type="spellEnd"/>
      <w:r w:rsidRPr="00C5251A">
        <w:rPr>
          <w:sz w:val="24"/>
          <w:szCs w:val="24"/>
        </w:rPr>
        <w:t xml:space="preserve"> </w:t>
      </w:r>
      <w:proofErr w:type="spellStart"/>
      <w:r w:rsidRPr="00C5251A">
        <w:rPr>
          <w:sz w:val="24"/>
          <w:szCs w:val="24"/>
        </w:rPr>
        <w:t>мора</w:t>
      </w:r>
      <w:proofErr w:type="spellEnd"/>
      <w:r w:rsidRPr="00C5251A">
        <w:rPr>
          <w:sz w:val="24"/>
          <w:szCs w:val="24"/>
        </w:rPr>
        <w:t xml:space="preserve"> </w:t>
      </w:r>
      <w:proofErr w:type="spellStart"/>
      <w:r w:rsidRPr="00C5251A">
        <w:rPr>
          <w:sz w:val="24"/>
          <w:szCs w:val="24"/>
        </w:rPr>
        <w:t>бити</w:t>
      </w:r>
      <w:proofErr w:type="spellEnd"/>
      <w:r w:rsidRPr="00C5251A">
        <w:rPr>
          <w:sz w:val="24"/>
          <w:szCs w:val="24"/>
        </w:rPr>
        <w:t xml:space="preserve"> </w:t>
      </w:r>
      <w:proofErr w:type="spellStart"/>
      <w:r w:rsidRPr="00C5251A">
        <w:rPr>
          <w:sz w:val="24"/>
          <w:szCs w:val="24"/>
        </w:rPr>
        <w:t>идентичан</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потписом</w:t>
      </w:r>
      <w:proofErr w:type="spellEnd"/>
      <w:r w:rsidRPr="00C5251A">
        <w:rPr>
          <w:sz w:val="24"/>
          <w:szCs w:val="24"/>
        </w:rPr>
        <w:t xml:space="preserve"> у </w:t>
      </w:r>
      <w:proofErr w:type="spellStart"/>
      <w:r w:rsidRPr="00C5251A">
        <w:rPr>
          <w:sz w:val="24"/>
          <w:szCs w:val="24"/>
        </w:rPr>
        <w:t>картону</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У </w:t>
      </w:r>
      <w:proofErr w:type="spellStart"/>
      <w:r w:rsidRPr="00C5251A">
        <w:rPr>
          <w:sz w:val="24"/>
          <w:szCs w:val="24"/>
        </w:rPr>
        <w:t>случају</w:t>
      </w:r>
      <w:proofErr w:type="spellEnd"/>
      <w:r w:rsidRPr="00C5251A">
        <w:rPr>
          <w:sz w:val="24"/>
          <w:szCs w:val="24"/>
        </w:rPr>
        <w:t xml:space="preserve"> </w:t>
      </w:r>
      <w:proofErr w:type="spellStart"/>
      <w:r w:rsidRPr="00C5251A">
        <w:rPr>
          <w:sz w:val="24"/>
          <w:szCs w:val="24"/>
        </w:rPr>
        <w:t>промене</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за</w:t>
      </w:r>
      <w:proofErr w:type="spellEnd"/>
      <w:r w:rsidRPr="00C5251A">
        <w:rPr>
          <w:sz w:val="24"/>
          <w:szCs w:val="24"/>
        </w:rPr>
        <w:t xml:space="preserve"> </w:t>
      </w:r>
      <w:proofErr w:type="spellStart"/>
      <w:r w:rsidRPr="00C5251A">
        <w:rPr>
          <w:sz w:val="24"/>
          <w:szCs w:val="24"/>
        </w:rPr>
        <w:t>заступање</w:t>
      </w:r>
      <w:proofErr w:type="spellEnd"/>
      <w:r w:rsidRPr="00C5251A">
        <w:rPr>
          <w:sz w:val="24"/>
          <w:szCs w:val="24"/>
        </w:rPr>
        <w:t xml:space="preserve">, </w:t>
      </w:r>
      <w:proofErr w:type="spellStart"/>
      <w:r w:rsidRPr="00C5251A">
        <w:rPr>
          <w:sz w:val="24"/>
          <w:szCs w:val="24"/>
        </w:rPr>
        <w:t>меничн</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остаје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снази</w:t>
      </w:r>
      <w:proofErr w:type="spellEnd"/>
      <w:r w:rsidRPr="00C5251A">
        <w:rPr>
          <w:sz w:val="24"/>
          <w:szCs w:val="24"/>
        </w:rPr>
        <w:t xml:space="preserve">. </w:t>
      </w:r>
    </w:p>
    <w:p w:rsidR="00826D8A" w:rsidRPr="00826D8A" w:rsidRDefault="008B2CE1" w:rsidP="00826D8A">
      <w:pPr>
        <w:ind w:firstLine="720"/>
        <w:jc w:val="both"/>
        <w:rPr>
          <w:sz w:val="24"/>
          <w:szCs w:val="24"/>
          <w:lang w:val="sr-Cyrl-RS"/>
        </w:rPr>
      </w:pPr>
      <w:r w:rsidRPr="008B2CE1">
        <w:rPr>
          <w:rFonts w:eastAsia="Malgun Gothic"/>
          <w:sz w:val="24"/>
          <w:szCs w:val="24"/>
          <w:lang w:val="sr-Cyrl-RS"/>
        </w:rPr>
        <w:t xml:space="preserve"> </w:t>
      </w:r>
      <w:r w:rsidR="00826D8A">
        <w:rPr>
          <w:sz w:val="24"/>
          <w:szCs w:val="24"/>
          <w:lang w:val="sr-Cyrl-RS"/>
        </w:rPr>
        <w:t xml:space="preserve">2. </w:t>
      </w:r>
      <w:proofErr w:type="spellStart"/>
      <w:r w:rsidR="00826D8A" w:rsidRPr="00826D8A">
        <w:rPr>
          <w:sz w:val="24"/>
          <w:szCs w:val="24"/>
        </w:rPr>
        <w:t>П</w:t>
      </w:r>
      <w:r w:rsidR="00826D8A" w:rsidRPr="00826D8A">
        <w:rPr>
          <w:rFonts w:eastAsia="Malgun Gothic"/>
          <w:sz w:val="24"/>
          <w:szCs w:val="24"/>
        </w:rPr>
        <w:t>опуњену</w:t>
      </w:r>
      <w:proofErr w:type="spellEnd"/>
      <w:r w:rsidR="00826D8A" w:rsidRPr="00826D8A">
        <w:rPr>
          <w:rFonts w:eastAsia="Malgun Gothic"/>
          <w:sz w:val="24"/>
          <w:szCs w:val="24"/>
        </w:rPr>
        <w:t xml:space="preserve"> </w:t>
      </w:r>
      <w:proofErr w:type="spellStart"/>
      <w:r w:rsidR="00826D8A" w:rsidRPr="00826D8A">
        <w:rPr>
          <w:rFonts w:eastAsia="Malgun Gothic"/>
          <w:sz w:val="24"/>
          <w:szCs w:val="24"/>
        </w:rPr>
        <w:t>сопствену</w:t>
      </w:r>
      <w:proofErr w:type="spellEnd"/>
      <w:r w:rsidR="00826D8A" w:rsidRPr="00826D8A">
        <w:rPr>
          <w:rFonts w:eastAsia="Malgun Gothic"/>
          <w:sz w:val="24"/>
          <w:szCs w:val="24"/>
        </w:rPr>
        <w:t xml:space="preserve"> </w:t>
      </w:r>
      <w:proofErr w:type="spellStart"/>
      <w:r w:rsidR="00826D8A" w:rsidRPr="00826D8A">
        <w:rPr>
          <w:rFonts w:eastAsia="Malgun Gothic"/>
          <w:sz w:val="24"/>
          <w:szCs w:val="24"/>
        </w:rPr>
        <w:t>меницу</w:t>
      </w:r>
      <w:proofErr w:type="spellEnd"/>
      <w:r w:rsidR="00826D8A" w:rsidRPr="00826D8A">
        <w:rPr>
          <w:rFonts w:eastAsia="Malgun Gothic"/>
          <w:sz w:val="24"/>
          <w:szCs w:val="24"/>
        </w:rPr>
        <w:t xml:space="preserve"> </w:t>
      </w:r>
      <w:proofErr w:type="spellStart"/>
      <w:r w:rsidR="00826D8A" w:rsidRPr="00826D8A">
        <w:rPr>
          <w:rFonts w:eastAsia="Malgun Gothic"/>
          <w:sz w:val="24"/>
          <w:szCs w:val="24"/>
        </w:rPr>
        <w:t>за</w:t>
      </w:r>
      <w:proofErr w:type="spellEnd"/>
      <w:r w:rsidR="00826D8A" w:rsidRPr="00826D8A">
        <w:rPr>
          <w:rFonts w:eastAsia="Malgun Gothic"/>
          <w:sz w:val="24"/>
          <w:szCs w:val="24"/>
        </w:rPr>
        <w:t xml:space="preserve"> </w:t>
      </w:r>
      <w:r w:rsidR="00826D8A" w:rsidRPr="00826D8A">
        <w:rPr>
          <w:rFonts w:eastAsia="Malgun Gothic"/>
          <w:sz w:val="24"/>
          <w:szCs w:val="24"/>
          <w:lang w:val="sr-Cyrl-RS"/>
        </w:rPr>
        <w:t>добро извршење посла</w:t>
      </w:r>
      <w:r w:rsidR="00826D8A" w:rsidRPr="00826D8A">
        <w:rPr>
          <w:rFonts w:eastAsia="Malgun Gothic"/>
          <w:b/>
          <w:sz w:val="24"/>
          <w:szCs w:val="24"/>
          <w:lang w:val="sr-Cyrl-RS"/>
        </w:rPr>
        <w:t xml:space="preserve">, </w:t>
      </w:r>
      <w:r w:rsidR="00826D8A" w:rsidRPr="00826D8A">
        <w:rPr>
          <w:sz w:val="24"/>
          <w:szCs w:val="24"/>
        </w:rPr>
        <w:t xml:space="preserve">у </w:t>
      </w:r>
      <w:proofErr w:type="spellStart"/>
      <w:r w:rsidR="00826D8A" w:rsidRPr="00826D8A">
        <w:rPr>
          <w:sz w:val="24"/>
          <w:szCs w:val="24"/>
        </w:rPr>
        <w:t>висини</w:t>
      </w:r>
      <w:proofErr w:type="spellEnd"/>
      <w:r w:rsidR="00826D8A" w:rsidRPr="00826D8A">
        <w:rPr>
          <w:sz w:val="24"/>
          <w:szCs w:val="24"/>
        </w:rPr>
        <w:t xml:space="preserve"> </w:t>
      </w:r>
      <w:proofErr w:type="spellStart"/>
      <w:r w:rsidR="00826D8A" w:rsidRPr="00826D8A">
        <w:rPr>
          <w:sz w:val="24"/>
          <w:szCs w:val="24"/>
        </w:rPr>
        <w:t>од</w:t>
      </w:r>
      <w:proofErr w:type="spellEnd"/>
      <w:r w:rsidR="00826D8A" w:rsidRPr="00826D8A">
        <w:rPr>
          <w:sz w:val="24"/>
          <w:szCs w:val="24"/>
        </w:rPr>
        <w:t xml:space="preserve"> 10%, </w:t>
      </w:r>
      <w:proofErr w:type="spellStart"/>
      <w:r w:rsidR="00826D8A" w:rsidRPr="00826D8A">
        <w:rPr>
          <w:sz w:val="24"/>
          <w:szCs w:val="24"/>
        </w:rPr>
        <w:t>од</w:t>
      </w:r>
      <w:proofErr w:type="spellEnd"/>
      <w:r w:rsidR="00826D8A" w:rsidRPr="00826D8A">
        <w:rPr>
          <w:sz w:val="24"/>
          <w:szCs w:val="24"/>
        </w:rPr>
        <w:t xml:space="preserve"> </w:t>
      </w:r>
      <w:proofErr w:type="spellStart"/>
      <w:r w:rsidR="00826D8A" w:rsidRPr="00826D8A">
        <w:rPr>
          <w:sz w:val="24"/>
          <w:szCs w:val="24"/>
        </w:rPr>
        <w:t>укупно</w:t>
      </w:r>
      <w:proofErr w:type="spellEnd"/>
      <w:r w:rsidR="00826D8A" w:rsidRPr="00826D8A">
        <w:rPr>
          <w:sz w:val="24"/>
          <w:szCs w:val="24"/>
        </w:rPr>
        <w:t xml:space="preserve"> </w:t>
      </w:r>
      <w:proofErr w:type="spellStart"/>
      <w:r w:rsidR="00826D8A" w:rsidRPr="00826D8A">
        <w:rPr>
          <w:sz w:val="24"/>
          <w:szCs w:val="24"/>
        </w:rPr>
        <w:t>уговорене</w:t>
      </w:r>
      <w:proofErr w:type="spellEnd"/>
      <w:r w:rsidR="00826D8A" w:rsidRPr="00826D8A">
        <w:rPr>
          <w:sz w:val="24"/>
          <w:szCs w:val="24"/>
        </w:rPr>
        <w:t xml:space="preserve"> </w:t>
      </w:r>
      <w:proofErr w:type="spellStart"/>
      <w:r w:rsidR="00826D8A" w:rsidRPr="00826D8A">
        <w:rPr>
          <w:sz w:val="24"/>
          <w:szCs w:val="24"/>
        </w:rPr>
        <w:t>цене</w:t>
      </w:r>
      <w:proofErr w:type="spellEnd"/>
      <w:r w:rsidR="00826D8A" w:rsidRPr="00826D8A">
        <w:rPr>
          <w:sz w:val="24"/>
          <w:szCs w:val="24"/>
        </w:rPr>
        <w:t xml:space="preserve"> </w:t>
      </w:r>
      <w:proofErr w:type="spellStart"/>
      <w:r w:rsidR="00826D8A" w:rsidRPr="00826D8A">
        <w:rPr>
          <w:rFonts w:eastAsia="Malgun Gothic"/>
          <w:sz w:val="24"/>
          <w:szCs w:val="24"/>
        </w:rPr>
        <w:t>без</w:t>
      </w:r>
      <w:proofErr w:type="spellEnd"/>
      <w:r w:rsidR="00826D8A" w:rsidRPr="00826D8A">
        <w:rPr>
          <w:rFonts w:eastAsia="Malgun Gothic"/>
          <w:sz w:val="24"/>
          <w:szCs w:val="24"/>
        </w:rPr>
        <w:t xml:space="preserve"> ПДВ-а</w:t>
      </w:r>
      <w:r w:rsidR="00826D8A" w:rsidRPr="00C5251A">
        <w:rPr>
          <w:rFonts w:eastAsia="Malgun Gothic"/>
          <w:sz w:val="24"/>
          <w:szCs w:val="24"/>
        </w:rPr>
        <w:t xml:space="preserve">, </w:t>
      </w:r>
      <w:proofErr w:type="spellStart"/>
      <w:r w:rsidR="00826D8A" w:rsidRPr="00C5251A">
        <w:rPr>
          <w:rFonts w:eastAsia="Malgun Gothic"/>
          <w:sz w:val="24"/>
          <w:szCs w:val="24"/>
        </w:rPr>
        <w:t>потписану</w:t>
      </w:r>
      <w:proofErr w:type="spellEnd"/>
      <w:r w:rsidR="00826D8A" w:rsidRPr="00C5251A">
        <w:rPr>
          <w:rFonts w:eastAsia="Malgun Gothic"/>
          <w:sz w:val="24"/>
          <w:szCs w:val="24"/>
        </w:rPr>
        <w:t xml:space="preserve"> и </w:t>
      </w:r>
      <w:proofErr w:type="spellStart"/>
      <w:r w:rsidR="00826D8A" w:rsidRPr="00C5251A">
        <w:rPr>
          <w:rFonts w:eastAsia="Malgun Gothic"/>
          <w:sz w:val="24"/>
          <w:szCs w:val="24"/>
        </w:rPr>
        <w:t>оверену</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од</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стране</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лица</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овлашћеног</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за</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заступање</w:t>
      </w:r>
      <w:proofErr w:type="spellEnd"/>
      <w:r w:rsidR="00826D8A" w:rsidRPr="00C5251A">
        <w:rPr>
          <w:rFonts w:eastAsia="Malgun Gothic"/>
          <w:sz w:val="24"/>
          <w:szCs w:val="24"/>
        </w:rPr>
        <w:t xml:space="preserve"> и </w:t>
      </w:r>
      <w:proofErr w:type="spellStart"/>
      <w:r w:rsidR="00826D8A" w:rsidRPr="00C5251A">
        <w:rPr>
          <w:rFonts w:eastAsia="Malgun Gothic"/>
          <w:sz w:val="24"/>
          <w:szCs w:val="24"/>
        </w:rPr>
        <w:t>регистровану</w:t>
      </w:r>
      <w:proofErr w:type="spellEnd"/>
      <w:r w:rsidR="00826D8A" w:rsidRPr="00C5251A">
        <w:rPr>
          <w:rFonts w:eastAsia="Malgun Gothic"/>
          <w:sz w:val="24"/>
          <w:szCs w:val="24"/>
        </w:rPr>
        <w:t xml:space="preserve"> у </w:t>
      </w:r>
      <w:proofErr w:type="spellStart"/>
      <w:r w:rsidR="00826D8A" w:rsidRPr="00C5251A">
        <w:rPr>
          <w:rFonts w:eastAsia="Malgun Gothic"/>
          <w:sz w:val="24"/>
          <w:szCs w:val="24"/>
        </w:rPr>
        <w:t>складу</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са</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чланом</w:t>
      </w:r>
      <w:proofErr w:type="spellEnd"/>
      <w:r w:rsidR="00826D8A" w:rsidRPr="00C5251A">
        <w:rPr>
          <w:rFonts w:eastAsia="Malgun Gothic"/>
          <w:sz w:val="24"/>
          <w:szCs w:val="24"/>
        </w:rPr>
        <w:t xml:space="preserve"> 47а </w:t>
      </w:r>
      <w:proofErr w:type="spellStart"/>
      <w:r w:rsidR="00826D8A" w:rsidRPr="00C5251A">
        <w:rPr>
          <w:rFonts w:eastAsia="Malgun Gothic"/>
          <w:sz w:val="24"/>
          <w:szCs w:val="24"/>
        </w:rPr>
        <w:t>Закона</w:t>
      </w:r>
      <w:proofErr w:type="spellEnd"/>
      <w:r w:rsidR="00826D8A" w:rsidRPr="00C5251A">
        <w:rPr>
          <w:rFonts w:eastAsia="Malgun Gothic"/>
          <w:sz w:val="24"/>
          <w:szCs w:val="24"/>
        </w:rPr>
        <w:t xml:space="preserve"> о </w:t>
      </w:r>
      <w:proofErr w:type="spellStart"/>
      <w:r w:rsidR="00826D8A" w:rsidRPr="00C5251A">
        <w:rPr>
          <w:rFonts w:eastAsia="Malgun Gothic"/>
          <w:sz w:val="24"/>
          <w:szCs w:val="24"/>
        </w:rPr>
        <w:t>платном</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промету</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Службени</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лист</w:t>
      </w:r>
      <w:proofErr w:type="spellEnd"/>
      <w:r w:rsidR="00826D8A" w:rsidRPr="00C5251A">
        <w:rPr>
          <w:rFonts w:eastAsia="Malgun Gothic"/>
          <w:sz w:val="24"/>
          <w:szCs w:val="24"/>
        </w:rPr>
        <w:t xml:space="preserve"> </w:t>
      </w:r>
      <w:proofErr w:type="gramStart"/>
      <w:r w:rsidR="00826D8A" w:rsidRPr="00C5251A">
        <w:rPr>
          <w:rFonts w:eastAsia="Malgun Gothic"/>
          <w:sz w:val="24"/>
          <w:szCs w:val="24"/>
        </w:rPr>
        <w:t xml:space="preserve">СРЈ“ </w:t>
      </w:r>
      <w:proofErr w:type="spellStart"/>
      <w:r w:rsidR="00826D8A" w:rsidRPr="00C5251A">
        <w:rPr>
          <w:rFonts w:eastAsia="Malgun Gothic"/>
          <w:sz w:val="24"/>
          <w:szCs w:val="24"/>
        </w:rPr>
        <w:t>бр</w:t>
      </w:r>
      <w:proofErr w:type="spellEnd"/>
      <w:proofErr w:type="gramEnd"/>
      <w:r w:rsidR="00826D8A" w:rsidRPr="00C5251A">
        <w:rPr>
          <w:rFonts w:eastAsia="Malgun Gothic"/>
          <w:sz w:val="24"/>
          <w:szCs w:val="24"/>
        </w:rPr>
        <w:t xml:space="preserve">. </w:t>
      </w:r>
      <w:r w:rsidR="00826D8A" w:rsidRPr="00C5251A">
        <w:rPr>
          <w:rFonts w:eastAsia="Malgun Gothic"/>
          <w:sz w:val="24"/>
          <w:szCs w:val="24"/>
          <w:lang w:val="sr-Cyrl-CS"/>
        </w:rPr>
        <w:t xml:space="preserve">3/02 и 5/03 и „Сл. гласник РС“ бр. </w:t>
      </w:r>
      <w:r w:rsidR="00826D8A" w:rsidRPr="00C5251A">
        <w:rPr>
          <w:rFonts w:eastAsia="Malgun Gothic"/>
          <w:sz w:val="24"/>
          <w:szCs w:val="24"/>
          <w:lang w:val="sr-Cyrl-RS"/>
        </w:rPr>
        <w:t>43/04, 62/06</w:t>
      </w:r>
      <w:r w:rsidR="00826D8A" w:rsidRPr="00C5251A">
        <w:rPr>
          <w:rFonts w:eastAsia="Malgun Gothic"/>
          <w:sz w:val="24"/>
          <w:szCs w:val="24"/>
          <w:lang w:val="en-GB"/>
        </w:rPr>
        <w:t>,</w:t>
      </w:r>
      <w:r w:rsidR="00826D8A" w:rsidRPr="00C5251A">
        <w:rPr>
          <w:rFonts w:eastAsia="Malgun Gothic"/>
          <w:sz w:val="24"/>
          <w:szCs w:val="24"/>
          <w:lang w:val="sr-Cyrl-RS"/>
        </w:rPr>
        <w:t xml:space="preserve"> </w:t>
      </w:r>
      <w:r w:rsidR="00826D8A" w:rsidRPr="00C5251A">
        <w:rPr>
          <w:rFonts w:eastAsia="Malgun Gothic"/>
          <w:sz w:val="24"/>
          <w:szCs w:val="24"/>
          <w:lang w:val="en-GB"/>
        </w:rPr>
        <w:t xml:space="preserve">111/09, </w:t>
      </w:r>
      <w:r w:rsidR="00826D8A" w:rsidRPr="00C5251A">
        <w:rPr>
          <w:rFonts w:eastAsia="Malgun Gothic"/>
          <w:sz w:val="24"/>
          <w:szCs w:val="24"/>
          <w:lang w:val="sr-Cyrl-RS"/>
        </w:rPr>
        <w:t>31/11</w:t>
      </w:r>
      <w:r w:rsidR="00826D8A" w:rsidRPr="00C5251A">
        <w:rPr>
          <w:rFonts w:eastAsia="Malgun Gothic"/>
          <w:sz w:val="24"/>
          <w:szCs w:val="24"/>
          <w:lang w:val="en-GB"/>
        </w:rPr>
        <w:t xml:space="preserve"> и 139/</w:t>
      </w:r>
      <w:r w:rsidR="00826D8A" w:rsidRPr="00C5251A">
        <w:rPr>
          <w:rFonts w:eastAsia="Malgun Gothic"/>
          <w:sz w:val="24"/>
          <w:szCs w:val="24"/>
          <w:lang w:val="sr-Cyrl-RS"/>
        </w:rPr>
        <w:t>14</w:t>
      </w:r>
      <w:r w:rsidR="00826D8A" w:rsidRPr="00C5251A">
        <w:rPr>
          <w:rFonts w:eastAsia="Malgun Gothic"/>
          <w:sz w:val="24"/>
          <w:szCs w:val="24"/>
        </w:rPr>
        <w:t xml:space="preserve">) и </w:t>
      </w:r>
      <w:proofErr w:type="spellStart"/>
      <w:r w:rsidR="00826D8A" w:rsidRPr="00C5251A">
        <w:rPr>
          <w:sz w:val="24"/>
          <w:szCs w:val="24"/>
        </w:rPr>
        <w:t>Одлуком</w:t>
      </w:r>
      <w:proofErr w:type="spellEnd"/>
      <w:r w:rsidR="00826D8A" w:rsidRPr="00C5251A">
        <w:rPr>
          <w:sz w:val="24"/>
          <w:szCs w:val="24"/>
        </w:rPr>
        <w:t xml:space="preserve"> о </w:t>
      </w:r>
      <w:proofErr w:type="spellStart"/>
      <w:r w:rsidR="00826D8A" w:rsidRPr="00C5251A">
        <w:rPr>
          <w:sz w:val="24"/>
          <w:szCs w:val="24"/>
        </w:rPr>
        <w:t>ближим</w:t>
      </w:r>
      <w:proofErr w:type="spellEnd"/>
      <w:r w:rsidR="00826D8A" w:rsidRPr="00C5251A">
        <w:rPr>
          <w:sz w:val="24"/>
          <w:szCs w:val="24"/>
        </w:rPr>
        <w:t xml:space="preserve"> </w:t>
      </w:r>
      <w:proofErr w:type="spellStart"/>
      <w:r w:rsidR="00826D8A" w:rsidRPr="00C5251A">
        <w:rPr>
          <w:sz w:val="24"/>
          <w:szCs w:val="24"/>
        </w:rPr>
        <w:t>условима</w:t>
      </w:r>
      <w:proofErr w:type="spellEnd"/>
      <w:r w:rsidR="00826D8A" w:rsidRPr="00C5251A">
        <w:rPr>
          <w:sz w:val="24"/>
          <w:szCs w:val="24"/>
        </w:rPr>
        <w:t xml:space="preserve">, </w:t>
      </w:r>
      <w:proofErr w:type="spellStart"/>
      <w:r w:rsidR="00826D8A" w:rsidRPr="00C5251A">
        <w:rPr>
          <w:sz w:val="24"/>
          <w:szCs w:val="24"/>
        </w:rPr>
        <w:t>садржини</w:t>
      </w:r>
      <w:proofErr w:type="spellEnd"/>
      <w:r w:rsidR="00826D8A" w:rsidRPr="00C5251A">
        <w:rPr>
          <w:sz w:val="24"/>
          <w:szCs w:val="24"/>
        </w:rPr>
        <w:t xml:space="preserve"> и </w:t>
      </w:r>
      <w:proofErr w:type="spellStart"/>
      <w:r w:rsidR="00826D8A" w:rsidRPr="00C5251A">
        <w:rPr>
          <w:sz w:val="24"/>
          <w:szCs w:val="24"/>
        </w:rPr>
        <w:t>начину</w:t>
      </w:r>
      <w:proofErr w:type="spellEnd"/>
      <w:r w:rsidR="00826D8A" w:rsidRPr="00C5251A">
        <w:rPr>
          <w:sz w:val="24"/>
          <w:szCs w:val="24"/>
        </w:rPr>
        <w:t xml:space="preserve"> </w:t>
      </w:r>
      <w:proofErr w:type="spellStart"/>
      <w:r w:rsidR="00826D8A" w:rsidRPr="00C5251A">
        <w:rPr>
          <w:sz w:val="24"/>
          <w:szCs w:val="24"/>
        </w:rPr>
        <w:t>вођења</w:t>
      </w:r>
      <w:proofErr w:type="spellEnd"/>
      <w:r w:rsidR="00826D8A" w:rsidRPr="00C5251A">
        <w:rPr>
          <w:sz w:val="24"/>
          <w:szCs w:val="24"/>
        </w:rPr>
        <w:t xml:space="preserve"> </w:t>
      </w:r>
      <w:proofErr w:type="spellStart"/>
      <w:r w:rsidR="00826D8A" w:rsidRPr="00C5251A">
        <w:rPr>
          <w:sz w:val="24"/>
          <w:szCs w:val="24"/>
        </w:rPr>
        <w:t>Регистра</w:t>
      </w:r>
      <w:proofErr w:type="spellEnd"/>
      <w:r w:rsidR="00826D8A" w:rsidRPr="00C5251A">
        <w:rPr>
          <w:sz w:val="24"/>
          <w:szCs w:val="24"/>
        </w:rPr>
        <w:t xml:space="preserve"> </w:t>
      </w:r>
      <w:proofErr w:type="spellStart"/>
      <w:r w:rsidR="00826D8A" w:rsidRPr="00C5251A">
        <w:rPr>
          <w:sz w:val="24"/>
          <w:szCs w:val="24"/>
        </w:rPr>
        <w:t>меница</w:t>
      </w:r>
      <w:proofErr w:type="spellEnd"/>
      <w:r w:rsidR="00826D8A" w:rsidRPr="00C5251A">
        <w:rPr>
          <w:sz w:val="24"/>
          <w:szCs w:val="24"/>
        </w:rPr>
        <w:t xml:space="preserve"> и </w:t>
      </w:r>
      <w:proofErr w:type="spellStart"/>
      <w:r w:rsidR="00826D8A" w:rsidRPr="00C5251A">
        <w:rPr>
          <w:sz w:val="24"/>
          <w:szCs w:val="24"/>
        </w:rPr>
        <w:t>овлашћења</w:t>
      </w:r>
      <w:proofErr w:type="spellEnd"/>
      <w:r w:rsidR="00826D8A" w:rsidRPr="00C5251A">
        <w:rPr>
          <w:sz w:val="24"/>
          <w:szCs w:val="24"/>
        </w:rPr>
        <w:t xml:space="preserve"> („</w:t>
      </w:r>
      <w:proofErr w:type="spellStart"/>
      <w:r w:rsidR="00826D8A" w:rsidRPr="00C5251A">
        <w:rPr>
          <w:sz w:val="24"/>
          <w:szCs w:val="24"/>
        </w:rPr>
        <w:t>Службени</w:t>
      </w:r>
      <w:proofErr w:type="spellEnd"/>
      <w:r w:rsidR="00826D8A" w:rsidRPr="00C5251A">
        <w:rPr>
          <w:sz w:val="24"/>
          <w:szCs w:val="24"/>
        </w:rPr>
        <w:t xml:space="preserve"> </w:t>
      </w:r>
      <w:proofErr w:type="spellStart"/>
      <w:r w:rsidR="00826D8A" w:rsidRPr="00C5251A">
        <w:rPr>
          <w:sz w:val="24"/>
          <w:szCs w:val="24"/>
        </w:rPr>
        <w:t>гласник</w:t>
      </w:r>
      <w:proofErr w:type="spellEnd"/>
      <w:r w:rsidR="00826D8A" w:rsidRPr="00C5251A">
        <w:rPr>
          <w:sz w:val="24"/>
          <w:szCs w:val="24"/>
        </w:rPr>
        <w:t xml:space="preserve"> РС“ </w:t>
      </w:r>
      <w:proofErr w:type="spellStart"/>
      <w:r w:rsidR="00826D8A" w:rsidRPr="00C5251A">
        <w:rPr>
          <w:sz w:val="24"/>
          <w:szCs w:val="24"/>
        </w:rPr>
        <w:t>бр</w:t>
      </w:r>
      <w:proofErr w:type="spellEnd"/>
      <w:r w:rsidR="00826D8A" w:rsidRPr="00C5251A">
        <w:rPr>
          <w:sz w:val="24"/>
          <w:szCs w:val="24"/>
        </w:rPr>
        <w:t xml:space="preserve">. </w:t>
      </w:r>
      <w:r w:rsidR="00826D8A" w:rsidRPr="00C5251A">
        <w:rPr>
          <w:rFonts w:eastAsia="Malgun Gothic"/>
          <w:sz w:val="24"/>
          <w:szCs w:val="24"/>
          <w:lang w:val="sr-Cyrl-CS"/>
        </w:rPr>
        <w:t>56/11, 80/15, 76/16 и 82/17</w:t>
      </w:r>
      <w:r w:rsidR="00826D8A" w:rsidRPr="00C5251A">
        <w:rPr>
          <w:sz w:val="24"/>
          <w:szCs w:val="24"/>
        </w:rPr>
        <w:t>)</w:t>
      </w:r>
      <w:r w:rsidR="00826D8A">
        <w:rPr>
          <w:sz w:val="24"/>
          <w:szCs w:val="24"/>
          <w:lang w:val="sr-Cyrl-RS"/>
        </w:rPr>
        <w:t>;</w:t>
      </w:r>
    </w:p>
    <w:p w:rsidR="00826D8A" w:rsidRPr="00826D8A" w:rsidRDefault="00826D8A" w:rsidP="00826D8A">
      <w:pPr>
        <w:ind w:firstLine="720"/>
        <w:jc w:val="both"/>
        <w:rPr>
          <w:rFonts w:eastAsia="Malgun Gothic"/>
          <w:sz w:val="24"/>
          <w:szCs w:val="24"/>
          <w:lang w:val="sr-Cyrl-RS"/>
        </w:rPr>
      </w:pPr>
      <w:r w:rsidRPr="00C5251A">
        <w:rPr>
          <w:sz w:val="24"/>
          <w:szCs w:val="24"/>
        </w:rPr>
        <w:t xml:space="preserve">- </w:t>
      </w:r>
      <w:proofErr w:type="spellStart"/>
      <w:r w:rsidRPr="00C5251A">
        <w:rPr>
          <w:sz w:val="24"/>
          <w:szCs w:val="24"/>
        </w:rPr>
        <w:t>Менично</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у </w:t>
      </w:r>
      <w:proofErr w:type="spellStart"/>
      <w:r w:rsidRPr="00C5251A">
        <w:rPr>
          <w:sz w:val="24"/>
          <w:szCs w:val="24"/>
        </w:rPr>
        <w:t>висини</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r>
        <w:rPr>
          <w:sz w:val="24"/>
          <w:szCs w:val="24"/>
          <w:lang w:val="sr-Cyrl-RS"/>
        </w:rPr>
        <w:t>10%</w:t>
      </w:r>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вредности</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без</w:t>
      </w:r>
      <w:proofErr w:type="spellEnd"/>
      <w:r w:rsidRPr="00C5251A">
        <w:rPr>
          <w:sz w:val="24"/>
          <w:szCs w:val="24"/>
        </w:rPr>
        <w:t xml:space="preserve"> ПДВ-а, </w:t>
      </w:r>
      <w:proofErr w:type="spellStart"/>
      <w:r w:rsidRPr="00826D8A">
        <w:rPr>
          <w:sz w:val="24"/>
          <w:szCs w:val="24"/>
        </w:rPr>
        <w:t>без</w:t>
      </w:r>
      <w:proofErr w:type="spellEnd"/>
      <w:r w:rsidRPr="00826D8A">
        <w:rPr>
          <w:sz w:val="24"/>
          <w:szCs w:val="24"/>
        </w:rPr>
        <w:t xml:space="preserve"> </w:t>
      </w:r>
      <w:proofErr w:type="spellStart"/>
      <w:r w:rsidRPr="00826D8A">
        <w:rPr>
          <w:sz w:val="24"/>
          <w:szCs w:val="24"/>
        </w:rPr>
        <w:t>сагласности</w:t>
      </w:r>
      <w:proofErr w:type="spellEnd"/>
      <w:r w:rsidRPr="00826D8A">
        <w:rPr>
          <w:sz w:val="24"/>
          <w:szCs w:val="24"/>
        </w:rPr>
        <w:t xml:space="preserve"> </w:t>
      </w:r>
      <w:proofErr w:type="spellStart"/>
      <w:r w:rsidRPr="00826D8A">
        <w:rPr>
          <w:sz w:val="24"/>
          <w:szCs w:val="24"/>
        </w:rPr>
        <w:t>понуђача</w:t>
      </w:r>
      <w:proofErr w:type="spellEnd"/>
      <w:r w:rsidRPr="00826D8A">
        <w:rPr>
          <w:sz w:val="24"/>
          <w:szCs w:val="24"/>
        </w:rPr>
        <w:t xml:space="preserve"> </w:t>
      </w:r>
      <w:proofErr w:type="spellStart"/>
      <w:r w:rsidRPr="00826D8A">
        <w:rPr>
          <w:sz w:val="24"/>
          <w:szCs w:val="24"/>
        </w:rPr>
        <w:t>може</w:t>
      </w:r>
      <w:proofErr w:type="spellEnd"/>
      <w:r w:rsidRPr="00826D8A">
        <w:rPr>
          <w:sz w:val="24"/>
          <w:szCs w:val="24"/>
        </w:rPr>
        <w:t xml:space="preserve"> </w:t>
      </w:r>
      <w:proofErr w:type="spellStart"/>
      <w:r w:rsidRPr="00826D8A">
        <w:rPr>
          <w:sz w:val="24"/>
          <w:szCs w:val="24"/>
        </w:rPr>
        <w:t>поднети</w:t>
      </w:r>
      <w:proofErr w:type="spellEnd"/>
      <w:r w:rsidRPr="00826D8A">
        <w:rPr>
          <w:sz w:val="24"/>
          <w:szCs w:val="24"/>
        </w:rPr>
        <w:t xml:space="preserve"> </w:t>
      </w:r>
      <w:proofErr w:type="spellStart"/>
      <w:r w:rsidRPr="00826D8A">
        <w:rPr>
          <w:sz w:val="24"/>
          <w:szCs w:val="24"/>
        </w:rPr>
        <w:t>на</w:t>
      </w:r>
      <w:proofErr w:type="spellEnd"/>
      <w:r w:rsidRPr="00826D8A">
        <w:rPr>
          <w:sz w:val="24"/>
          <w:szCs w:val="24"/>
        </w:rPr>
        <w:t xml:space="preserve"> </w:t>
      </w:r>
      <w:proofErr w:type="spellStart"/>
      <w:r w:rsidRPr="00826D8A">
        <w:rPr>
          <w:sz w:val="24"/>
          <w:szCs w:val="24"/>
        </w:rPr>
        <w:t>наплату</w:t>
      </w:r>
      <w:proofErr w:type="spellEnd"/>
      <w:r w:rsidRPr="00826D8A">
        <w:rPr>
          <w:sz w:val="24"/>
          <w:szCs w:val="24"/>
        </w:rPr>
        <w:t xml:space="preserve">,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826D8A" w:rsidRDefault="00826D8A" w:rsidP="00826D8A">
      <w:pPr>
        <w:ind w:firstLine="720"/>
        <w:jc w:val="both"/>
        <w:rPr>
          <w:sz w:val="24"/>
          <w:szCs w:val="24"/>
          <w:lang w:val="sr-Cyrl-RS"/>
        </w:rPr>
      </w:pPr>
      <w:r w:rsidRPr="00C5251A">
        <w:rPr>
          <w:sz w:val="24"/>
          <w:szCs w:val="24"/>
        </w:rPr>
        <w:t xml:space="preserve">- </w:t>
      </w:r>
      <w:proofErr w:type="spellStart"/>
      <w:r w:rsidRPr="00C5251A">
        <w:rPr>
          <w:sz w:val="24"/>
          <w:szCs w:val="24"/>
        </w:rPr>
        <w:t>Потврду</w:t>
      </w:r>
      <w:proofErr w:type="spellEnd"/>
      <w:r w:rsidRPr="00C5251A">
        <w:rPr>
          <w:sz w:val="24"/>
          <w:szCs w:val="24"/>
        </w:rPr>
        <w:t xml:space="preserve"> о </w:t>
      </w:r>
      <w:proofErr w:type="spellStart"/>
      <w:r w:rsidRPr="00C5251A">
        <w:rPr>
          <w:sz w:val="24"/>
          <w:szCs w:val="24"/>
        </w:rPr>
        <w:t>регистрацији</w:t>
      </w:r>
      <w:proofErr w:type="spellEnd"/>
      <w:r w:rsidRPr="00C5251A">
        <w:rPr>
          <w:sz w:val="24"/>
          <w:szCs w:val="24"/>
        </w:rPr>
        <w:t xml:space="preserve"> </w:t>
      </w:r>
      <w:proofErr w:type="spellStart"/>
      <w:r w:rsidRPr="00C5251A">
        <w:rPr>
          <w:sz w:val="24"/>
          <w:szCs w:val="24"/>
        </w:rPr>
        <w:t>менице</w:t>
      </w:r>
      <w:proofErr w:type="spellEnd"/>
      <w:r w:rsidRPr="00C5251A">
        <w:rPr>
          <w:sz w:val="24"/>
          <w:szCs w:val="24"/>
        </w:rPr>
        <w:t>;</w:t>
      </w:r>
    </w:p>
    <w:p w:rsidR="004625F9" w:rsidRDefault="00826D8A" w:rsidP="004625F9">
      <w:pPr>
        <w:ind w:firstLine="720"/>
        <w:jc w:val="both"/>
        <w:rPr>
          <w:sz w:val="24"/>
          <w:szCs w:val="24"/>
          <w:lang w:val="sr-Cyrl-RS"/>
        </w:rPr>
      </w:pPr>
      <w:r w:rsidRPr="00C5251A">
        <w:rPr>
          <w:sz w:val="24"/>
          <w:szCs w:val="24"/>
        </w:rPr>
        <w:t xml:space="preserve">- </w:t>
      </w:r>
      <w:proofErr w:type="spellStart"/>
      <w:r w:rsidRPr="00C5251A">
        <w:rPr>
          <w:sz w:val="24"/>
          <w:szCs w:val="24"/>
        </w:rPr>
        <w:t>Копију</w:t>
      </w:r>
      <w:proofErr w:type="spellEnd"/>
      <w:r w:rsidRPr="00C5251A">
        <w:rPr>
          <w:sz w:val="24"/>
          <w:szCs w:val="24"/>
        </w:rPr>
        <w:t xml:space="preserve"> </w:t>
      </w:r>
      <w:proofErr w:type="spellStart"/>
      <w:r w:rsidRPr="00C5251A">
        <w:rPr>
          <w:sz w:val="24"/>
          <w:szCs w:val="24"/>
        </w:rPr>
        <w:t>картона</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w:t>
      </w:r>
      <w:proofErr w:type="spellStart"/>
      <w:r w:rsidRPr="00C5251A">
        <w:rPr>
          <w:sz w:val="24"/>
          <w:szCs w:val="24"/>
        </w:rPr>
        <w:t>код</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којим</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јасно</w:t>
      </w:r>
      <w:proofErr w:type="spellEnd"/>
      <w:r w:rsidRPr="00C5251A">
        <w:rPr>
          <w:sz w:val="24"/>
          <w:szCs w:val="24"/>
        </w:rPr>
        <w:t xml:space="preserve"> </w:t>
      </w:r>
      <w:proofErr w:type="spellStart"/>
      <w:r w:rsidRPr="00C5251A">
        <w:rPr>
          <w:sz w:val="24"/>
          <w:szCs w:val="24"/>
        </w:rPr>
        <w:t>виде</w:t>
      </w:r>
      <w:proofErr w:type="spellEnd"/>
      <w:r w:rsidRPr="00C5251A">
        <w:rPr>
          <w:sz w:val="24"/>
          <w:szCs w:val="24"/>
        </w:rPr>
        <w:t xml:space="preserve"> </w:t>
      </w:r>
      <w:proofErr w:type="spellStart"/>
      <w:r w:rsidRPr="00C5251A">
        <w:rPr>
          <w:sz w:val="24"/>
          <w:szCs w:val="24"/>
        </w:rPr>
        <w:t>депоновани</w:t>
      </w:r>
      <w:proofErr w:type="spellEnd"/>
      <w:r w:rsidRPr="00C5251A">
        <w:rPr>
          <w:sz w:val="24"/>
          <w:szCs w:val="24"/>
        </w:rPr>
        <w:t xml:space="preserve"> </w:t>
      </w:r>
      <w:proofErr w:type="spellStart"/>
      <w:r w:rsidRPr="00C5251A">
        <w:rPr>
          <w:sz w:val="24"/>
          <w:szCs w:val="24"/>
        </w:rPr>
        <w:t>потпис</w:t>
      </w:r>
      <w:proofErr w:type="spellEnd"/>
      <w:r w:rsidRPr="00C5251A">
        <w:rPr>
          <w:sz w:val="24"/>
          <w:szCs w:val="24"/>
        </w:rPr>
        <w:t xml:space="preserve"> и </w:t>
      </w:r>
      <w:proofErr w:type="spellStart"/>
      <w:r w:rsidRPr="00C5251A">
        <w:rPr>
          <w:sz w:val="24"/>
          <w:szCs w:val="24"/>
        </w:rPr>
        <w:t>печат</w:t>
      </w:r>
      <w:proofErr w:type="spellEnd"/>
      <w:r w:rsidRPr="00C5251A">
        <w:rPr>
          <w:sz w:val="24"/>
          <w:szCs w:val="24"/>
        </w:rPr>
        <w:t xml:space="preserve"> </w:t>
      </w:r>
      <w:proofErr w:type="spellStart"/>
      <w:r w:rsidRPr="00C5251A">
        <w:rPr>
          <w:sz w:val="24"/>
          <w:szCs w:val="24"/>
        </w:rPr>
        <w:t>понуђача</w:t>
      </w:r>
      <w:proofErr w:type="spellEnd"/>
      <w:r w:rsidRPr="00C5251A">
        <w:rPr>
          <w:sz w:val="24"/>
          <w:szCs w:val="24"/>
        </w:rPr>
        <w:t xml:space="preserve">, </w:t>
      </w:r>
      <w:proofErr w:type="spellStart"/>
      <w:r w:rsidRPr="00C5251A">
        <w:rPr>
          <w:sz w:val="24"/>
          <w:szCs w:val="24"/>
        </w:rPr>
        <w:t>оверен</w:t>
      </w:r>
      <w:proofErr w:type="spellEnd"/>
      <w:r w:rsidRPr="00C5251A">
        <w:rPr>
          <w:sz w:val="24"/>
          <w:szCs w:val="24"/>
        </w:rPr>
        <w:t xml:space="preserve"> </w:t>
      </w:r>
      <w:proofErr w:type="spellStart"/>
      <w:r w:rsidRPr="00C5251A">
        <w:rPr>
          <w:sz w:val="24"/>
          <w:szCs w:val="24"/>
        </w:rPr>
        <w:t>печатом</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датумом</w:t>
      </w:r>
      <w:proofErr w:type="spellEnd"/>
      <w:r w:rsidRPr="00C5251A">
        <w:rPr>
          <w:sz w:val="24"/>
          <w:szCs w:val="24"/>
        </w:rPr>
        <w:t xml:space="preserve"> </w:t>
      </w:r>
      <w:proofErr w:type="spellStart"/>
      <w:r w:rsidRPr="00C5251A">
        <w:rPr>
          <w:sz w:val="24"/>
          <w:szCs w:val="24"/>
        </w:rPr>
        <w:t>овере</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старијим</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30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отварања</w:t>
      </w:r>
      <w:proofErr w:type="spellEnd"/>
      <w:r w:rsidRPr="00C5251A">
        <w:rPr>
          <w:sz w:val="24"/>
          <w:szCs w:val="24"/>
        </w:rPr>
        <w:t xml:space="preserve"> </w:t>
      </w:r>
      <w:proofErr w:type="spellStart"/>
      <w:r w:rsidRPr="00C5251A">
        <w:rPr>
          <w:sz w:val="24"/>
          <w:szCs w:val="24"/>
        </w:rPr>
        <w:t>понуда</w:t>
      </w:r>
      <w:proofErr w:type="spellEnd"/>
      <w:r w:rsidRPr="00C5251A">
        <w:rPr>
          <w:sz w:val="24"/>
          <w:szCs w:val="24"/>
        </w:rPr>
        <w:t>.</w:t>
      </w:r>
    </w:p>
    <w:p w:rsidR="00826D8A" w:rsidRPr="00826D8A" w:rsidRDefault="00826D8A" w:rsidP="004625F9">
      <w:pPr>
        <w:ind w:firstLine="720"/>
        <w:jc w:val="both"/>
        <w:rPr>
          <w:sz w:val="24"/>
          <w:szCs w:val="24"/>
          <w:lang w:val="sr-Cyrl-RS"/>
        </w:rPr>
      </w:pPr>
      <w:proofErr w:type="spellStart"/>
      <w:r w:rsidRPr="00C5251A">
        <w:rPr>
          <w:sz w:val="24"/>
          <w:szCs w:val="24"/>
        </w:rPr>
        <w:t>Потпис</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меници</w:t>
      </w:r>
      <w:proofErr w:type="spellEnd"/>
      <w:r w:rsidRPr="00C5251A">
        <w:rPr>
          <w:sz w:val="24"/>
          <w:szCs w:val="24"/>
        </w:rPr>
        <w:t xml:space="preserve"> и </w:t>
      </w:r>
      <w:proofErr w:type="spellStart"/>
      <w:r w:rsidRPr="00C5251A">
        <w:rPr>
          <w:sz w:val="24"/>
          <w:szCs w:val="24"/>
        </w:rPr>
        <w:t>меничном</w:t>
      </w:r>
      <w:proofErr w:type="spellEnd"/>
      <w:r w:rsidRPr="00C5251A">
        <w:rPr>
          <w:sz w:val="24"/>
          <w:szCs w:val="24"/>
        </w:rPr>
        <w:t xml:space="preserve"> </w:t>
      </w:r>
      <w:proofErr w:type="spellStart"/>
      <w:r w:rsidRPr="00C5251A">
        <w:rPr>
          <w:sz w:val="24"/>
          <w:szCs w:val="24"/>
        </w:rPr>
        <w:t>овлашћењу</w:t>
      </w:r>
      <w:proofErr w:type="spellEnd"/>
      <w:r w:rsidRPr="00C5251A">
        <w:rPr>
          <w:sz w:val="24"/>
          <w:szCs w:val="24"/>
        </w:rPr>
        <w:t xml:space="preserve"> </w:t>
      </w:r>
      <w:proofErr w:type="spellStart"/>
      <w:r w:rsidRPr="00C5251A">
        <w:rPr>
          <w:sz w:val="24"/>
          <w:szCs w:val="24"/>
        </w:rPr>
        <w:t>мора</w:t>
      </w:r>
      <w:proofErr w:type="spellEnd"/>
      <w:r w:rsidRPr="00C5251A">
        <w:rPr>
          <w:sz w:val="24"/>
          <w:szCs w:val="24"/>
        </w:rPr>
        <w:t xml:space="preserve"> </w:t>
      </w:r>
      <w:proofErr w:type="spellStart"/>
      <w:r w:rsidRPr="00C5251A">
        <w:rPr>
          <w:sz w:val="24"/>
          <w:szCs w:val="24"/>
        </w:rPr>
        <w:t>бити</w:t>
      </w:r>
      <w:proofErr w:type="spellEnd"/>
      <w:r w:rsidRPr="00C5251A">
        <w:rPr>
          <w:sz w:val="24"/>
          <w:szCs w:val="24"/>
        </w:rPr>
        <w:t xml:space="preserve"> </w:t>
      </w:r>
      <w:proofErr w:type="spellStart"/>
      <w:r w:rsidRPr="00C5251A">
        <w:rPr>
          <w:sz w:val="24"/>
          <w:szCs w:val="24"/>
        </w:rPr>
        <w:t>идентичан</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потписом</w:t>
      </w:r>
      <w:proofErr w:type="spellEnd"/>
      <w:r w:rsidRPr="00C5251A">
        <w:rPr>
          <w:sz w:val="24"/>
          <w:szCs w:val="24"/>
        </w:rPr>
        <w:t xml:space="preserve"> у </w:t>
      </w:r>
      <w:proofErr w:type="spellStart"/>
      <w:r w:rsidRPr="00C5251A">
        <w:rPr>
          <w:sz w:val="24"/>
          <w:szCs w:val="24"/>
        </w:rPr>
        <w:t>картону</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У </w:t>
      </w:r>
      <w:proofErr w:type="spellStart"/>
      <w:r w:rsidRPr="00C5251A">
        <w:rPr>
          <w:sz w:val="24"/>
          <w:szCs w:val="24"/>
        </w:rPr>
        <w:t>случају</w:t>
      </w:r>
      <w:proofErr w:type="spellEnd"/>
      <w:r w:rsidRPr="00C5251A">
        <w:rPr>
          <w:sz w:val="24"/>
          <w:szCs w:val="24"/>
        </w:rPr>
        <w:t xml:space="preserve"> </w:t>
      </w:r>
      <w:proofErr w:type="spellStart"/>
      <w:r w:rsidRPr="00C5251A">
        <w:rPr>
          <w:sz w:val="24"/>
          <w:szCs w:val="24"/>
        </w:rPr>
        <w:t>промене</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за</w:t>
      </w:r>
      <w:proofErr w:type="spellEnd"/>
      <w:r w:rsidRPr="00C5251A">
        <w:rPr>
          <w:sz w:val="24"/>
          <w:szCs w:val="24"/>
        </w:rPr>
        <w:t xml:space="preserve"> </w:t>
      </w:r>
      <w:proofErr w:type="spellStart"/>
      <w:r w:rsidRPr="00C5251A">
        <w:rPr>
          <w:sz w:val="24"/>
          <w:szCs w:val="24"/>
        </w:rPr>
        <w:t>заступање</w:t>
      </w:r>
      <w:proofErr w:type="spellEnd"/>
      <w:r w:rsidRPr="00C5251A">
        <w:rPr>
          <w:sz w:val="24"/>
          <w:szCs w:val="24"/>
        </w:rPr>
        <w:t xml:space="preserve">, </w:t>
      </w:r>
      <w:proofErr w:type="spellStart"/>
      <w:r w:rsidRPr="00C5251A">
        <w:rPr>
          <w:sz w:val="24"/>
          <w:szCs w:val="24"/>
        </w:rPr>
        <w:t>меничн</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остаје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снази</w:t>
      </w:r>
      <w:proofErr w:type="spellEnd"/>
      <w:r w:rsidRPr="00C5251A">
        <w:rPr>
          <w:sz w:val="24"/>
          <w:szCs w:val="24"/>
        </w:rPr>
        <w:t xml:space="preserve">. </w:t>
      </w:r>
    </w:p>
    <w:p w:rsidR="0072058F" w:rsidRDefault="0072058F" w:rsidP="00CC0F3F">
      <w:pPr>
        <w:pStyle w:val="Default"/>
        <w:jc w:val="both"/>
        <w:rPr>
          <w:lang w:val="sr-Cyrl-RS"/>
        </w:rPr>
      </w:pPr>
      <w:bookmarkStart w:id="7" w:name="_Hlk941407"/>
      <w:r>
        <w:tab/>
      </w:r>
      <w:r>
        <w:rPr>
          <w:lang w:val="sr-Cyrl-RS"/>
        </w:rPr>
        <w:t>3. Меница за отклањање недостатака у гарантном року</w:t>
      </w:r>
    </w:p>
    <w:p w:rsidR="006B63AD" w:rsidRDefault="006B63AD" w:rsidP="00CC0F3F">
      <w:pPr>
        <w:pStyle w:val="Default"/>
        <w:jc w:val="both"/>
        <w:rPr>
          <w:lang w:val="sr-Cyrl-RS"/>
        </w:rPr>
      </w:pPr>
      <w:r>
        <w:rPr>
          <w:lang w:val="sr-Cyrl-RS"/>
        </w:rPr>
        <w:tab/>
        <w:t xml:space="preserve">Понуђач је дужан да у </w:t>
      </w:r>
      <w:proofErr w:type="spellStart"/>
      <w:r>
        <w:rPr>
          <w:lang w:val="sr-Cyrl-RS"/>
        </w:rPr>
        <w:t>ренутку</w:t>
      </w:r>
      <w:proofErr w:type="spellEnd"/>
      <w:r>
        <w:rPr>
          <w:lang w:val="sr-Cyrl-RS"/>
        </w:rPr>
        <w:t xml:space="preserve"> примопредаје предмета </w:t>
      </w:r>
      <w:proofErr w:type="spellStart"/>
      <w:r>
        <w:rPr>
          <w:lang w:val="sr-Cyrl-RS"/>
        </w:rPr>
        <w:t>Угвора</w:t>
      </w:r>
      <w:proofErr w:type="spellEnd"/>
      <w:r>
        <w:rPr>
          <w:lang w:val="sr-Cyrl-RS"/>
        </w:rPr>
        <w:t xml:space="preserve"> преда Наручиоцу:</w:t>
      </w:r>
    </w:p>
    <w:p w:rsidR="006B63AD" w:rsidRDefault="006B63AD" w:rsidP="006B63AD">
      <w:pPr>
        <w:jc w:val="both"/>
        <w:rPr>
          <w:sz w:val="24"/>
          <w:szCs w:val="24"/>
          <w:lang w:val="sr-Cyrl-RS"/>
        </w:rPr>
      </w:pPr>
      <w:r>
        <w:rPr>
          <w:lang w:val="sr-Cyrl-RS"/>
        </w:rPr>
        <w:t xml:space="preserve">             </w:t>
      </w:r>
      <w:proofErr w:type="spellStart"/>
      <w:r w:rsidRPr="00826D8A">
        <w:rPr>
          <w:sz w:val="24"/>
          <w:szCs w:val="24"/>
        </w:rPr>
        <w:t>П</w:t>
      </w:r>
      <w:r w:rsidRPr="00826D8A">
        <w:rPr>
          <w:rFonts w:eastAsia="Malgun Gothic"/>
          <w:sz w:val="24"/>
          <w:szCs w:val="24"/>
        </w:rPr>
        <w:t>опуњену</w:t>
      </w:r>
      <w:proofErr w:type="spellEnd"/>
      <w:r w:rsidRPr="00826D8A">
        <w:rPr>
          <w:rFonts w:eastAsia="Malgun Gothic"/>
          <w:sz w:val="24"/>
          <w:szCs w:val="24"/>
        </w:rPr>
        <w:t xml:space="preserve"> </w:t>
      </w:r>
      <w:proofErr w:type="spellStart"/>
      <w:r w:rsidRPr="00826D8A">
        <w:rPr>
          <w:rFonts w:eastAsia="Malgun Gothic"/>
          <w:sz w:val="24"/>
          <w:szCs w:val="24"/>
        </w:rPr>
        <w:t>сопствену</w:t>
      </w:r>
      <w:proofErr w:type="spellEnd"/>
      <w:r w:rsidRPr="00826D8A">
        <w:rPr>
          <w:rFonts w:eastAsia="Malgun Gothic"/>
          <w:sz w:val="24"/>
          <w:szCs w:val="24"/>
        </w:rPr>
        <w:t xml:space="preserve"> </w:t>
      </w:r>
      <w:proofErr w:type="spellStart"/>
      <w:r w:rsidRPr="00826D8A">
        <w:rPr>
          <w:rFonts w:eastAsia="Malgun Gothic"/>
          <w:sz w:val="24"/>
          <w:szCs w:val="24"/>
        </w:rPr>
        <w:t>меницу</w:t>
      </w:r>
      <w:proofErr w:type="spellEnd"/>
      <w:r w:rsidRPr="00826D8A">
        <w:rPr>
          <w:rFonts w:eastAsia="Malgun Gothic"/>
          <w:sz w:val="24"/>
          <w:szCs w:val="24"/>
        </w:rPr>
        <w:t xml:space="preserve"> </w:t>
      </w:r>
      <w:proofErr w:type="spellStart"/>
      <w:r w:rsidRPr="00826D8A">
        <w:rPr>
          <w:rFonts w:eastAsia="Malgun Gothic"/>
          <w:sz w:val="24"/>
          <w:szCs w:val="24"/>
        </w:rPr>
        <w:t>за</w:t>
      </w:r>
      <w:proofErr w:type="spellEnd"/>
      <w:r>
        <w:rPr>
          <w:rFonts w:eastAsia="Malgun Gothic"/>
          <w:sz w:val="24"/>
          <w:szCs w:val="24"/>
          <w:lang w:val="sr-Cyrl-RS"/>
        </w:rPr>
        <w:t xml:space="preserve"> отклањање недостатака у гарантном року</w:t>
      </w:r>
      <w:r w:rsidRPr="00826D8A">
        <w:rPr>
          <w:rFonts w:eastAsia="Malgun Gothic"/>
          <w:b/>
          <w:sz w:val="24"/>
          <w:szCs w:val="24"/>
          <w:lang w:val="sr-Cyrl-RS"/>
        </w:rPr>
        <w:t xml:space="preserve">, </w:t>
      </w:r>
      <w:r w:rsidRPr="00826D8A">
        <w:rPr>
          <w:sz w:val="24"/>
          <w:szCs w:val="24"/>
        </w:rPr>
        <w:t xml:space="preserve">у </w:t>
      </w:r>
      <w:proofErr w:type="spellStart"/>
      <w:r w:rsidRPr="00826D8A">
        <w:rPr>
          <w:sz w:val="24"/>
          <w:szCs w:val="24"/>
        </w:rPr>
        <w:t>висини</w:t>
      </w:r>
      <w:proofErr w:type="spellEnd"/>
      <w:r w:rsidRPr="00826D8A">
        <w:rPr>
          <w:sz w:val="24"/>
          <w:szCs w:val="24"/>
        </w:rPr>
        <w:t xml:space="preserve"> </w:t>
      </w:r>
      <w:proofErr w:type="spellStart"/>
      <w:r w:rsidRPr="00826D8A">
        <w:rPr>
          <w:sz w:val="24"/>
          <w:szCs w:val="24"/>
        </w:rPr>
        <w:t>од</w:t>
      </w:r>
      <w:proofErr w:type="spellEnd"/>
      <w:r w:rsidRPr="00826D8A">
        <w:rPr>
          <w:sz w:val="24"/>
          <w:szCs w:val="24"/>
        </w:rPr>
        <w:t xml:space="preserve"> 10%, </w:t>
      </w:r>
      <w:proofErr w:type="spellStart"/>
      <w:r w:rsidRPr="00826D8A">
        <w:rPr>
          <w:sz w:val="24"/>
          <w:szCs w:val="24"/>
        </w:rPr>
        <w:t>од</w:t>
      </w:r>
      <w:proofErr w:type="spellEnd"/>
      <w:r w:rsidRPr="00826D8A">
        <w:rPr>
          <w:sz w:val="24"/>
          <w:szCs w:val="24"/>
        </w:rPr>
        <w:t xml:space="preserve"> </w:t>
      </w:r>
      <w:proofErr w:type="spellStart"/>
      <w:r w:rsidRPr="00826D8A">
        <w:rPr>
          <w:sz w:val="24"/>
          <w:szCs w:val="24"/>
        </w:rPr>
        <w:t>укупно</w:t>
      </w:r>
      <w:proofErr w:type="spellEnd"/>
      <w:r w:rsidRPr="00826D8A">
        <w:rPr>
          <w:sz w:val="24"/>
          <w:szCs w:val="24"/>
        </w:rPr>
        <w:t xml:space="preserve"> </w:t>
      </w:r>
      <w:proofErr w:type="spellStart"/>
      <w:r w:rsidRPr="00826D8A">
        <w:rPr>
          <w:sz w:val="24"/>
          <w:szCs w:val="24"/>
        </w:rPr>
        <w:t>уговорене</w:t>
      </w:r>
      <w:proofErr w:type="spellEnd"/>
      <w:r w:rsidRPr="00826D8A">
        <w:rPr>
          <w:sz w:val="24"/>
          <w:szCs w:val="24"/>
        </w:rPr>
        <w:t xml:space="preserve"> </w:t>
      </w:r>
      <w:proofErr w:type="spellStart"/>
      <w:r w:rsidRPr="00826D8A">
        <w:rPr>
          <w:sz w:val="24"/>
          <w:szCs w:val="24"/>
        </w:rPr>
        <w:t>цене</w:t>
      </w:r>
      <w:proofErr w:type="spellEnd"/>
      <w:r w:rsidRPr="00826D8A">
        <w:rPr>
          <w:sz w:val="24"/>
          <w:szCs w:val="24"/>
        </w:rPr>
        <w:t xml:space="preserve"> </w:t>
      </w:r>
      <w:proofErr w:type="spellStart"/>
      <w:r w:rsidRPr="00826D8A">
        <w:rPr>
          <w:rFonts w:eastAsia="Malgun Gothic"/>
          <w:sz w:val="24"/>
          <w:szCs w:val="24"/>
        </w:rPr>
        <w:t>без</w:t>
      </w:r>
      <w:proofErr w:type="spellEnd"/>
      <w:r w:rsidRPr="00826D8A">
        <w:rPr>
          <w:rFonts w:eastAsia="Malgun Gothic"/>
          <w:sz w:val="24"/>
          <w:szCs w:val="24"/>
        </w:rPr>
        <w:t xml:space="preserve"> ПДВ-а</w:t>
      </w:r>
      <w:r w:rsidRPr="00C5251A">
        <w:rPr>
          <w:rFonts w:eastAsia="Malgun Gothic"/>
          <w:sz w:val="24"/>
          <w:szCs w:val="24"/>
        </w:rPr>
        <w:t xml:space="preserve">, </w:t>
      </w:r>
      <w:proofErr w:type="spellStart"/>
      <w:r w:rsidRPr="00C5251A">
        <w:rPr>
          <w:rFonts w:eastAsia="Malgun Gothic"/>
          <w:sz w:val="24"/>
          <w:szCs w:val="24"/>
        </w:rPr>
        <w:t>потписану</w:t>
      </w:r>
      <w:proofErr w:type="spellEnd"/>
      <w:r w:rsidRPr="00C5251A">
        <w:rPr>
          <w:rFonts w:eastAsia="Malgun Gothic"/>
          <w:sz w:val="24"/>
          <w:szCs w:val="24"/>
        </w:rPr>
        <w:t xml:space="preserve"> и </w:t>
      </w:r>
      <w:proofErr w:type="spellStart"/>
      <w:r w:rsidRPr="00C5251A">
        <w:rPr>
          <w:rFonts w:eastAsia="Malgun Gothic"/>
          <w:sz w:val="24"/>
          <w:szCs w:val="24"/>
        </w:rPr>
        <w:t>оверену</w:t>
      </w:r>
      <w:proofErr w:type="spellEnd"/>
      <w:r w:rsidRPr="00C5251A">
        <w:rPr>
          <w:rFonts w:eastAsia="Malgun Gothic"/>
          <w:sz w:val="24"/>
          <w:szCs w:val="24"/>
        </w:rPr>
        <w:t xml:space="preserve">, </w:t>
      </w:r>
      <w:proofErr w:type="spellStart"/>
      <w:r w:rsidRPr="00C5251A">
        <w:rPr>
          <w:rFonts w:eastAsia="Malgun Gothic"/>
          <w:sz w:val="24"/>
          <w:szCs w:val="24"/>
        </w:rPr>
        <w:t>од</w:t>
      </w:r>
      <w:proofErr w:type="spellEnd"/>
      <w:r w:rsidRPr="00C5251A">
        <w:rPr>
          <w:rFonts w:eastAsia="Malgun Gothic"/>
          <w:sz w:val="24"/>
          <w:szCs w:val="24"/>
        </w:rPr>
        <w:t xml:space="preserve"> </w:t>
      </w:r>
      <w:proofErr w:type="spellStart"/>
      <w:r w:rsidRPr="00C5251A">
        <w:rPr>
          <w:rFonts w:eastAsia="Malgun Gothic"/>
          <w:sz w:val="24"/>
          <w:szCs w:val="24"/>
        </w:rPr>
        <w:t>стране</w:t>
      </w:r>
      <w:proofErr w:type="spellEnd"/>
      <w:r w:rsidRPr="00C5251A">
        <w:rPr>
          <w:rFonts w:eastAsia="Malgun Gothic"/>
          <w:sz w:val="24"/>
          <w:szCs w:val="24"/>
        </w:rPr>
        <w:t xml:space="preserve"> </w:t>
      </w:r>
      <w:proofErr w:type="spellStart"/>
      <w:r w:rsidRPr="00C5251A">
        <w:rPr>
          <w:rFonts w:eastAsia="Malgun Gothic"/>
          <w:sz w:val="24"/>
          <w:szCs w:val="24"/>
        </w:rPr>
        <w:t>лица</w:t>
      </w:r>
      <w:proofErr w:type="spellEnd"/>
      <w:r w:rsidRPr="00C5251A">
        <w:rPr>
          <w:rFonts w:eastAsia="Malgun Gothic"/>
          <w:sz w:val="24"/>
          <w:szCs w:val="24"/>
        </w:rPr>
        <w:t xml:space="preserve"> </w:t>
      </w:r>
      <w:proofErr w:type="spellStart"/>
      <w:r w:rsidRPr="00C5251A">
        <w:rPr>
          <w:rFonts w:eastAsia="Malgun Gothic"/>
          <w:sz w:val="24"/>
          <w:szCs w:val="24"/>
        </w:rPr>
        <w:t>овлашћеног</w:t>
      </w:r>
      <w:proofErr w:type="spellEnd"/>
      <w:r w:rsidRPr="00C5251A">
        <w:rPr>
          <w:rFonts w:eastAsia="Malgun Gothic"/>
          <w:sz w:val="24"/>
          <w:szCs w:val="24"/>
        </w:rPr>
        <w:t xml:space="preserve"> </w:t>
      </w:r>
      <w:proofErr w:type="spellStart"/>
      <w:r w:rsidRPr="00C5251A">
        <w:rPr>
          <w:rFonts w:eastAsia="Malgun Gothic"/>
          <w:sz w:val="24"/>
          <w:szCs w:val="24"/>
        </w:rPr>
        <w:t>за</w:t>
      </w:r>
      <w:proofErr w:type="spellEnd"/>
      <w:r w:rsidRPr="00C5251A">
        <w:rPr>
          <w:rFonts w:eastAsia="Malgun Gothic"/>
          <w:sz w:val="24"/>
          <w:szCs w:val="24"/>
        </w:rPr>
        <w:t xml:space="preserve"> </w:t>
      </w:r>
      <w:proofErr w:type="spellStart"/>
      <w:r w:rsidRPr="00C5251A">
        <w:rPr>
          <w:rFonts w:eastAsia="Malgun Gothic"/>
          <w:sz w:val="24"/>
          <w:szCs w:val="24"/>
        </w:rPr>
        <w:t>заступање</w:t>
      </w:r>
      <w:proofErr w:type="spellEnd"/>
      <w:r w:rsidRPr="00C5251A">
        <w:rPr>
          <w:rFonts w:eastAsia="Malgun Gothic"/>
          <w:sz w:val="24"/>
          <w:szCs w:val="24"/>
        </w:rPr>
        <w:t xml:space="preserve"> и </w:t>
      </w:r>
      <w:proofErr w:type="spellStart"/>
      <w:r w:rsidRPr="00C5251A">
        <w:rPr>
          <w:rFonts w:eastAsia="Malgun Gothic"/>
          <w:sz w:val="24"/>
          <w:szCs w:val="24"/>
        </w:rPr>
        <w:t>регистровану</w:t>
      </w:r>
      <w:proofErr w:type="spellEnd"/>
      <w:r w:rsidRPr="00C5251A">
        <w:rPr>
          <w:rFonts w:eastAsia="Malgun Gothic"/>
          <w:sz w:val="24"/>
          <w:szCs w:val="24"/>
        </w:rPr>
        <w:t xml:space="preserve"> у </w:t>
      </w:r>
      <w:proofErr w:type="spellStart"/>
      <w:r w:rsidRPr="00C5251A">
        <w:rPr>
          <w:rFonts w:eastAsia="Malgun Gothic"/>
          <w:sz w:val="24"/>
          <w:szCs w:val="24"/>
        </w:rPr>
        <w:t>складу</w:t>
      </w:r>
      <w:proofErr w:type="spellEnd"/>
      <w:r w:rsidRPr="00C5251A">
        <w:rPr>
          <w:rFonts w:eastAsia="Malgun Gothic"/>
          <w:sz w:val="24"/>
          <w:szCs w:val="24"/>
        </w:rPr>
        <w:t xml:space="preserve"> </w:t>
      </w:r>
      <w:proofErr w:type="spellStart"/>
      <w:r w:rsidRPr="00C5251A">
        <w:rPr>
          <w:rFonts w:eastAsia="Malgun Gothic"/>
          <w:sz w:val="24"/>
          <w:szCs w:val="24"/>
        </w:rPr>
        <w:t>са</w:t>
      </w:r>
      <w:proofErr w:type="spellEnd"/>
      <w:r w:rsidRPr="00C5251A">
        <w:rPr>
          <w:rFonts w:eastAsia="Malgun Gothic"/>
          <w:sz w:val="24"/>
          <w:szCs w:val="24"/>
        </w:rPr>
        <w:t xml:space="preserve"> </w:t>
      </w:r>
      <w:proofErr w:type="spellStart"/>
      <w:r w:rsidRPr="00C5251A">
        <w:rPr>
          <w:rFonts w:eastAsia="Malgun Gothic"/>
          <w:sz w:val="24"/>
          <w:szCs w:val="24"/>
        </w:rPr>
        <w:t>чланом</w:t>
      </w:r>
      <w:proofErr w:type="spellEnd"/>
      <w:r w:rsidRPr="00C5251A">
        <w:rPr>
          <w:rFonts w:eastAsia="Malgun Gothic"/>
          <w:sz w:val="24"/>
          <w:szCs w:val="24"/>
        </w:rPr>
        <w:t xml:space="preserve"> 47а </w:t>
      </w:r>
      <w:proofErr w:type="spellStart"/>
      <w:r w:rsidRPr="00C5251A">
        <w:rPr>
          <w:rFonts w:eastAsia="Malgun Gothic"/>
          <w:sz w:val="24"/>
          <w:szCs w:val="24"/>
        </w:rPr>
        <w:t>Закона</w:t>
      </w:r>
      <w:proofErr w:type="spellEnd"/>
      <w:r w:rsidRPr="00C5251A">
        <w:rPr>
          <w:rFonts w:eastAsia="Malgun Gothic"/>
          <w:sz w:val="24"/>
          <w:szCs w:val="24"/>
        </w:rPr>
        <w:t xml:space="preserve"> о </w:t>
      </w:r>
      <w:proofErr w:type="spellStart"/>
      <w:r w:rsidRPr="00C5251A">
        <w:rPr>
          <w:rFonts w:eastAsia="Malgun Gothic"/>
          <w:sz w:val="24"/>
          <w:szCs w:val="24"/>
        </w:rPr>
        <w:t>платном</w:t>
      </w:r>
      <w:proofErr w:type="spellEnd"/>
      <w:r w:rsidRPr="00C5251A">
        <w:rPr>
          <w:rFonts w:eastAsia="Malgun Gothic"/>
          <w:sz w:val="24"/>
          <w:szCs w:val="24"/>
        </w:rPr>
        <w:t xml:space="preserve"> </w:t>
      </w:r>
      <w:proofErr w:type="spellStart"/>
      <w:r w:rsidRPr="00C5251A">
        <w:rPr>
          <w:rFonts w:eastAsia="Malgun Gothic"/>
          <w:sz w:val="24"/>
          <w:szCs w:val="24"/>
        </w:rPr>
        <w:t>промету</w:t>
      </w:r>
      <w:proofErr w:type="spellEnd"/>
      <w:r w:rsidRPr="00C5251A">
        <w:rPr>
          <w:rFonts w:eastAsia="Malgun Gothic"/>
          <w:sz w:val="24"/>
          <w:szCs w:val="24"/>
        </w:rPr>
        <w:t xml:space="preserve"> („</w:t>
      </w:r>
      <w:proofErr w:type="spellStart"/>
      <w:r w:rsidRPr="00C5251A">
        <w:rPr>
          <w:rFonts w:eastAsia="Malgun Gothic"/>
          <w:sz w:val="24"/>
          <w:szCs w:val="24"/>
        </w:rPr>
        <w:t>Службени</w:t>
      </w:r>
      <w:proofErr w:type="spellEnd"/>
      <w:r w:rsidRPr="00C5251A">
        <w:rPr>
          <w:rFonts w:eastAsia="Malgun Gothic"/>
          <w:sz w:val="24"/>
          <w:szCs w:val="24"/>
        </w:rPr>
        <w:t xml:space="preserve"> </w:t>
      </w:r>
      <w:proofErr w:type="spellStart"/>
      <w:r w:rsidRPr="00C5251A">
        <w:rPr>
          <w:rFonts w:eastAsia="Malgun Gothic"/>
          <w:sz w:val="24"/>
          <w:szCs w:val="24"/>
        </w:rPr>
        <w:t>лист</w:t>
      </w:r>
      <w:proofErr w:type="spellEnd"/>
      <w:r w:rsidRPr="00C5251A">
        <w:rPr>
          <w:rFonts w:eastAsia="Malgun Gothic"/>
          <w:sz w:val="24"/>
          <w:szCs w:val="24"/>
        </w:rPr>
        <w:t xml:space="preserve"> </w:t>
      </w:r>
      <w:proofErr w:type="gramStart"/>
      <w:r w:rsidRPr="00C5251A">
        <w:rPr>
          <w:rFonts w:eastAsia="Malgun Gothic"/>
          <w:sz w:val="24"/>
          <w:szCs w:val="24"/>
        </w:rPr>
        <w:t xml:space="preserve">СРЈ“ </w:t>
      </w:r>
      <w:proofErr w:type="spellStart"/>
      <w:r w:rsidRPr="00C5251A">
        <w:rPr>
          <w:rFonts w:eastAsia="Malgun Gothic"/>
          <w:sz w:val="24"/>
          <w:szCs w:val="24"/>
        </w:rPr>
        <w:t>бр</w:t>
      </w:r>
      <w:proofErr w:type="spellEnd"/>
      <w:proofErr w:type="gram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proofErr w:type="spellStart"/>
      <w:r w:rsidRPr="00C5251A">
        <w:rPr>
          <w:sz w:val="24"/>
          <w:szCs w:val="24"/>
        </w:rPr>
        <w:t>Одлуком</w:t>
      </w:r>
      <w:proofErr w:type="spellEnd"/>
      <w:r w:rsidRPr="00C5251A">
        <w:rPr>
          <w:sz w:val="24"/>
          <w:szCs w:val="24"/>
        </w:rPr>
        <w:t xml:space="preserve"> о </w:t>
      </w:r>
      <w:proofErr w:type="spellStart"/>
      <w:r w:rsidRPr="00C5251A">
        <w:rPr>
          <w:sz w:val="24"/>
          <w:szCs w:val="24"/>
        </w:rPr>
        <w:t>ближим</w:t>
      </w:r>
      <w:proofErr w:type="spellEnd"/>
      <w:r w:rsidRPr="00C5251A">
        <w:rPr>
          <w:sz w:val="24"/>
          <w:szCs w:val="24"/>
        </w:rPr>
        <w:t xml:space="preserve"> </w:t>
      </w:r>
      <w:proofErr w:type="spellStart"/>
      <w:r w:rsidRPr="00C5251A">
        <w:rPr>
          <w:sz w:val="24"/>
          <w:szCs w:val="24"/>
        </w:rPr>
        <w:t>условима</w:t>
      </w:r>
      <w:proofErr w:type="spellEnd"/>
      <w:r w:rsidRPr="00C5251A">
        <w:rPr>
          <w:sz w:val="24"/>
          <w:szCs w:val="24"/>
        </w:rPr>
        <w:t xml:space="preserve">, </w:t>
      </w:r>
      <w:proofErr w:type="spellStart"/>
      <w:r w:rsidRPr="00C5251A">
        <w:rPr>
          <w:sz w:val="24"/>
          <w:szCs w:val="24"/>
        </w:rPr>
        <w:t>садржини</w:t>
      </w:r>
      <w:proofErr w:type="spellEnd"/>
      <w:r w:rsidRPr="00C5251A">
        <w:rPr>
          <w:sz w:val="24"/>
          <w:szCs w:val="24"/>
        </w:rPr>
        <w:t xml:space="preserve"> и </w:t>
      </w:r>
      <w:proofErr w:type="spellStart"/>
      <w:r w:rsidRPr="00C5251A">
        <w:rPr>
          <w:sz w:val="24"/>
          <w:szCs w:val="24"/>
        </w:rPr>
        <w:t>начину</w:t>
      </w:r>
      <w:proofErr w:type="spellEnd"/>
      <w:r w:rsidRPr="00C5251A">
        <w:rPr>
          <w:sz w:val="24"/>
          <w:szCs w:val="24"/>
        </w:rPr>
        <w:t xml:space="preserve"> </w:t>
      </w:r>
      <w:proofErr w:type="spellStart"/>
      <w:r w:rsidRPr="00C5251A">
        <w:rPr>
          <w:sz w:val="24"/>
          <w:szCs w:val="24"/>
        </w:rPr>
        <w:t>вођења</w:t>
      </w:r>
      <w:proofErr w:type="spellEnd"/>
      <w:r w:rsidRPr="00C5251A">
        <w:rPr>
          <w:sz w:val="24"/>
          <w:szCs w:val="24"/>
        </w:rPr>
        <w:t xml:space="preserve"> </w:t>
      </w:r>
      <w:proofErr w:type="spellStart"/>
      <w:r w:rsidRPr="00C5251A">
        <w:rPr>
          <w:sz w:val="24"/>
          <w:szCs w:val="24"/>
        </w:rPr>
        <w:t>Регистра</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и </w:t>
      </w:r>
      <w:proofErr w:type="spellStart"/>
      <w:r w:rsidRPr="00C5251A">
        <w:rPr>
          <w:sz w:val="24"/>
          <w:szCs w:val="24"/>
        </w:rPr>
        <w:t>овлашћења</w:t>
      </w:r>
      <w:proofErr w:type="spellEnd"/>
      <w:r w:rsidRPr="00C5251A">
        <w:rPr>
          <w:sz w:val="24"/>
          <w:szCs w:val="24"/>
        </w:rPr>
        <w:t xml:space="preserve"> („</w:t>
      </w:r>
      <w:proofErr w:type="spellStart"/>
      <w:r w:rsidRPr="00C5251A">
        <w:rPr>
          <w:sz w:val="24"/>
          <w:szCs w:val="24"/>
        </w:rPr>
        <w:t>Службени</w:t>
      </w:r>
      <w:proofErr w:type="spellEnd"/>
      <w:r w:rsidRPr="00C5251A">
        <w:rPr>
          <w:sz w:val="24"/>
          <w:szCs w:val="24"/>
        </w:rPr>
        <w:t xml:space="preserve"> </w:t>
      </w:r>
      <w:proofErr w:type="spellStart"/>
      <w:r w:rsidRPr="00C5251A">
        <w:rPr>
          <w:sz w:val="24"/>
          <w:szCs w:val="24"/>
        </w:rPr>
        <w:t>гласник</w:t>
      </w:r>
      <w:proofErr w:type="spellEnd"/>
      <w:r w:rsidRPr="00C5251A">
        <w:rPr>
          <w:sz w:val="24"/>
          <w:szCs w:val="24"/>
        </w:rPr>
        <w:t xml:space="preserve"> РС“ </w:t>
      </w:r>
      <w:proofErr w:type="spellStart"/>
      <w:r w:rsidRPr="00C5251A">
        <w:rPr>
          <w:sz w:val="24"/>
          <w:szCs w:val="24"/>
        </w:rPr>
        <w:t>бр</w:t>
      </w:r>
      <w:proofErr w:type="spellEnd"/>
      <w:r w:rsidRPr="00C5251A">
        <w:rPr>
          <w:sz w:val="24"/>
          <w:szCs w:val="24"/>
        </w:rPr>
        <w:t xml:space="preserve">. </w:t>
      </w:r>
      <w:r w:rsidRPr="00C5251A">
        <w:rPr>
          <w:rFonts w:eastAsia="Malgun Gothic"/>
          <w:sz w:val="24"/>
          <w:szCs w:val="24"/>
          <w:lang w:val="sr-Cyrl-CS"/>
        </w:rPr>
        <w:t>56/11, 80/15, 76/16 и 82/17</w:t>
      </w:r>
      <w:r w:rsidRPr="00C5251A">
        <w:rPr>
          <w:sz w:val="24"/>
          <w:szCs w:val="24"/>
        </w:rPr>
        <w:t>)</w:t>
      </w:r>
      <w:r>
        <w:rPr>
          <w:sz w:val="24"/>
          <w:szCs w:val="24"/>
          <w:lang w:val="sr-Cyrl-RS"/>
        </w:rPr>
        <w:t>;</w:t>
      </w:r>
    </w:p>
    <w:p w:rsidR="00D62B83" w:rsidRDefault="00D62B83" w:rsidP="006B63AD">
      <w:pPr>
        <w:jc w:val="both"/>
        <w:rPr>
          <w:sz w:val="24"/>
          <w:szCs w:val="24"/>
          <w:lang w:val="sr-Cyrl-RS"/>
        </w:rPr>
      </w:pPr>
    </w:p>
    <w:p w:rsidR="00D62B83" w:rsidRPr="00826D8A" w:rsidRDefault="00D62B83" w:rsidP="006B63AD">
      <w:pPr>
        <w:jc w:val="both"/>
        <w:rPr>
          <w:sz w:val="24"/>
          <w:szCs w:val="24"/>
          <w:lang w:val="sr-Cyrl-RS"/>
        </w:rPr>
      </w:pPr>
    </w:p>
    <w:p w:rsidR="006B63AD" w:rsidRPr="00826D8A" w:rsidRDefault="006B63AD" w:rsidP="006B63AD">
      <w:pPr>
        <w:ind w:firstLine="720"/>
        <w:jc w:val="both"/>
        <w:rPr>
          <w:rFonts w:eastAsia="Malgun Gothic"/>
          <w:sz w:val="24"/>
          <w:szCs w:val="24"/>
          <w:lang w:val="sr-Cyrl-RS"/>
        </w:rPr>
      </w:pPr>
      <w:r w:rsidRPr="00C5251A">
        <w:rPr>
          <w:sz w:val="24"/>
          <w:szCs w:val="24"/>
        </w:rPr>
        <w:lastRenderedPageBreak/>
        <w:t xml:space="preserve">- </w:t>
      </w:r>
      <w:proofErr w:type="spellStart"/>
      <w:r w:rsidRPr="00C5251A">
        <w:rPr>
          <w:sz w:val="24"/>
          <w:szCs w:val="24"/>
        </w:rPr>
        <w:t>Менично</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у </w:t>
      </w:r>
      <w:proofErr w:type="spellStart"/>
      <w:r w:rsidRPr="00C5251A">
        <w:rPr>
          <w:sz w:val="24"/>
          <w:szCs w:val="24"/>
        </w:rPr>
        <w:t>висини</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r>
        <w:rPr>
          <w:sz w:val="24"/>
          <w:szCs w:val="24"/>
          <w:lang w:val="sr-Cyrl-RS"/>
        </w:rPr>
        <w:t>10%</w:t>
      </w:r>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вредности</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без</w:t>
      </w:r>
      <w:proofErr w:type="spellEnd"/>
      <w:r w:rsidRPr="00C5251A">
        <w:rPr>
          <w:sz w:val="24"/>
          <w:szCs w:val="24"/>
        </w:rPr>
        <w:t xml:space="preserve"> ПДВ-а, </w:t>
      </w:r>
      <w:proofErr w:type="spellStart"/>
      <w:r w:rsidRPr="00826D8A">
        <w:rPr>
          <w:sz w:val="24"/>
          <w:szCs w:val="24"/>
        </w:rPr>
        <w:t>без</w:t>
      </w:r>
      <w:proofErr w:type="spellEnd"/>
      <w:r w:rsidRPr="00826D8A">
        <w:rPr>
          <w:sz w:val="24"/>
          <w:szCs w:val="24"/>
        </w:rPr>
        <w:t xml:space="preserve"> </w:t>
      </w:r>
      <w:proofErr w:type="spellStart"/>
      <w:r w:rsidRPr="00826D8A">
        <w:rPr>
          <w:sz w:val="24"/>
          <w:szCs w:val="24"/>
        </w:rPr>
        <w:t>сагласности</w:t>
      </w:r>
      <w:proofErr w:type="spellEnd"/>
      <w:r w:rsidRPr="00826D8A">
        <w:rPr>
          <w:sz w:val="24"/>
          <w:szCs w:val="24"/>
        </w:rPr>
        <w:t xml:space="preserve"> </w:t>
      </w:r>
      <w:proofErr w:type="spellStart"/>
      <w:r w:rsidRPr="00826D8A">
        <w:rPr>
          <w:sz w:val="24"/>
          <w:szCs w:val="24"/>
        </w:rPr>
        <w:t>понуђача</w:t>
      </w:r>
      <w:proofErr w:type="spellEnd"/>
      <w:r w:rsidRPr="00826D8A">
        <w:rPr>
          <w:sz w:val="24"/>
          <w:szCs w:val="24"/>
        </w:rPr>
        <w:t xml:space="preserve"> </w:t>
      </w:r>
      <w:proofErr w:type="spellStart"/>
      <w:r w:rsidRPr="00826D8A">
        <w:rPr>
          <w:sz w:val="24"/>
          <w:szCs w:val="24"/>
        </w:rPr>
        <w:t>може</w:t>
      </w:r>
      <w:proofErr w:type="spellEnd"/>
      <w:r w:rsidRPr="00826D8A">
        <w:rPr>
          <w:sz w:val="24"/>
          <w:szCs w:val="24"/>
        </w:rPr>
        <w:t xml:space="preserve"> </w:t>
      </w:r>
      <w:proofErr w:type="spellStart"/>
      <w:r w:rsidRPr="00826D8A">
        <w:rPr>
          <w:sz w:val="24"/>
          <w:szCs w:val="24"/>
        </w:rPr>
        <w:t>поднети</w:t>
      </w:r>
      <w:proofErr w:type="spellEnd"/>
      <w:r w:rsidRPr="00826D8A">
        <w:rPr>
          <w:sz w:val="24"/>
          <w:szCs w:val="24"/>
        </w:rPr>
        <w:t xml:space="preserve"> </w:t>
      </w:r>
      <w:proofErr w:type="spellStart"/>
      <w:r w:rsidRPr="00826D8A">
        <w:rPr>
          <w:sz w:val="24"/>
          <w:szCs w:val="24"/>
        </w:rPr>
        <w:t>на</w:t>
      </w:r>
      <w:proofErr w:type="spellEnd"/>
      <w:r w:rsidRPr="00826D8A">
        <w:rPr>
          <w:sz w:val="24"/>
          <w:szCs w:val="24"/>
        </w:rPr>
        <w:t xml:space="preserve"> </w:t>
      </w:r>
      <w:proofErr w:type="spellStart"/>
      <w:r w:rsidRPr="00826D8A">
        <w:rPr>
          <w:sz w:val="24"/>
          <w:szCs w:val="24"/>
        </w:rPr>
        <w:t>наплату</w:t>
      </w:r>
      <w:proofErr w:type="spellEnd"/>
      <w:r w:rsidRPr="00826D8A">
        <w:rPr>
          <w:sz w:val="24"/>
          <w:szCs w:val="24"/>
        </w:rPr>
        <w:t xml:space="preserve">,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6B63AD" w:rsidRDefault="006B63AD" w:rsidP="006B63AD">
      <w:pPr>
        <w:ind w:firstLine="720"/>
        <w:jc w:val="both"/>
        <w:rPr>
          <w:sz w:val="24"/>
          <w:szCs w:val="24"/>
          <w:lang w:val="sr-Cyrl-RS"/>
        </w:rPr>
      </w:pPr>
      <w:r w:rsidRPr="00C5251A">
        <w:rPr>
          <w:sz w:val="24"/>
          <w:szCs w:val="24"/>
        </w:rPr>
        <w:t xml:space="preserve">- </w:t>
      </w:r>
      <w:proofErr w:type="spellStart"/>
      <w:r w:rsidRPr="00C5251A">
        <w:rPr>
          <w:sz w:val="24"/>
          <w:szCs w:val="24"/>
        </w:rPr>
        <w:t>Потврду</w:t>
      </w:r>
      <w:proofErr w:type="spellEnd"/>
      <w:r w:rsidRPr="00C5251A">
        <w:rPr>
          <w:sz w:val="24"/>
          <w:szCs w:val="24"/>
        </w:rPr>
        <w:t xml:space="preserve"> о </w:t>
      </w:r>
      <w:proofErr w:type="spellStart"/>
      <w:r w:rsidRPr="00C5251A">
        <w:rPr>
          <w:sz w:val="24"/>
          <w:szCs w:val="24"/>
        </w:rPr>
        <w:t>регистрацији</w:t>
      </w:r>
      <w:proofErr w:type="spellEnd"/>
      <w:r w:rsidRPr="00C5251A">
        <w:rPr>
          <w:sz w:val="24"/>
          <w:szCs w:val="24"/>
        </w:rPr>
        <w:t xml:space="preserve"> </w:t>
      </w:r>
      <w:proofErr w:type="spellStart"/>
      <w:r w:rsidRPr="00C5251A">
        <w:rPr>
          <w:sz w:val="24"/>
          <w:szCs w:val="24"/>
        </w:rPr>
        <w:t>менице</w:t>
      </w:r>
      <w:proofErr w:type="spellEnd"/>
      <w:r w:rsidRPr="00C5251A">
        <w:rPr>
          <w:sz w:val="24"/>
          <w:szCs w:val="24"/>
        </w:rPr>
        <w:t>;</w:t>
      </w:r>
    </w:p>
    <w:p w:rsidR="006B63AD" w:rsidRPr="003965E9" w:rsidRDefault="006B63AD" w:rsidP="003965E9">
      <w:pPr>
        <w:ind w:firstLine="720"/>
        <w:jc w:val="both"/>
        <w:rPr>
          <w:sz w:val="24"/>
          <w:szCs w:val="24"/>
        </w:rPr>
      </w:pPr>
      <w:r w:rsidRPr="00C5251A">
        <w:rPr>
          <w:sz w:val="24"/>
          <w:szCs w:val="24"/>
        </w:rPr>
        <w:t xml:space="preserve">- </w:t>
      </w:r>
      <w:proofErr w:type="spellStart"/>
      <w:r w:rsidRPr="00C5251A">
        <w:rPr>
          <w:sz w:val="24"/>
          <w:szCs w:val="24"/>
        </w:rPr>
        <w:t>Копију</w:t>
      </w:r>
      <w:proofErr w:type="spellEnd"/>
      <w:r w:rsidRPr="00C5251A">
        <w:rPr>
          <w:sz w:val="24"/>
          <w:szCs w:val="24"/>
        </w:rPr>
        <w:t xml:space="preserve"> </w:t>
      </w:r>
      <w:proofErr w:type="spellStart"/>
      <w:r w:rsidRPr="00C5251A">
        <w:rPr>
          <w:sz w:val="24"/>
          <w:szCs w:val="24"/>
        </w:rPr>
        <w:t>картона</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w:t>
      </w:r>
      <w:proofErr w:type="spellStart"/>
      <w:r w:rsidRPr="00C5251A">
        <w:rPr>
          <w:sz w:val="24"/>
          <w:szCs w:val="24"/>
        </w:rPr>
        <w:t>код</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којим</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јасно</w:t>
      </w:r>
      <w:proofErr w:type="spellEnd"/>
      <w:r w:rsidRPr="00C5251A">
        <w:rPr>
          <w:sz w:val="24"/>
          <w:szCs w:val="24"/>
        </w:rPr>
        <w:t xml:space="preserve"> </w:t>
      </w:r>
      <w:proofErr w:type="spellStart"/>
      <w:r w:rsidRPr="00C5251A">
        <w:rPr>
          <w:sz w:val="24"/>
          <w:szCs w:val="24"/>
        </w:rPr>
        <w:t>виде</w:t>
      </w:r>
      <w:proofErr w:type="spellEnd"/>
      <w:r w:rsidRPr="00C5251A">
        <w:rPr>
          <w:sz w:val="24"/>
          <w:szCs w:val="24"/>
        </w:rPr>
        <w:t xml:space="preserve"> </w:t>
      </w:r>
      <w:proofErr w:type="spellStart"/>
      <w:r w:rsidRPr="00C5251A">
        <w:rPr>
          <w:sz w:val="24"/>
          <w:szCs w:val="24"/>
        </w:rPr>
        <w:t>депоновани</w:t>
      </w:r>
      <w:proofErr w:type="spellEnd"/>
      <w:r w:rsidRPr="00C5251A">
        <w:rPr>
          <w:sz w:val="24"/>
          <w:szCs w:val="24"/>
        </w:rPr>
        <w:t xml:space="preserve"> </w:t>
      </w:r>
      <w:proofErr w:type="spellStart"/>
      <w:r w:rsidRPr="00C5251A">
        <w:rPr>
          <w:sz w:val="24"/>
          <w:szCs w:val="24"/>
        </w:rPr>
        <w:t>потпис</w:t>
      </w:r>
      <w:proofErr w:type="spellEnd"/>
      <w:r w:rsidRPr="00C5251A">
        <w:rPr>
          <w:sz w:val="24"/>
          <w:szCs w:val="24"/>
        </w:rPr>
        <w:t xml:space="preserve"> и </w:t>
      </w:r>
      <w:proofErr w:type="spellStart"/>
      <w:r w:rsidRPr="00C5251A">
        <w:rPr>
          <w:sz w:val="24"/>
          <w:szCs w:val="24"/>
        </w:rPr>
        <w:t>печат</w:t>
      </w:r>
      <w:proofErr w:type="spellEnd"/>
      <w:r w:rsidRPr="00C5251A">
        <w:rPr>
          <w:sz w:val="24"/>
          <w:szCs w:val="24"/>
        </w:rPr>
        <w:t xml:space="preserve"> </w:t>
      </w:r>
      <w:proofErr w:type="spellStart"/>
      <w:r w:rsidRPr="00C5251A">
        <w:rPr>
          <w:sz w:val="24"/>
          <w:szCs w:val="24"/>
        </w:rPr>
        <w:t>понуђача</w:t>
      </w:r>
      <w:proofErr w:type="spellEnd"/>
      <w:r w:rsidRPr="00C5251A">
        <w:rPr>
          <w:sz w:val="24"/>
          <w:szCs w:val="24"/>
        </w:rPr>
        <w:t xml:space="preserve">, </w:t>
      </w:r>
      <w:proofErr w:type="spellStart"/>
      <w:r w:rsidRPr="00C5251A">
        <w:rPr>
          <w:sz w:val="24"/>
          <w:szCs w:val="24"/>
        </w:rPr>
        <w:t>оверен</w:t>
      </w:r>
      <w:proofErr w:type="spellEnd"/>
      <w:r w:rsidRPr="00C5251A">
        <w:rPr>
          <w:sz w:val="24"/>
          <w:szCs w:val="24"/>
        </w:rPr>
        <w:t xml:space="preserve"> </w:t>
      </w:r>
      <w:proofErr w:type="spellStart"/>
      <w:r w:rsidRPr="00C5251A">
        <w:rPr>
          <w:sz w:val="24"/>
          <w:szCs w:val="24"/>
        </w:rPr>
        <w:t>печатом</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датумом</w:t>
      </w:r>
      <w:proofErr w:type="spellEnd"/>
      <w:r w:rsidRPr="00C5251A">
        <w:rPr>
          <w:sz w:val="24"/>
          <w:szCs w:val="24"/>
        </w:rPr>
        <w:t xml:space="preserve"> </w:t>
      </w:r>
      <w:proofErr w:type="spellStart"/>
      <w:r w:rsidRPr="00C5251A">
        <w:rPr>
          <w:sz w:val="24"/>
          <w:szCs w:val="24"/>
        </w:rPr>
        <w:t>овере</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старијим</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30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отварања</w:t>
      </w:r>
      <w:proofErr w:type="spellEnd"/>
      <w:r w:rsidRPr="00C5251A">
        <w:rPr>
          <w:sz w:val="24"/>
          <w:szCs w:val="24"/>
        </w:rPr>
        <w:t xml:space="preserve"> </w:t>
      </w:r>
      <w:proofErr w:type="spellStart"/>
      <w:r w:rsidRPr="00C5251A">
        <w:rPr>
          <w:sz w:val="24"/>
          <w:szCs w:val="24"/>
        </w:rPr>
        <w:t>понуда</w:t>
      </w:r>
      <w:proofErr w:type="spellEnd"/>
      <w:r w:rsidRPr="00C5251A">
        <w:rPr>
          <w:sz w:val="24"/>
          <w:szCs w:val="24"/>
        </w:rPr>
        <w:t>.</w:t>
      </w:r>
    </w:p>
    <w:p w:rsidR="006B63AD" w:rsidRDefault="006B63AD" w:rsidP="006B63AD">
      <w:pPr>
        <w:ind w:firstLine="720"/>
        <w:jc w:val="both"/>
        <w:rPr>
          <w:sz w:val="24"/>
          <w:szCs w:val="24"/>
        </w:rPr>
      </w:pPr>
      <w:proofErr w:type="spellStart"/>
      <w:r w:rsidRPr="00C5251A">
        <w:rPr>
          <w:sz w:val="24"/>
          <w:szCs w:val="24"/>
        </w:rPr>
        <w:t>Потпис</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меници</w:t>
      </w:r>
      <w:proofErr w:type="spellEnd"/>
      <w:r w:rsidRPr="00C5251A">
        <w:rPr>
          <w:sz w:val="24"/>
          <w:szCs w:val="24"/>
        </w:rPr>
        <w:t xml:space="preserve"> и </w:t>
      </w:r>
      <w:proofErr w:type="spellStart"/>
      <w:r w:rsidRPr="00C5251A">
        <w:rPr>
          <w:sz w:val="24"/>
          <w:szCs w:val="24"/>
        </w:rPr>
        <w:t>меничном</w:t>
      </w:r>
      <w:proofErr w:type="spellEnd"/>
      <w:r w:rsidRPr="00C5251A">
        <w:rPr>
          <w:sz w:val="24"/>
          <w:szCs w:val="24"/>
        </w:rPr>
        <w:t xml:space="preserve"> </w:t>
      </w:r>
      <w:proofErr w:type="spellStart"/>
      <w:r w:rsidRPr="00C5251A">
        <w:rPr>
          <w:sz w:val="24"/>
          <w:szCs w:val="24"/>
        </w:rPr>
        <w:t>овлашћењу</w:t>
      </w:r>
      <w:proofErr w:type="spellEnd"/>
      <w:r w:rsidRPr="00C5251A">
        <w:rPr>
          <w:sz w:val="24"/>
          <w:szCs w:val="24"/>
        </w:rPr>
        <w:t xml:space="preserve"> </w:t>
      </w:r>
      <w:proofErr w:type="spellStart"/>
      <w:r w:rsidRPr="00C5251A">
        <w:rPr>
          <w:sz w:val="24"/>
          <w:szCs w:val="24"/>
        </w:rPr>
        <w:t>мора</w:t>
      </w:r>
      <w:proofErr w:type="spellEnd"/>
      <w:r w:rsidRPr="00C5251A">
        <w:rPr>
          <w:sz w:val="24"/>
          <w:szCs w:val="24"/>
        </w:rPr>
        <w:t xml:space="preserve"> </w:t>
      </w:r>
      <w:proofErr w:type="spellStart"/>
      <w:r w:rsidRPr="00C5251A">
        <w:rPr>
          <w:sz w:val="24"/>
          <w:szCs w:val="24"/>
        </w:rPr>
        <w:t>бити</w:t>
      </w:r>
      <w:proofErr w:type="spellEnd"/>
      <w:r w:rsidRPr="00C5251A">
        <w:rPr>
          <w:sz w:val="24"/>
          <w:szCs w:val="24"/>
        </w:rPr>
        <w:t xml:space="preserve"> </w:t>
      </w:r>
      <w:proofErr w:type="spellStart"/>
      <w:r w:rsidRPr="00C5251A">
        <w:rPr>
          <w:sz w:val="24"/>
          <w:szCs w:val="24"/>
        </w:rPr>
        <w:t>идентичан</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потписом</w:t>
      </w:r>
      <w:proofErr w:type="spellEnd"/>
      <w:r w:rsidRPr="00C5251A">
        <w:rPr>
          <w:sz w:val="24"/>
          <w:szCs w:val="24"/>
        </w:rPr>
        <w:t xml:space="preserve"> у </w:t>
      </w:r>
      <w:proofErr w:type="spellStart"/>
      <w:r w:rsidRPr="00C5251A">
        <w:rPr>
          <w:sz w:val="24"/>
          <w:szCs w:val="24"/>
        </w:rPr>
        <w:t>картону</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У </w:t>
      </w:r>
      <w:proofErr w:type="spellStart"/>
      <w:r w:rsidRPr="00C5251A">
        <w:rPr>
          <w:sz w:val="24"/>
          <w:szCs w:val="24"/>
        </w:rPr>
        <w:t>случају</w:t>
      </w:r>
      <w:proofErr w:type="spellEnd"/>
      <w:r w:rsidRPr="00C5251A">
        <w:rPr>
          <w:sz w:val="24"/>
          <w:szCs w:val="24"/>
        </w:rPr>
        <w:t xml:space="preserve"> </w:t>
      </w:r>
      <w:proofErr w:type="spellStart"/>
      <w:r w:rsidRPr="00C5251A">
        <w:rPr>
          <w:sz w:val="24"/>
          <w:szCs w:val="24"/>
        </w:rPr>
        <w:t>промене</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за</w:t>
      </w:r>
      <w:proofErr w:type="spellEnd"/>
      <w:r w:rsidRPr="00C5251A">
        <w:rPr>
          <w:sz w:val="24"/>
          <w:szCs w:val="24"/>
        </w:rPr>
        <w:t xml:space="preserve"> </w:t>
      </w:r>
      <w:proofErr w:type="spellStart"/>
      <w:r w:rsidRPr="00C5251A">
        <w:rPr>
          <w:sz w:val="24"/>
          <w:szCs w:val="24"/>
        </w:rPr>
        <w:t>заступање</w:t>
      </w:r>
      <w:proofErr w:type="spellEnd"/>
      <w:r w:rsidRPr="00C5251A">
        <w:rPr>
          <w:sz w:val="24"/>
          <w:szCs w:val="24"/>
        </w:rPr>
        <w:t xml:space="preserve">, </w:t>
      </w:r>
      <w:proofErr w:type="spellStart"/>
      <w:r w:rsidRPr="00C5251A">
        <w:rPr>
          <w:sz w:val="24"/>
          <w:szCs w:val="24"/>
        </w:rPr>
        <w:t>меничн</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остаје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снази</w:t>
      </w:r>
      <w:proofErr w:type="spellEnd"/>
      <w:r w:rsidRPr="00C5251A">
        <w:rPr>
          <w:sz w:val="24"/>
          <w:szCs w:val="24"/>
        </w:rPr>
        <w:t xml:space="preserve">. </w:t>
      </w:r>
    </w:p>
    <w:p w:rsidR="00E47F7C" w:rsidRPr="0072058F" w:rsidRDefault="00E47F7C" w:rsidP="00CC0F3F">
      <w:pPr>
        <w:pStyle w:val="Default"/>
        <w:jc w:val="both"/>
        <w:rPr>
          <w:lang w:val="sr-Cyrl-RS"/>
        </w:rPr>
      </w:pPr>
    </w:p>
    <w:bookmarkEnd w:id="7"/>
    <w:p w:rsidR="00632448" w:rsidRPr="00E83DAB" w:rsidRDefault="008F19E5" w:rsidP="00F6268D">
      <w:pPr>
        <w:jc w:val="both"/>
        <w:rPr>
          <w:i/>
          <w:sz w:val="24"/>
          <w:szCs w:val="24"/>
        </w:rPr>
      </w:pPr>
      <w:r w:rsidRPr="00E83DAB">
        <w:rPr>
          <w:i/>
          <w:sz w:val="24"/>
          <w:szCs w:val="24"/>
        </w:rPr>
        <w:t>13</w:t>
      </w:r>
      <w:r w:rsidR="0082711D" w:rsidRPr="00E83DAB">
        <w:rPr>
          <w:i/>
          <w:sz w:val="24"/>
          <w:szCs w:val="24"/>
        </w:rPr>
        <w:t xml:space="preserve">. </w:t>
      </w:r>
      <w:r w:rsidR="00AD7A7F" w:rsidRPr="00E83DAB">
        <w:rPr>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sz w:val="24"/>
          <w:szCs w:val="24"/>
        </w:rPr>
      </w:pPr>
    </w:p>
    <w:p w:rsidR="00632448" w:rsidRDefault="0082711D" w:rsidP="008D6227">
      <w:pPr>
        <w:jc w:val="both"/>
        <w:rPr>
          <w:sz w:val="24"/>
          <w:szCs w:val="24"/>
        </w:rPr>
      </w:pPr>
      <w:r w:rsidRPr="00BB6FCD">
        <w:rPr>
          <w:sz w:val="24"/>
          <w:szCs w:val="24"/>
        </w:rPr>
        <w:tab/>
      </w:r>
      <w:proofErr w:type="spellStart"/>
      <w:r w:rsidR="00AD7A7F" w:rsidRPr="00BB6FCD">
        <w:rPr>
          <w:sz w:val="24"/>
          <w:szCs w:val="24"/>
        </w:rPr>
        <w:t>Предметна</w:t>
      </w:r>
      <w:proofErr w:type="spellEnd"/>
      <w:r w:rsidR="00AD7A7F" w:rsidRPr="00BB6FCD">
        <w:rPr>
          <w:sz w:val="24"/>
          <w:szCs w:val="24"/>
        </w:rPr>
        <w:t xml:space="preserve"> </w:t>
      </w:r>
      <w:proofErr w:type="spellStart"/>
      <w:r w:rsidR="00AD7A7F" w:rsidRPr="00BB6FCD">
        <w:rPr>
          <w:sz w:val="24"/>
          <w:szCs w:val="24"/>
        </w:rPr>
        <w:t>набавка</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садржи</w:t>
      </w:r>
      <w:proofErr w:type="spellEnd"/>
      <w:r w:rsidR="00AD7A7F" w:rsidRPr="00BB6FCD">
        <w:rPr>
          <w:sz w:val="24"/>
          <w:szCs w:val="24"/>
        </w:rPr>
        <w:t xml:space="preserve"> </w:t>
      </w:r>
      <w:proofErr w:type="spellStart"/>
      <w:r w:rsidR="00AD7A7F" w:rsidRPr="00BB6FCD">
        <w:rPr>
          <w:sz w:val="24"/>
          <w:szCs w:val="24"/>
        </w:rPr>
        <w:t>поверљиве</w:t>
      </w:r>
      <w:proofErr w:type="spellEnd"/>
      <w:r w:rsidR="00AD7A7F" w:rsidRPr="00BB6FCD">
        <w:rPr>
          <w:sz w:val="24"/>
          <w:szCs w:val="24"/>
        </w:rPr>
        <w:t xml:space="preserve"> </w:t>
      </w:r>
      <w:proofErr w:type="spellStart"/>
      <w:r w:rsidR="00AD7A7F" w:rsidRPr="00BB6FCD">
        <w:rPr>
          <w:sz w:val="24"/>
          <w:szCs w:val="24"/>
        </w:rPr>
        <w:t>информације</w:t>
      </w:r>
      <w:proofErr w:type="spellEnd"/>
      <w:r w:rsidR="00AD7A7F" w:rsidRPr="00BB6FCD">
        <w:rPr>
          <w:sz w:val="24"/>
          <w:szCs w:val="24"/>
        </w:rPr>
        <w:t xml:space="preserve"> </w:t>
      </w:r>
      <w:proofErr w:type="spellStart"/>
      <w:r w:rsidR="00AD7A7F" w:rsidRPr="00BB6FCD">
        <w:rPr>
          <w:sz w:val="24"/>
          <w:szCs w:val="24"/>
        </w:rPr>
        <w:t>које</w:t>
      </w:r>
      <w:proofErr w:type="spellEnd"/>
      <w:r w:rsidR="00AD7A7F" w:rsidRPr="00BB6FCD">
        <w:rPr>
          <w:sz w:val="24"/>
          <w:szCs w:val="24"/>
        </w:rPr>
        <w:t xml:space="preserve"> </w:t>
      </w:r>
      <w:r w:rsidR="002A0B00">
        <w:rPr>
          <w:sz w:val="24"/>
          <w:szCs w:val="24"/>
          <w:lang w:val="sr-Cyrl-RS"/>
        </w:rPr>
        <w:t>Наручилац</w:t>
      </w:r>
      <w:r w:rsidR="00AD7A7F" w:rsidRPr="00BB6FCD">
        <w:rPr>
          <w:sz w:val="24"/>
          <w:szCs w:val="24"/>
        </w:rPr>
        <w:t xml:space="preserve"> </w:t>
      </w:r>
      <w:proofErr w:type="spellStart"/>
      <w:r w:rsidR="00AD7A7F" w:rsidRPr="00BB6FCD">
        <w:rPr>
          <w:sz w:val="24"/>
          <w:szCs w:val="24"/>
        </w:rPr>
        <w:t>ставља</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располагање</w:t>
      </w:r>
      <w:proofErr w:type="spellEnd"/>
      <w:r w:rsidR="00AD7A7F" w:rsidRPr="00BB6FCD">
        <w:rPr>
          <w:sz w:val="24"/>
          <w:szCs w:val="24"/>
        </w:rPr>
        <w:t>.</w:t>
      </w:r>
    </w:p>
    <w:p w:rsidR="00CC0F3F" w:rsidRPr="00BB6FCD" w:rsidRDefault="00CC0F3F" w:rsidP="00523AE3">
      <w:pPr>
        <w:rPr>
          <w:sz w:val="24"/>
          <w:szCs w:val="24"/>
        </w:rPr>
      </w:pPr>
    </w:p>
    <w:p w:rsidR="00860FE2" w:rsidRPr="00E83DAB" w:rsidRDefault="008F19E5" w:rsidP="00DB2569">
      <w:pPr>
        <w:rPr>
          <w:i/>
          <w:sz w:val="24"/>
          <w:szCs w:val="24"/>
        </w:rPr>
      </w:pPr>
      <w:r w:rsidRPr="00E83DAB">
        <w:rPr>
          <w:i/>
          <w:sz w:val="24"/>
          <w:szCs w:val="24"/>
        </w:rPr>
        <w:t>14</w:t>
      </w:r>
      <w:r w:rsidR="0082711D" w:rsidRPr="00E83DAB">
        <w:rPr>
          <w:i/>
          <w:sz w:val="24"/>
          <w:szCs w:val="24"/>
        </w:rPr>
        <w:t xml:space="preserve">. </w:t>
      </w:r>
      <w:r w:rsidR="00AD7A7F" w:rsidRPr="00E83DAB">
        <w:rPr>
          <w:i/>
          <w:sz w:val="24"/>
          <w:szCs w:val="24"/>
        </w:rPr>
        <w:t xml:space="preserve">ДОДАТНЕ ИНФОРМАЦИЈЕ ИЛИ ПОЈАШЊЕЊА У ВЕЗИ СА </w:t>
      </w:r>
      <w:r w:rsidR="006A6477" w:rsidRPr="00E83DAB">
        <w:rPr>
          <w:i/>
          <w:sz w:val="24"/>
          <w:szCs w:val="24"/>
        </w:rPr>
        <w:t>П</w:t>
      </w:r>
      <w:r w:rsidR="00AD7A7F" w:rsidRPr="00E83DAB">
        <w:rPr>
          <w:i/>
          <w:sz w:val="24"/>
          <w:szCs w:val="24"/>
        </w:rPr>
        <w:t>РИПРЕМАЊЕМ ПОНУДЕ</w:t>
      </w:r>
    </w:p>
    <w:p w:rsidR="00860FE2" w:rsidRPr="00BB6FCD" w:rsidRDefault="00860FE2" w:rsidP="00523AE3">
      <w:pPr>
        <w:rPr>
          <w:sz w:val="24"/>
          <w:szCs w:val="24"/>
        </w:rPr>
      </w:pPr>
    </w:p>
    <w:p w:rsidR="00826D8A" w:rsidRDefault="00E813DC" w:rsidP="0082711D">
      <w:pPr>
        <w:jc w:val="both"/>
        <w:rPr>
          <w:sz w:val="24"/>
          <w:szCs w:val="24"/>
        </w:rPr>
      </w:pPr>
      <w:r w:rsidRPr="00BB6FCD">
        <w:rPr>
          <w:noProof/>
          <w:sz w:val="24"/>
          <w:szCs w:val="24"/>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1D2A"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sz w:val="24"/>
          <w:szCs w:val="24"/>
        </w:rPr>
        <w:tab/>
      </w:r>
      <w:proofErr w:type="spellStart"/>
      <w:r w:rsidR="00AD7A7F" w:rsidRPr="00BB6FCD">
        <w:rPr>
          <w:sz w:val="24"/>
          <w:szCs w:val="24"/>
        </w:rPr>
        <w:t>Заинтересовано</w:t>
      </w:r>
      <w:proofErr w:type="spellEnd"/>
      <w:r w:rsidR="00AD7A7F" w:rsidRPr="00BB6FCD">
        <w:rPr>
          <w:sz w:val="24"/>
          <w:szCs w:val="24"/>
        </w:rPr>
        <w:t xml:space="preserve"> </w:t>
      </w:r>
      <w:proofErr w:type="spellStart"/>
      <w:r w:rsidR="00AD7A7F" w:rsidRPr="00BB6FCD">
        <w:rPr>
          <w:sz w:val="24"/>
          <w:szCs w:val="24"/>
        </w:rPr>
        <w:t>лице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у </w:t>
      </w:r>
      <w:proofErr w:type="spellStart"/>
      <w:r w:rsidR="00AD7A7F" w:rsidRPr="00BB6FCD">
        <w:rPr>
          <w:sz w:val="24"/>
          <w:szCs w:val="24"/>
        </w:rPr>
        <w:t>писаном</w:t>
      </w:r>
      <w:proofErr w:type="spellEnd"/>
      <w:r w:rsidR="00AD7A7F" w:rsidRPr="00BB6FCD">
        <w:rPr>
          <w:sz w:val="24"/>
          <w:szCs w:val="24"/>
        </w:rPr>
        <w:t xml:space="preserve"> </w:t>
      </w:r>
      <w:proofErr w:type="spellStart"/>
      <w:r w:rsidR="00AD7A7F" w:rsidRPr="00BB6FCD">
        <w:rPr>
          <w:sz w:val="24"/>
          <w:szCs w:val="24"/>
        </w:rPr>
        <w:t>облику</w:t>
      </w:r>
      <w:proofErr w:type="spellEnd"/>
      <w:r w:rsidR="00DE65FD">
        <w:rPr>
          <w:sz w:val="24"/>
          <w:szCs w:val="24"/>
          <w:lang w:val="sr-Cyrl-RS"/>
        </w:rPr>
        <w:t xml:space="preserve">, </w:t>
      </w:r>
      <w:proofErr w:type="spellStart"/>
      <w:r w:rsidR="00AD7A7F" w:rsidRPr="00BB6FCD">
        <w:rPr>
          <w:sz w:val="24"/>
          <w:szCs w:val="24"/>
        </w:rPr>
        <w:t>путем</w:t>
      </w:r>
      <w:proofErr w:type="spellEnd"/>
      <w:r w:rsidR="00AD7A7F" w:rsidRPr="00BB6FCD">
        <w:rPr>
          <w:sz w:val="24"/>
          <w:szCs w:val="24"/>
        </w:rPr>
        <w:t xml:space="preserve"> </w:t>
      </w:r>
      <w:proofErr w:type="spellStart"/>
      <w:r w:rsidR="00AD7A7F" w:rsidRPr="00BB6FCD">
        <w:rPr>
          <w:sz w:val="24"/>
          <w:szCs w:val="24"/>
        </w:rPr>
        <w:t>поште</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н</w:t>
      </w:r>
      <w:r w:rsidR="00C34A47" w:rsidRPr="00BB6FCD">
        <w:rPr>
          <w:sz w:val="24"/>
          <w:szCs w:val="24"/>
        </w:rPr>
        <w:t>аручиоца</w:t>
      </w:r>
      <w:proofErr w:type="spellEnd"/>
      <w:r w:rsidR="00C34A47" w:rsidRPr="00BB6FCD">
        <w:rPr>
          <w:sz w:val="24"/>
          <w:szCs w:val="24"/>
        </w:rPr>
        <w:t xml:space="preserve">, </w:t>
      </w:r>
      <w:r w:rsidR="00AB0C25">
        <w:rPr>
          <w:sz w:val="24"/>
          <w:szCs w:val="24"/>
          <w:lang w:val="sr-Cyrl-RS"/>
        </w:rPr>
        <w:t>или</w:t>
      </w:r>
      <w:r w:rsidR="005D573E">
        <w:rPr>
          <w:sz w:val="24"/>
          <w:szCs w:val="24"/>
        </w:rPr>
        <w:t xml:space="preserve"> </w:t>
      </w:r>
      <w:proofErr w:type="spellStart"/>
      <w:r w:rsidR="00C34A47" w:rsidRPr="00BB6FCD">
        <w:rPr>
          <w:sz w:val="24"/>
          <w:szCs w:val="24"/>
        </w:rPr>
        <w:t>електронске</w:t>
      </w:r>
      <w:proofErr w:type="spellEnd"/>
      <w:r w:rsidR="00C34A47" w:rsidRPr="00BB6FCD">
        <w:rPr>
          <w:sz w:val="24"/>
          <w:szCs w:val="24"/>
        </w:rPr>
        <w:t xml:space="preserve"> </w:t>
      </w:r>
      <w:proofErr w:type="spellStart"/>
      <w:r w:rsidR="00C34A47" w:rsidRPr="00BB6FCD">
        <w:rPr>
          <w:sz w:val="24"/>
          <w:szCs w:val="24"/>
        </w:rPr>
        <w:t>поште</w:t>
      </w:r>
      <w:proofErr w:type="spellEnd"/>
      <w:r w:rsidR="00C34A47" w:rsidRPr="00BB6FCD">
        <w:rPr>
          <w:sz w:val="24"/>
          <w:szCs w:val="24"/>
        </w:rPr>
        <w:t xml:space="preserve"> </w:t>
      </w:r>
      <w:proofErr w:type="spellStart"/>
      <w:r w:rsidR="00C34A47" w:rsidRPr="00BB6FCD">
        <w:rPr>
          <w:sz w:val="24"/>
          <w:szCs w:val="24"/>
        </w:rPr>
        <w:t>на</w:t>
      </w:r>
      <w:proofErr w:type="spellEnd"/>
      <w:r w:rsidR="00C34A47" w:rsidRPr="00BB6FCD">
        <w:rPr>
          <w:sz w:val="24"/>
          <w:szCs w:val="24"/>
        </w:rPr>
        <w:t xml:space="preserve"> </w:t>
      </w:r>
      <w:r w:rsidR="00C34A47" w:rsidRPr="00285F79">
        <w:rPr>
          <w:sz w:val="24"/>
          <w:szCs w:val="24"/>
        </w:rPr>
        <w:t>и-</w:t>
      </w:r>
      <w:proofErr w:type="spellStart"/>
      <w:r w:rsidR="00C34A47" w:rsidRPr="00285F79">
        <w:rPr>
          <w:sz w:val="24"/>
          <w:szCs w:val="24"/>
        </w:rPr>
        <w:t>мејл</w:t>
      </w:r>
      <w:proofErr w:type="spellEnd"/>
      <w:r w:rsidR="00AD7A7F" w:rsidRPr="00285F79">
        <w:rPr>
          <w:sz w:val="24"/>
          <w:szCs w:val="24"/>
        </w:rPr>
        <w:t xml:space="preserve"> </w:t>
      </w:r>
      <w:hyperlink r:id="rId13" w:history="1">
        <w:r w:rsidR="002B3427" w:rsidRPr="0090089D">
          <w:rPr>
            <w:rStyle w:val="Hyperlink"/>
            <w:sz w:val="24"/>
            <w:szCs w:val="24"/>
            <w:lang w:val="sr-Latn-RS"/>
          </w:rPr>
          <w:t>javne.nabavke@napa.gov.rs</w:t>
        </w:r>
      </w:hyperlink>
      <w:r w:rsidR="005D573E">
        <w:rPr>
          <w:sz w:val="24"/>
          <w:szCs w:val="24"/>
        </w:rPr>
        <w:t>,</w:t>
      </w:r>
      <w:r w:rsidR="004E7767">
        <w:rPr>
          <w:sz w:val="24"/>
          <w:szCs w:val="24"/>
          <w:lang w:val="sr-Latn-RS"/>
        </w:rPr>
        <w:t xml:space="preserve"> </w:t>
      </w:r>
      <w:proofErr w:type="spellStart"/>
      <w:r w:rsidR="00AD7A7F" w:rsidRPr="005D573E">
        <w:rPr>
          <w:sz w:val="24"/>
          <w:szCs w:val="24"/>
        </w:rPr>
        <w:t>тражити</w:t>
      </w:r>
      <w:proofErr w:type="spellEnd"/>
      <w:r w:rsidR="004E7767">
        <w:rPr>
          <w:sz w:val="24"/>
          <w:szCs w:val="24"/>
          <w:lang w:val="sr-Latn-RS"/>
        </w:rPr>
        <w:t xml:space="preserve"> </w:t>
      </w:r>
      <w:proofErr w:type="spellStart"/>
      <w:r w:rsidR="00AD7A7F" w:rsidRPr="005D573E">
        <w:rPr>
          <w:sz w:val="24"/>
          <w:szCs w:val="24"/>
        </w:rPr>
        <w:t>од</w:t>
      </w:r>
      <w:proofErr w:type="spellEnd"/>
      <w:r w:rsidR="00AD7A7F" w:rsidRPr="00BB6FCD">
        <w:rPr>
          <w:sz w:val="24"/>
          <w:szCs w:val="24"/>
        </w:rPr>
        <w:t xml:space="preserve"> </w:t>
      </w:r>
      <w:proofErr w:type="spellStart"/>
      <w:r w:rsidR="00AD7A7F" w:rsidRPr="00BB6FCD">
        <w:rPr>
          <w:sz w:val="24"/>
          <w:szCs w:val="24"/>
        </w:rPr>
        <w:t>наручи</w:t>
      </w:r>
      <w:r w:rsidR="00724DE5" w:rsidRPr="00BB6FCD">
        <w:rPr>
          <w:sz w:val="24"/>
          <w:szCs w:val="24"/>
        </w:rPr>
        <w:t>оца</w:t>
      </w:r>
      <w:proofErr w:type="spellEnd"/>
      <w:r w:rsidR="00724DE5" w:rsidRPr="00BB6FCD">
        <w:rPr>
          <w:sz w:val="24"/>
          <w:szCs w:val="24"/>
        </w:rPr>
        <w:t xml:space="preserve"> </w:t>
      </w:r>
      <w:proofErr w:type="spellStart"/>
      <w:r w:rsidR="00724DE5" w:rsidRPr="00BB6FCD">
        <w:rPr>
          <w:sz w:val="24"/>
          <w:szCs w:val="24"/>
        </w:rPr>
        <w:t>додатне</w:t>
      </w:r>
      <w:proofErr w:type="spellEnd"/>
      <w:r w:rsidR="00AD7A7F" w:rsidRPr="00BB6FCD">
        <w:rPr>
          <w:sz w:val="24"/>
          <w:szCs w:val="24"/>
        </w:rPr>
        <w:t xml:space="preserve"> </w:t>
      </w:r>
      <w:proofErr w:type="spellStart"/>
      <w:r w:rsidR="00AD7A7F" w:rsidRPr="00BB6FCD">
        <w:rPr>
          <w:sz w:val="24"/>
          <w:szCs w:val="24"/>
        </w:rPr>
        <w:t>информације</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појашњења</w:t>
      </w:r>
      <w:proofErr w:type="spellEnd"/>
      <w:r w:rsidR="00AD7A7F" w:rsidRPr="00BB6FCD">
        <w:rPr>
          <w:sz w:val="24"/>
          <w:szCs w:val="24"/>
        </w:rPr>
        <w:t xml:space="preserve"> у </w:t>
      </w:r>
      <w:proofErr w:type="spellStart"/>
      <w:r w:rsidR="00AD7A7F" w:rsidRPr="00BB6FCD">
        <w:rPr>
          <w:sz w:val="24"/>
          <w:szCs w:val="24"/>
        </w:rPr>
        <w:t>вези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припремањем</w:t>
      </w:r>
      <w:proofErr w:type="spellEnd"/>
      <w:r w:rsidR="00860FE2"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r w:rsidR="00AB0C25">
        <w:rPr>
          <w:sz w:val="24"/>
          <w:szCs w:val="24"/>
          <w:lang w:val="sr-Cyrl-RS"/>
        </w:rPr>
        <w:t xml:space="preserve"> </w:t>
      </w:r>
      <w:proofErr w:type="spellStart"/>
      <w:r w:rsidR="00AD7A7F" w:rsidRPr="00BB6FCD">
        <w:rPr>
          <w:sz w:val="24"/>
          <w:szCs w:val="24"/>
        </w:rPr>
        <w:t>при</w:t>
      </w:r>
      <w:proofErr w:type="spellEnd"/>
      <w:r w:rsidR="00AD7A7F" w:rsidRPr="00BB6FCD">
        <w:rPr>
          <w:sz w:val="24"/>
          <w:szCs w:val="24"/>
        </w:rPr>
        <w:t xml:space="preserve"> </w:t>
      </w:r>
      <w:proofErr w:type="spellStart"/>
      <w:r w:rsidR="00AD7A7F" w:rsidRPr="00BB6FCD">
        <w:rPr>
          <w:sz w:val="24"/>
          <w:szCs w:val="24"/>
        </w:rPr>
        <w:t>чему</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укаже</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и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евентуално</w:t>
      </w:r>
      <w:proofErr w:type="spellEnd"/>
      <w:r w:rsidR="00AD7A7F" w:rsidRPr="00BB6FCD">
        <w:rPr>
          <w:sz w:val="24"/>
          <w:szCs w:val="24"/>
        </w:rPr>
        <w:t xml:space="preserve"> </w:t>
      </w:r>
      <w:proofErr w:type="spellStart"/>
      <w:r w:rsidR="00AD7A7F" w:rsidRPr="00BB6FCD">
        <w:rPr>
          <w:sz w:val="24"/>
          <w:szCs w:val="24"/>
        </w:rPr>
        <w:t>уочене</w:t>
      </w:r>
      <w:proofErr w:type="spellEnd"/>
      <w:r w:rsidR="00AD7A7F" w:rsidRPr="00BB6FCD">
        <w:rPr>
          <w:sz w:val="24"/>
          <w:szCs w:val="24"/>
        </w:rPr>
        <w:t xml:space="preserve"> </w:t>
      </w:r>
      <w:proofErr w:type="spellStart"/>
      <w:r w:rsidR="00AD7A7F" w:rsidRPr="00BB6FCD">
        <w:rPr>
          <w:sz w:val="24"/>
          <w:szCs w:val="24"/>
        </w:rPr>
        <w:t>недостатке</w:t>
      </w:r>
      <w:proofErr w:type="spellEnd"/>
      <w:r w:rsidR="00AD7A7F" w:rsidRPr="00BB6FCD">
        <w:rPr>
          <w:sz w:val="24"/>
          <w:szCs w:val="24"/>
        </w:rPr>
        <w:t xml:space="preserve"> и </w:t>
      </w:r>
      <w:proofErr w:type="spellStart"/>
      <w:r w:rsidR="00AD7A7F" w:rsidRPr="00BB6FCD">
        <w:rPr>
          <w:sz w:val="24"/>
          <w:szCs w:val="24"/>
        </w:rPr>
        <w:t>неправилности</w:t>
      </w:r>
      <w:proofErr w:type="spellEnd"/>
      <w:r w:rsidR="00AD7A7F" w:rsidRPr="00BB6FCD">
        <w:rPr>
          <w:sz w:val="24"/>
          <w:szCs w:val="24"/>
        </w:rPr>
        <w:t xml:space="preserve"> у </w:t>
      </w:r>
      <w:proofErr w:type="spellStart"/>
      <w:r w:rsidR="00AD7A7F" w:rsidRPr="00BB6FCD">
        <w:rPr>
          <w:sz w:val="24"/>
          <w:szCs w:val="24"/>
        </w:rPr>
        <w:t>конкурсној</w:t>
      </w:r>
      <w:proofErr w:type="spellEnd"/>
      <w:r w:rsidR="00AD7A7F" w:rsidRPr="00BB6FCD">
        <w:rPr>
          <w:sz w:val="24"/>
          <w:szCs w:val="24"/>
        </w:rPr>
        <w:t xml:space="preserve"> </w:t>
      </w:r>
      <w:proofErr w:type="spellStart"/>
      <w:r w:rsidR="00AD7A7F" w:rsidRPr="00BB6FCD">
        <w:rPr>
          <w:sz w:val="24"/>
          <w:szCs w:val="24"/>
        </w:rPr>
        <w:t>документацији</w:t>
      </w:r>
      <w:proofErr w:type="spellEnd"/>
      <w:r w:rsidR="00AD7A7F" w:rsidRPr="00BB6FCD">
        <w:rPr>
          <w:sz w:val="24"/>
          <w:szCs w:val="24"/>
        </w:rPr>
        <w:t xml:space="preserve">, </w:t>
      </w:r>
      <w:proofErr w:type="spellStart"/>
      <w:r w:rsidR="00AD7A7F" w:rsidRPr="00BB6FCD">
        <w:rPr>
          <w:sz w:val="24"/>
          <w:szCs w:val="24"/>
        </w:rPr>
        <w:t>најкасније</w:t>
      </w:r>
      <w:proofErr w:type="spellEnd"/>
      <w:r w:rsidR="00AD7A7F" w:rsidRPr="00BB6FCD">
        <w:rPr>
          <w:sz w:val="24"/>
          <w:szCs w:val="24"/>
        </w:rPr>
        <w:t xml:space="preserve"> 5 </w:t>
      </w:r>
      <w:proofErr w:type="spellStart"/>
      <w:r w:rsidR="00AD7A7F" w:rsidRPr="00BB6FCD">
        <w:rPr>
          <w:sz w:val="24"/>
          <w:szCs w:val="24"/>
        </w:rPr>
        <w:t>дана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истека</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r w:rsidR="00285F79">
        <w:rPr>
          <w:sz w:val="24"/>
          <w:szCs w:val="24"/>
        </w:rPr>
        <w:t xml:space="preserve"> </w:t>
      </w:r>
    </w:p>
    <w:p w:rsidR="00F6268D" w:rsidRPr="00BB6FCD" w:rsidRDefault="00AD7A7F" w:rsidP="00BB768B">
      <w:pPr>
        <w:ind w:firstLine="720"/>
        <w:jc w:val="both"/>
        <w:rPr>
          <w:sz w:val="24"/>
          <w:szCs w:val="24"/>
        </w:rPr>
      </w:pPr>
      <w:proofErr w:type="spellStart"/>
      <w:r w:rsidRPr="00BB6FCD">
        <w:rPr>
          <w:sz w:val="24"/>
          <w:szCs w:val="24"/>
        </w:rPr>
        <w:t>Наручилац</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у </w:t>
      </w:r>
      <w:proofErr w:type="spellStart"/>
      <w:r w:rsidRPr="00BB6FCD">
        <w:rPr>
          <w:sz w:val="24"/>
          <w:szCs w:val="24"/>
        </w:rPr>
        <w:t>року</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3 (</w:t>
      </w:r>
      <w:proofErr w:type="spellStart"/>
      <w:r w:rsidRPr="00BB6FCD">
        <w:rPr>
          <w:sz w:val="24"/>
          <w:szCs w:val="24"/>
        </w:rPr>
        <w:t>три</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пријема</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одговор</w:t>
      </w:r>
      <w:proofErr w:type="spellEnd"/>
      <w:r w:rsidRPr="00BB6FCD">
        <w:rPr>
          <w:sz w:val="24"/>
          <w:szCs w:val="24"/>
        </w:rPr>
        <w:t xml:space="preserve"> </w:t>
      </w:r>
      <w:proofErr w:type="spellStart"/>
      <w:r w:rsidRPr="00BB6FCD">
        <w:rPr>
          <w:sz w:val="24"/>
          <w:szCs w:val="24"/>
        </w:rPr>
        <w:t>објавити</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Порталу</w:t>
      </w:r>
      <w:proofErr w:type="spellEnd"/>
      <w:r w:rsidRPr="00BB6FCD">
        <w:rPr>
          <w:sz w:val="24"/>
          <w:szCs w:val="24"/>
        </w:rPr>
        <w:t xml:space="preserve"> </w:t>
      </w:r>
      <w:proofErr w:type="spellStart"/>
      <w:r w:rsidRPr="00BB6FCD">
        <w:rPr>
          <w:sz w:val="24"/>
          <w:szCs w:val="24"/>
        </w:rPr>
        <w:t>ја</w:t>
      </w:r>
      <w:r w:rsidR="00860FE2" w:rsidRPr="00BB6FCD">
        <w:rPr>
          <w:sz w:val="24"/>
          <w:szCs w:val="24"/>
        </w:rPr>
        <w:t>в</w:t>
      </w:r>
      <w:r w:rsidRPr="00BB6FCD">
        <w:rPr>
          <w:sz w:val="24"/>
          <w:szCs w:val="24"/>
        </w:rPr>
        <w:t>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својој</w:t>
      </w:r>
      <w:proofErr w:type="spellEnd"/>
      <w:r w:rsidRPr="00BB6FCD">
        <w:rPr>
          <w:sz w:val="24"/>
          <w:szCs w:val="24"/>
        </w:rPr>
        <w:t xml:space="preserve"> </w:t>
      </w:r>
      <w:proofErr w:type="spellStart"/>
      <w:r w:rsidRPr="00BB6FCD">
        <w:rPr>
          <w:sz w:val="24"/>
          <w:szCs w:val="24"/>
        </w:rPr>
        <w:t>интернет</w:t>
      </w:r>
      <w:proofErr w:type="spellEnd"/>
      <w:r w:rsidRPr="00BB6FCD">
        <w:rPr>
          <w:sz w:val="24"/>
          <w:szCs w:val="24"/>
        </w:rPr>
        <w:t xml:space="preserve"> </w:t>
      </w:r>
      <w:proofErr w:type="spellStart"/>
      <w:r w:rsidRPr="00BB6FCD">
        <w:rPr>
          <w:sz w:val="24"/>
          <w:szCs w:val="24"/>
        </w:rPr>
        <w:t>страници</w:t>
      </w:r>
      <w:proofErr w:type="spellEnd"/>
      <w:r w:rsidRPr="00BB6FCD">
        <w:rPr>
          <w:sz w:val="24"/>
          <w:szCs w:val="24"/>
        </w:rPr>
        <w:t>.</w:t>
      </w:r>
      <w:r w:rsidR="00285F79">
        <w:rPr>
          <w:sz w:val="24"/>
          <w:szCs w:val="24"/>
        </w:rPr>
        <w:t xml:space="preserve"> </w:t>
      </w:r>
      <w:proofErr w:type="spellStart"/>
      <w:r w:rsidRPr="00BB6FCD">
        <w:rPr>
          <w:sz w:val="24"/>
          <w:szCs w:val="24"/>
        </w:rPr>
        <w:t>Додатне</w:t>
      </w:r>
      <w:proofErr w:type="spellEnd"/>
      <w:r w:rsidRPr="00BB6FCD">
        <w:rPr>
          <w:sz w:val="24"/>
          <w:szCs w:val="24"/>
        </w:rPr>
        <w:t xml:space="preserve"> </w:t>
      </w:r>
      <w:proofErr w:type="spellStart"/>
      <w:r w:rsidRPr="00BB6FCD">
        <w:rPr>
          <w:sz w:val="24"/>
          <w:szCs w:val="24"/>
        </w:rPr>
        <w:t>информације</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појашњења</w:t>
      </w:r>
      <w:proofErr w:type="spellEnd"/>
      <w:r w:rsidRPr="00BB6FCD">
        <w:rPr>
          <w:sz w:val="24"/>
          <w:szCs w:val="24"/>
        </w:rPr>
        <w:t xml:space="preserve"> </w:t>
      </w:r>
      <w:proofErr w:type="spellStart"/>
      <w:r w:rsidRPr="00BB6FCD">
        <w:rPr>
          <w:sz w:val="24"/>
          <w:szCs w:val="24"/>
        </w:rPr>
        <w:t>упућују</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напоменом</w:t>
      </w:r>
      <w:proofErr w:type="spellEnd"/>
      <w:r w:rsidRPr="00BB6FCD">
        <w:rPr>
          <w:sz w:val="24"/>
          <w:szCs w:val="24"/>
        </w:rPr>
        <w:t xml:space="preserve"> „</w:t>
      </w:r>
      <w:proofErr w:type="spellStart"/>
      <w:r w:rsidRPr="00BB6FCD">
        <w:rPr>
          <w:sz w:val="24"/>
          <w:szCs w:val="24"/>
        </w:rPr>
        <w:t>Захтев</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информацијама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w:t>
      </w:r>
      <w:r w:rsidR="00860FE2" w:rsidRPr="00BB6FCD">
        <w:rPr>
          <w:sz w:val="24"/>
          <w:szCs w:val="24"/>
        </w:rPr>
        <w:t>шњењима</w:t>
      </w:r>
      <w:proofErr w:type="spellEnd"/>
      <w:r w:rsidR="00860FE2" w:rsidRPr="00BB6FCD">
        <w:rPr>
          <w:sz w:val="24"/>
          <w:szCs w:val="24"/>
        </w:rPr>
        <w:t xml:space="preserve"> </w:t>
      </w:r>
      <w:proofErr w:type="spellStart"/>
      <w:r w:rsidR="00860FE2" w:rsidRPr="00BB6FCD">
        <w:rPr>
          <w:sz w:val="24"/>
          <w:szCs w:val="24"/>
        </w:rPr>
        <w:t>конкурсне</w:t>
      </w:r>
      <w:proofErr w:type="spellEnd"/>
      <w:r w:rsidR="00860FE2" w:rsidRPr="00BB6FCD">
        <w:rPr>
          <w:sz w:val="24"/>
          <w:szCs w:val="24"/>
        </w:rPr>
        <w:t xml:space="preserve"> </w:t>
      </w:r>
      <w:proofErr w:type="spellStart"/>
      <w:r w:rsidR="00860FE2" w:rsidRPr="00BB6FCD">
        <w:rPr>
          <w:sz w:val="24"/>
          <w:szCs w:val="24"/>
        </w:rPr>
        <w:t>документације</w:t>
      </w:r>
      <w:proofErr w:type="spellEnd"/>
      <w:r w:rsidR="00860FE2" w:rsidRPr="00BB6FCD">
        <w:rPr>
          <w:sz w:val="24"/>
          <w:szCs w:val="24"/>
        </w:rPr>
        <w:t xml:space="preserve"> </w:t>
      </w:r>
      <w:proofErr w:type="spellStart"/>
      <w:r w:rsidR="00860FE2" w:rsidRPr="00BB6FCD">
        <w:rPr>
          <w:sz w:val="24"/>
          <w:szCs w:val="24"/>
        </w:rPr>
        <w:t>за</w:t>
      </w:r>
      <w:proofErr w:type="spellEnd"/>
      <w:r w:rsidR="00860FE2" w:rsidRPr="00BB6FCD">
        <w:rPr>
          <w:sz w:val="24"/>
          <w:szCs w:val="24"/>
        </w:rPr>
        <w:t xml:space="preserve"> </w:t>
      </w:r>
      <w:proofErr w:type="spellStart"/>
      <w:r w:rsidR="00860FE2" w:rsidRPr="00BB6FCD">
        <w:rPr>
          <w:sz w:val="24"/>
          <w:szCs w:val="24"/>
        </w:rPr>
        <w:t>јавну</w:t>
      </w:r>
      <w:proofErr w:type="spellEnd"/>
      <w:r w:rsidR="00860FE2" w:rsidRPr="00BB6FCD">
        <w:rPr>
          <w:sz w:val="24"/>
          <w:szCs w:val="24"/>
        </w:rPr>
        <w:t xml:space="preserve"> </w:t>
      </w:r>
      <w:proofErr w:type="spellStart"/>
      <w:r w:rsidR="00860FE2" w:rsidRPr="00BB6FCD">
        <w:rPr>
          <w:sz w:val="24"/>
          <w:szCs w:val="24"/>
        </w:rPr>
        <w:t>набавку</w:t>
      </w:r>
      <w:proofErr w:type="spellEnd"/>
      <w:r w:rsidRPr="00BB6FCD">
        <w:rPr>
          <w:sz w:val="24"/>
          <w:szCs w:val="24"/>
        </w:rPr>
        <w:t xml:space="preserve"> </w:t>
      </w:r>
      <w:proofErr w:type="spellStart"/>
      <w:r w:rsidR="00860FE2" w:rsidRPr="00BB6FCD">
        <w:rPr>
          <w:sz w:val="24"/>
          <w:szCs w:val="24"/>
        </w:rPr>
        <w:t>број</w:t>
      </w:r>
      <w:proofErr w:type="spellEnd"/>
      <w:r w:rsidR="00860FE2" w:rsidRPr="00BB6FCD">
        <w:rPr>
          <w:sz w:val="24"/>
          <w:szCs w:val="24"/>
        </w:rPr>
        <w:t xml:space="preserve"> </w:t>
      </w:r>
      <w:r w:rsidR="005D573E">
        <w:rPr>
          <w:sz w:val="24"/>
          <w:szCs w:val="24"/>
          <w:lang w:val="sr-Cyrl-RS"/>
        </w:rPr>
        <w:t xml:space="preserve">ЈН МВ </w:t>
      </w:r>
      <w:r w:rsidR="006B63AD">
        <w:rPr>
          <w:sz w:val="24"/>
          <w:szCs w:val="24"/>
          <w:lang w:val="sr-Cyrl-RS"/>
        </w:rPr>
        <w:t>10</w:t>
      </w:r>
      <w:r w:rsidR="00D42E78" w:rsidRPr="004625F9">
        <w:rPr>
          <w:sz w:val="24"/>
          <w:szCs w:val="24"/>
        </w:rPr>
        <w:t>/201</w:t>
      </w:r>
      <w:r w:rsidR="00BB768B" w:rsidRPr="004625F9">
        <w:rPr>
          <w:sz w:val="24"/>
          <w:szCs w:val="24"/>
          <w:lang w:val="sr-Cyrl-RS"/>
        </w:rPr>
        <w:t>9“</w:t>
      </w:r>
      <w:r w:rsidR="00860FE2" w:rsidRPr="004625F9">
        <w:rPr>
          <w:sz w:val="24"/>
          <w:szCs w:val="24"/>
        </w:rPr>
        <w:t>.</w:t>
      </w:r>
    </w:p>
    <w:p w:rsidR="002A0B00" w:rsidRDefault="0082711D" w:rsidP="0082711D">
      <w:pPr>
        <w:jc w:val="both"/>
        <w:rPr>
          <w:sz w:val="24"/>
          <w:szCs w:val="24"/>
        </w:rPr>
      </w:pPr>
      <w:r w:rsidRPr="00BB6FCD">
        <w:rPr>
          <w:sz w:val="24"/>
          <w:szCs w:val="24"/>
        </w:rPr>
        <w:tab/>
      </w:r>
      <w:proofErr w:type="spellStart"/>
      <w:r w:rsidR="00AD7A7F" w:rsidRPr="00BB6FCD">
        <w:rPr>
          <w:sz w:val="24"/>
          <w:szCs w:val="24"/>
        </w:rPr>
        <w:t>Ако</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измени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допуни</w:t>
      </w:r>
      <w:proofErr w:type="spellEnd"/>
      <w:r w:rsidR="00AD7A7F" w:rsidRPr="00BB6FCD">
        <w:rPr>
          <w:sz w:val="24"/>
          <w:szCs w:val="24"/>
        </w:rPr>
        <w:t xml:space="preserve"> </w:t>
      </w:r>
      <w:proofErr w:type="spellStart"/>
      <w:r w:rsidR="00AD7A7F" w:rsidRPr="00BB6FCD">
        <w:rPr>
          <w:sz w:val="24"/>
          <w:szCs w:val="24"/>
        </w:rPr>
        <w:t>конкурсну</w:t>
      </w:r>
      <w:proofErr w:type="spellEnd"/>
      <w:r w:rsidR="00AD7A7F" w:rsidRPr="00BB6FCD">
        <w:rPr>
          <w:sz w:val="24"/>
          <w:szCs w:val="24"/>
        </w:rPr>
        <w:t xml:space="preserve"> </w:t>
      </w:r>
      <w:proofErr w:type="spellStart"/>
      <w:r w:rsidR="00AD7A7F" w:rsidRPr="00BB6FCD">
        <w:rPr>
          <w:sz w:val="24"/>
          <w:szCs w:val="24"/>
        </w:rPr>
        <w:t>документацију</w:t>
      </w:r>
      <w:proofErr w:type="spellEnd"/>
      <w:r w:rsidR="00AD7A7F" w:rsidRPr="00BB6FCD">
        <w:rPr>
          <w:sz w:val="24"/>
          <w:szCs w:val="24"/>
        </w:rPr>
        <w:t xml:space="preserve"> 8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мање</w:t>
      </w:r>
      <w:proofErr w:type="spellEnd"/>
      <w:r w:rsidR="00AD7A7F" w:rsidRPr="00BB6FCD">
        <w:rPr>
          <w:sz w:val="24"/>
          <w:szCs w:val="24"/>
        </w:rPr>
        <w:t xml:space="preserve"> </w:t>
      </w:r>
      <w:proofErr w:type="spellStart"/>
      <w:r w:rsidR="00AD7A7F" w:rsidRPr="00BB6FCD">
        <w:rPr>
          <w:sz w:val="24"/>
          <w:szCs w:val="24"/>
        </w:rPr>
        <w:t>дана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истека</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дужан</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продужи</w:t>
      </w:r>
      <w:proofErr w:type="spellEnd"/>
      <w:r w:rsidR="00AD7A7F" w:rsidRPr="00BB6FCD">
        <w:rPr>
          <w:sz w:val="24"/>
          <w:szCs w:val="24"/>
        </w:rPr>
        <w:t xml:space="preserve"> </w:t>
      </w:r>
      <w:proofErr w:type="spellStart"/>
      <w:r w:rsidR="00AD7A7F" w:rsidRPr="00BB6FCD">
        <w:rPr>
          <w:sz w:val="24"/>
          <w:szCs w:val="24"/>
        </w:rPr>
        <w:t>рок</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и </w:t>
      </w:r>
      <w:proofErr w:type="spellStart"/>
      <w:r w:rsidR="00AD7A7F" w:rsidRPr="00BB6FCD">
        <w:rPr>
          <w:sz w:val="24"/>
          <w:szCs w:val="24"/>
        </w:rPr>
        <w:t>објави</w:t>
      </w:r>
      <w:proofErr w:type="spellEnd"/>
      <w:r w:rsidR="00AD7A7F" w:rsidRPr="00BB6FCD">
        <w:rPr>
          <w:sz w:val="24"/>
          <w:szCs w:val="24"/>
        </w:rPr>
        <w:t xml:space="preserve"> </w:t>
      </w:r>
      <w:proofErr w:type="spellStart"/>
      <w:r w:rsidR="00AD7A7F" w:rsidRPr="00BB6FCD">
        <w:rPr>
          <w:sz w:val="24"/>
          <w:szCs w:val="24"/>
        </w:rPr>
        <w:t>обавештење</w:t>
      </w:r>
      <w:proofErr w:type="spellEnd"/>
      <w:r w:rsidR="00AD7A7F" w:rsidRPr="00BB6FCD">
        <w:rPr>
          <w:sz w:val="24"/>
          <w:szCs w:val="24"/>
        </w:rPr>
        <w:t xml:space="preserve"> о </w:t>
      </w:r>
      <w:proofErr w:type="spellStart"/>
      <w:r w:rsidR="00AD7A7F" w:rsidRPr="00BB6FCD">
        <w:rPr>
          <w:sz w:val="24"/>
          <w:szCs w:val="24"/>
        </w:rPr>
        <w:t>продужењу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r w:rsidR="006A6477"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предвиђеног</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мења</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допуњује</w:t>
      </w:r>
      <w:proofErr w:type="spellEnd"/>
      <w:r w:rsidR="00AD7A7F" w:rsidRPr="00BB6FCD">
        <w:rPr>
          <w:sz w:val="24"/>
          <w:szCs w:val="24"/>
        </w:rPr>
        <w:t xml:space="preserve"> </w:t>
      </w:r>
      <w:proofErr w:type="spellStart"/>
      <w:r w:rsidR="00AD7A7F" w:rsidRPr="00BB6FCD">
        <w:rPr>
          <w:sz w:val="24"/>
          <w:szCs w:val="24"/>
        </w:rPr>
        <w:t>конкурсну</w:t>
      </w:r>
      <w:proofErr w:type="spellEnd"/>
      <w:r w:rsidR="00AD7A7F" w:rsidRPr="00BB6FCD">
        <w:rPr>
          <w:sz w:val="24"/>
          <w:szCs w:val="24"/>
        </w:rPr>
        <w:t xml:space="preserve"> </w:t>
      </w:r>
      <w:proofErr w:type="spellStart"/>
      <w:r w:rsidR="00AD7A7F" w:rsidRPr="00BB6FCD">
        <w:rPr>
          <w:sz w:val="24"/>
          <w:szCs w:val="24"/>
        </w:rPr>
        <w:t>документацију</w:t>
      </w:r>
      <w:proofErr w:type="spellEnd"/>
      <w:r w:rsidR="00AD7A7F" w:rsidRPr="00BB6FCD">
        <w:rPr>
          <w:sz w:val="24"/>
          <w:szCs w:val="24"/>
        </w:rPr>
        <w:t>.</w:t>
      </w:r>
      <w:r w:rsidR="00F6268D">
        <w:rPr>
          <w:sz w:val="24"/>
          <w:szCs w:val="24"/>
          <w:lang w:val="sr-Cyrl-RS"/>
        </w:rPr>
        <w:t xml:space="preserve"> </w:t>
      </w:r>
      <w:proofErr w:type="spellStart"/>
      <w:r w:rsidR="00AD7A7F" w:rsidRPr="00BB6FCD">
        <w:rPr>
          <w:sz w:val="24"/>
          <w:szCs w:val="24"/>
        </w:rPr>
        <w:t>Тражење</w:t>
      </w:r>
      <w:proofErr w:type="spellEnd"/>
      <w:r w:rsidR="00F6268D">
        <w:rPr>
          <w:sz w:val="24"/>
          <w:szCs w:val="24"/>
          <w:lang w:val="sr-Cyrl-RS"/>
        </w:rPr>
        <w:t xml:space="preserve"> </w:t>
      </w:r>
      <w:proofErr w:type="spellStart"/>
      <w:r w:rsidR="00AD7A7F" w:rsidRPr="00BB6FCD">
        <w:rPr>
          <w:sz w:val="24"/>
          <w:szCs w:val="24"/>
        </w:rPr>
        <w:t>додатних</w:t>
      </w:r>
      <w:proofErr w:type="spellEnd"/>
      <w:r w:rsidR="00AD7A7F" w:rsidRPr="00BB6FCD">
        <w:rPr>
          <w:sz w:val="24"/>
          <w:szCs w:val="24"/>
        </w:rPr>
        <w:t xml:space="preserve"> </w:t>
      </w:r>
      <w:proofErr w:type="spellStart"/>
      <w:r w:rsidR="00AD7A7F" w:rsidRPr="00BB6FCD">
        <w:rPr>
          <w:sz w:val="24"/>
          <w:szCs w:val="24"/>
        </w:rPr>
        <w:t>информација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појашњења</w:t>
      </w:r>
      <w:proofErr w:type="spellEnd"/>
      <w:r w:rsidR="00AD7A7F" w:rsidRPr="00BB6FCD">
        <w:rPr>
          <w:sz w:val="24"/>
          <w:szCs w:val="24"/>
        </w:rPr>
        <w:t xml:space="preserve"> у </w:t>
      </w:r>
      <w:proofErr w:type="spellStart"/>
      <w:r w:rsidR="00AD7A7F" w:rsidRPr="00BB6FCD">
        <w:rPr>
          <w:sz w:val="24"/>
          <w:szCs w:val="24"/>
        </w:rPr>
        <w:t>вези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припремањем</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телефоном</w:t>
      </w:r>
      <w:proofErr w:type="spellEnd"/>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дозвољено</w:t>
      </w:r>
      <w:proofErr w:type="spellEnd"/>
      <w:r w:rsidR="00AD7A7F" w:rsidRPr="00BB6FCD">
        <w:rPr>
          <w:sz w:val="24"/>
          <w:szCs w:val="24"/>
        </w:rPr>
        <w:t>.</w:t>
      </w:r>
      <w:r w:rsidR="006A6477" w:rsidRPr="00BB6FCD">
        <w:rPr>
          <w:sz w:val="24"/>
          <w:szCs w:val="24"/>
        </w:rPr>
        <w:t xml:space="preserve"> </w:t>
      </w:r>
    </w:p>
    <w:p w:rsidR="00E83DAB" w:rsidRPr="00BB6FCD" w:rsidRDefault="00AD7A7F" w:rsidP="00533B55">
      <w:pPr>
        <w:ind w:firstLine="720"/>
        <w:jc w:val="both"/>
        <w:rPr>
          <w:sz w:val="24"/>
          <w:szCs w:val="24"/>
        </w:rPr>
      </w:pPr>
      <w:proofErr w:type="spellStart"/>
      <w:r w:rsidRPr="00BB6FCD">
        <w:rPr>
          <w:sz w:val="24"/>
          <w:szCs w:val="24"/>
        </w:rPr>
        <w:t>Комуникација</w:t>
      </w:r>
      <w:proofErr w:type="spellEnd"/>
      <w:r w:rsidRPr="00BB6FCD">
        <w:rPr>
          <w:sz w:val="24"/>
          <w:szCs w:val="24"/>
        </w:rPr>
        <w:t xml:space="preserve"> у </w:t>
      </w:r>
      <w:proofErr w:type="spellStart"/>
      <w:r w:rsidRPr="00BB6FCD">
        <w:rPr>
          <w:sz w:val="24"/>
          <w:szCs w:val="24"/>
        </w:rPr>
        <w:t>поступку</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врши</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искључиво</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начин</w:t>
      </w:r>
      <w:proofErr w:type="spellEnd"/>
      <w:r w:rsidRPr="00BB6FCD">
        <w:rPr>
          <w:sz w:val="24"/>
          <w:szCs w:val="24"/>
        </w:rPr>
        <w:t xml:space="preserve"> </w:t>
      </w:r>
      <w:proofErr w:type="spellStart"/>
      <w:r w:rsidRPr="00BB6FCD">
        <w:rPr>
          <w:sz w:val="24"/>
          <w:szCs w:val="24"/>
        </w:rPr>
        <w:t>одређен</w:t>
      </w:r>
      <w:proofErr w:type="spellEnd"/>
      <w:r w:rsidRPr="00BB6FCD">
        <w:rPr>
          <w:sz w:val="24"/>
          <w:szCs w:val="24"/>
        </w:rPr>
        <w:t xml:space="preserve"> </w:t>
      </w:r>
      <w:proofErr w:type="spellStart"/>
      <w:r w:rsidRPr="00BB6FCD">
        <w:rPr>
          <w:sz w:val="24"/>
          <w:szCs w:val="24"/>
        </w:rPr>
        <w:t>чланом</w:t>
      </w:r>
      <w:proofErr w:type="spellEnd"/>
      <w:r w:rsidRPr="00BB6FCD">
        <w:rPr>
          <w:sz w:val="24"/>
          <w:szCs w:val="24"/>
        </w:rPr>
        <w:t xml:space="preserve"> 20. </w:t>
      </w:r>
      <w:proofErr w:type="spellStart"/>
      <w:r w:rsidRPr="00BB6FCD">
        <w:rPr>
          <w:sz w:val="24"/>
          <w:szCs w:val="24"/>
        </w:rPr>
        <w:t>Закона</w:t>
      </w:r>
      <w:proofErr w:type="spellEnd"/>
      <w:r w:rsidRPr="00BB6FCD">
        <w:rPr>
          <w:sz w:val="24"/>
          <w:szCs w:val="24"/>
        </w:rPr>
        <w:t>.</w:t>
      </w:r>
    </w:p>
    <w:p w:rsidR="008B2CE1" w:rsidRDefault="00800AD1" w:rsidP="00BD5411">
      <w:pPr>
        <w:ind w:firstLine="720"/>
        <w:jc w:val="both"/>
        <w:rPr>
          <w:sz w:val="24"/>
          <w:szCs w:val="24"/>
        </w:rPr>
      </w:pPr>
      <w:proofErr w:type="spellStart"/>
      <w:r w:rsidRPr="00E83DAB">
        <w:rPr>
          <w:sz w:val="24"/>
          <w:szCs w:val="24"/>
          <w:u w:val="single"/>
        </w:rPr>
        <w:t>Напомена</w:t>
      </w:r>
      <w:proofErr w:type="spellEnd"/>
      <w:r w:rsidRPr="00E83DAB">
        <w:rPr>
          <w:sz w:val="24"/>
          <w:szCs w:val="24"/>
          <w:u w:val="single"/>
        </w:rPr>
        <w:t>:</w:t>
      </w:r>
      <w:r w:rsidRPr="00BB6FCD">
        <w:rPr>
          <w:sz w:val="24"/>
          <w:szCs w:val="24"/>
        </w:rPr>
        <w:t xml:space="preserve"> </w:t>
      </w:r>
      <w:proofErr w:type="spellStart"/>
      <w:r w:rsidRPr="00BB6FCD">
        <w:rPr>
          <w:sz w:val="24"/>
          <w:szCs w:val="24"/>
        </w:rPr>
        <w:t>Све</w:t>
      </w:r>
      <w:proofErr w:type="spellEnd"/>
      <w:r w:rsidRPr="00BB6FCD">
        <w:rPr>
          <w:sz w:val="24"/>
          <w:szCs w:val="24"/>
        </w:rPr>
        <w:t xml:space="preserve"> </w:t>
      </w:r>
      <w:proofErr w:type="spellStart"/>
      <w:r w:rsidRPr="00BB6FCD">
        <w:rPr>
          <w:sz w:val="24"/>
          <w:szCs w:val="24"/>
        </w:rPr>
        <w:t>захтеве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w:t>
      </w:r>
      <w:r w:rsidR="007343E0" w:rsidRPr="00BB6FCD">
        <w:rPr>
          <w:sz w:val="24"/>
          <w:szCs w:val="24"/>
        </w:rPr>
        <w:t>ормацијама</w:t>
      </w:r>
      <w:proofErr w:type="spellEnd"/>
      <w:r w:rsidR="007343E0" w:rsidRPr="00BB6FCD">
        <w:rPr>
          <w:sz w:val="24"/>
          <w:szCs w:val="24"/>
        </w:rPr>
        <w:t xml:space="preserve"> </w:t>
      </w:r>
      <w:proofErr w:type="spellStart"/>
      <w:r w:rsidR="007343E0" w:rsidRPr="00BB6FCD">
        <w:rPr>
          <w:sz w:val="24"/>
          <w:szCs w:val="24"/>
        </w:rPr>
        <w:t>или</w:t>
      </w:r>
      <w:proofErr w:type="spellEnd"/>
      <w:r w:rsidR="007343E0" w:rsidRPr="00BB6FCD">
        <w:rPr>
          <w:sz w:val="24"/>
          <w:szCs w:val="24"/>
        </w:rPr>
        <w:t xml:space="preserve"> </w:t>
      </w:r>
      <w:proofErr w:type="spellStart"/>
      <w:r w:rsidR="007343E0" w:rsidRPr="00BB6FCD">
        <w:rPr>
          <w:sz w:val="24"/>
          <w:szCs w:val="24"/>
        </w:rPr>
        <w:t>појашњења</w:t>
      </w:r>
      <w:proofErr w:type="spellEnd"/>
      <w:r w:rsidR="007343E0" w:rsidRPr="00BB6FCD">
        <w:rPr>
          <w:sz w:val="24"/>
          <w:szCs w:val="24"/>
        </w:rPr>
        <w:t xml:space="preserve"> </w:t>
      </w:r>
      <w:proofErr w:type="spellStart"/>
      <w:r w:rsidR="007343E0" w:rsidRPr="00BB6FCD">
        <w:rPr>
          <w:sz w:val="24"/>
          <w:szCs w:val="24"/>
        </w:rPr>
        <w:t>путем</w:t>
      </w:r>
      <w:proofErr w:type="spellEnd"/>
      <w:r w:rsidR="007343E0" w:rsidRPr="00BB6FCD">
        <w:rPr>
          <w:sz w:val="24"/>
          <w:szCs w:val="24"/>
        </w:rPr>
        <w:t xml:space="preserve"> и</w:t>
      </w:r>
      <w:r w:rsidRPr="00BB6FCD">
        <w:rPr>
          <w:sz w:val="24"/>
          <w:szCs w:val="24"/>
        </w:rPr>
        <w:t xml:space="preserve"> </w:t>
      </w:r>
      <w:proofErr w:type="spellStart"/>
      <w:r w:rsidR="007343E0" w:rsidRPr="00BB6FCD">
        <w:rPr>
          <w:sz w:val="24"/>
          <w:szCs w:val="24"/>
        </w:rPr>
        <w:t>мејла</w:t>
      </w:r>
      <w:proofErr w:type="spellEnd"/>
      <w:r w:rsidRPr="00BB6FCD">
        <w:rPr>
          <w:sz w:val="24"/>
          <w:szCs w:val="24"/>
        </w:rPr>
        <w:t xml:space="preserve"> </w:t>
      </w:r>
      <w:r w:rsidR="00BD5411">
        <w:rPr>
          <w:sz w:val="24"/>
          <w:szCs w:val="24"/>
          <w:lang w:val="sr-Cyrl-RS"/>
        </w:rPr>
        <w:t>који су послати после 15,30</w:t>
      </w:r>
      <w:r w:rsidRPr="00BB6FCD">
        <w:rPr>
          <w:sz w:val="24"/>
          <w:szCs w:val="24"/>
        </w:rPr>
        <w:t xml:space="preserve"> </w:t>
      </w:r>
      <w:proofErr w:type="spellStart"/>
      <w:r w:rsidRPr="00BB6FCD">
        <w:rPr>
          <w:sz w:val="24"/>
          <w:szCs w:val="24"/>
        </w:rPr>
        <w:t>часова</w:t>
      </w:r>
      <w:proofErr w:type="spellEnd"/>
      <w:r w:rsidR="00964CE4">
        <w:rPr>
          <w:sz w:val="24"/>
          <w:szCs w:val="24"/>
          <w:lang w:val="sr-Cyrl-RS"/>
        </w:rPr>
        <w:t xml:space="preserve"> радним данима</w:t>
      </w:r>
      <w:r w:rsidRPr="00BB6FCD">
        <w:rPr>
          <w:sz w:val="24"/>
          <w:szCs w:val="24"/>
        </w:rPr>
        <w:t xml:space="preserve">, </w:t>
      </w:r>
      <w:proofErr w:type="spellStart"/>
      <w:r w:rsidRPr="00BB6FCD">
        <w:rPr>
          <w:sz w:val="24"/>
          <w:szCs w:val="24"/>
        </w:rPr>
        <w:t>биће</w:t>
      </w:r>
      <w:proofErr w:type="spellEnd"/>
      <w:r w:rsidRPr="00BB6FCD">
        <w:rPr>
          <w:sz w:val="24"/>
          <w:szCs w:val="24"/>
        </w:rPr>
        <w:t xml:space="preserve"> </w:t>
      </w:r>
      <w:proofErr w:type="spellStart"/>
      <w:r w:rsidRPr="00BB6FCD">
        <w:rPr>
          <w:sz w:val="24"/>
          <w:szCs w:val="24"/>
        </w:rPr>
        <w:t>заведени</w:t>
      </w:r>
      <w:proofErr w:type="spellEnd"/>
      <w:r w:rsidRPr="00BB6FCD">
        <w:rPr>
          <w:sz w:val="24"/>
          <w:szCs w:val="24"/>
        </w:rPr>
        <w:t xml:space="preserve"> </w:t>
      </w:r>
      <w:proofErr w:type="spellStart"/>
      <w:r w:rsidRPr="00BB6FCD">
        <w:rPr>
          <w:sz w:val="24"/>
          <w:szCs w:val="24"/>
        </w:rPr>
        <w:t>код</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првог</w:t>
      </w:r>
      <w:proofErr w:type="spellEnd"/>
      <w:r w:rsidRPr="00BB6FCD">
        <w:rPr>
          <w:sz w:val="24"/>
          <w:szCs w:val="24"/>
        </w:rPr>
        <w:t xml:space="preserve"> </w:t>
      </w:r>
      <w:proofErr w:type="spellStart"/>
      <w:r w:rsidRPr="00BB6FCD">
        <w:rPr>
          <w:sz w:val="24"/>
          <w:szCs w:val="24"/>
        </w:rPr>
        <w:t>наредног</w:t>
      </w:r>
      <w:proofErr w:type="spellEnd"/>
      <w:r w:rsidRPr="00BB6FCD">
        <w:rPr>
          <w:sz w:val="24"/>
          <w:szCs w:val="24"/>
        </w:rPr>
        <w:t xml:space="preserve"> </w:t>
      </w:r>
      <w:proofErr w:type="spellStart"/>
      <w:r w:rsidRPr="00BB6FCD">
        <w:rPr>
          <w:sz w:val="24"/>
          <w:szCs w:val="24"/>
        </w:rPr>
        <w:t>радног</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ког</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рачунати</w:t>
      </w:r>
      <w:proofErr w:type="spellEnd"/>
      <w:r w:rsidRPr="00BB6FCD">
        <w:rPr>
          <w:sz w:val="24"/>
          <w:szCs w:val="24"/>
        </w:rPr>
        <w:t xml:space="preserve"> и </w:t>
      </w:r>
      <w:proofErr w:type="spellStart"/>
      <w:r w:rsidRPr="00BB6FCD">
        <w:rPr>
          <w:sz w:val="24"/>
          <w:szCs w:val="24"/>
        </w:rPr>
        <w:t>рок</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поступање</w:t>
      </w:r>
      <w:proofErr w:type="spellEnd"/>
      <w:r w:rsidRPr="00BB6FCD">
        <w:rPr>
          <w:sz w:val="24"/>
          <w:szCs w:val="24"/>
        </w:rPr>
        <w:t xml:space="preserve"> </w:t>
      </w:r>
      <w:proofErr w:type="spellStart"/>
      <w:r w:rsidRPr="00BB6FCD">
        <w:rPr>
          <w:sz w:val="24"/>
          <w:szCs w:val="24"/>
        </w:rPr>
        <w:t>по</w:t>
      </w:r>
      <w:proofErr w:type="spellEnd"/>
      <w:r w:rsidRPr="00BB6FCD">
        <w:rPr>
          <w:sz w:val="24"/>
          <w:szCs w:val="24"/>
        </w:rPr>
        <w:t xml:space="preserve"> </w:t>
      </w:r>
      <w:proofErr w:type="spellStart"/>
      <w:r w:rsidRPr="00BB6FCD">
        <w:rPr>
          <w:sz w:val="24"/>
          <w:szCs w:val="24"/>
        </w:rPr>
        <w:t>захтеву</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информацијама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појашњењима</w:t>
      </w:r>
      <w:proofErr w:type="spellEnd"/>
      <w:r w:rsidRPr="00BB6FCD">
        <w:rPr>
          <w:sz w:val="24"/>
          <w:szCs w:val="24"/>
        </w:rPr>
        <w:t xml:space="preserve"> </w:t>
      </w:r>
      <w:proofErr w:type="spellStart"/>
      <w:r w:rsidRPr="00BB6FCD">
        <w:rPr>
          <w:sz w:val="24"/>
          <w:szCs w:val="24"/>
        </w:rPr>
        <w:t>конкурсне</w:t>
      </w:r>
      <w:proofErr w:type="spellEnd"/>
      <w:r w:rsidRPr="00BB6FCD">
        <w:rPr>
          <w:sz w:val="24"/>
          <w:szCs w:val="24"/>
        </w:rPr>
        <w:t xml:space="preserve"> </w:t>
      </w:r>
      <w:proofErr w:type="spellStart"/>
      <w:r w:rsidRPr="00BB6FCD">
        <w:rPr>
          <w:sz w:val="24"/>
          <w:szCs w:val="24"/>
        </w:rPr>
        <w:t>документације</w:t>
      </w:r>
      <w:proofErr w:type="spellEnd"/>
      <w:r w:rsidRPr="00BB6FCD">
        <w:rPr>
          <w:sz w:val="24"/>
          <w:szCs w:val="24"/>
        </w:rPr>
        <w:t>.</w:t>
      </w:r>
    </w:p>
    <w:p w:rsidR="00F02BF9" w:rsidRPr="00BB6FCD" w:rsidRDefault="00F02BF9" w:rsidP="00095BD2">
      <w:pPr>
        <w:jc w:val="both"/>
        <w:rPr>
          <w:sz w:val="24"/>
          <w:szCs w:val="24"/>
        </w:rPr>
      </w:pPr>
    </w:p>
    <w:p w:rsidR="006A6477" w:rsidRDefault="008F19E5" w:rsidP="0082711D">
      <w:pPr>
        <w:jc w:val="both"/>
        <w:rPr>
          <w:i/>
          <w:sz w:val="24"/>
          <w:szCs w:val="24"/>
        </w:rPr>
      </w:pPr>
      <w:r w:rsidRPr="00E83DAB">
        <w:rPr>
          <w:i/>
          <w:sz w:val="24"/>
          <w:szCs w:val="24"/>
        </w:rPr>
        <w:t>15</w:t>
      </w:r>
      <w:r w:rsidR="0082711D" w:rsidRPr="00E83DAB">
        <w:rPr>
          <w:i/>
          <w:sz w:val="24"/>
          <w:szCs w:val="24"/>
        </w:rPr>
        <w:t xml:space="preserve">. </w:t>
      </w:r>
      <w:r w:rsidR="00AD7A7F" w:rsidRPr="00E83DAB">
        <w:rPr>
          <w:i/>
          <w:sz w:val="24"/>
          <w:szCs w:val="24"/>
        </w:rPr>
        <w:t>ДОДАТНА ОБЈАШЊЕЊА ОД ПОНУЂАЧА ПОСЛЕ ОТВАРАЊА ПОНУДА И КОНТРОЛА КОД ПОНУЂАЧА ОДНОСНО ЊЕГОВОГ ПОДИЗВОЂАЧА</w:t>
      </w:r>
    </w:p>
    <w:p w:rsidR="00320104" w:rsidRPr="00E83DAB" w:rsidRDefault="00320104" w:rsidP="0082711D">
      <w:pPr>
        <w:jc w:val="both"/>
        <w:rPr>
          <w:i/>
          <w:sz w:val="24"/>
          <w:szCs w:val="24"/>
        </w:rPr>
      </w:pPr>
    </w:p>
    <w:p w:rsidR="00632448" w:rsidRPr="00BB6FCD" w:rsidRDefault="0082711D" w:rsidP="0082711D">
      <w:pPr>
        <w:jc w:val="both"/>
        <w:rPr>
          <w:sz w:val="24"/>
          <w:szCs w:val="24"/>
        </w:rPr>
      </w:pPr>
      <w:r w:rsidRPr="00BB6FCD">
        <w:rPr>
          <w:sz w:val="24"/>
          <w:szCs w:val="24"/>
        </w:rPr>
        <w:tab/>
      </w:r>
      <w:proofErr w:type="spellStart"/>
      <w:r w:rsidR="00AD7A7F" w:rsidRPr="00BB6FCD">
        <w:rPr>
          <w:sz w:val="24"/>
          <w:szCs w:val="24"/>
        </w:rPr>
        <w:t>После</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приликом</w:t>
      </w:r>
      <w:proofErr w:type="spellEnd"/>
      <w:r w:rsidR="00AD7A7F" w:rsidRPr="00BB6FCD">
        <w:rPr>
          <w:sz w:val="24"/>
          <w:szCs w:val="24"/>
        </w:rPr>
        <w:t xml:space="preserve"> </w:t>
      </w:r>
      <w:proofErr w:type="spellStart"/>
      <w:r w:rsidR="00AD7A7F" w:rsidRPr="00BB6FCD">
        <w:rPr>
          <w:sz w:val="24"/>
          <w:szCs w:val="24"/>
        </w:rPr>
        <w:t>стручне</w:t>
      </w:r>
      <w:proofErr w:type="spellEnd"/>
      <w:r w:rsidR="00AD7A7F" w:rsidRPr="00BB6FCD">
        <w:rPr>
          <w:sz w:val="24"/>
          <w:szCs w:val="24"/>
        </w:rPr>
        <w:t xml:space="preserve"> </w:t>
      </w:r>
      <w:proofErr w:type="spellStart"/>
      <w:r w:rsidR="00AD7A7F" w:rsidRPr="00BB6FCD">
        <w:rPr>
          <w:sz w:val="24"/>
          <w:szCs w:val="24"/>
        </w:rPr>
        <w:t>оцене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у </w:t>
      </w:r>
      <w:proofErr w:type="spellStart"/>
      <w:r w:rsidR="00AD7A7F" w:rsidRPr="00BB6FCD">
        <w:rPr>
          <w:sz w:val="24"/>
          <w:szCs w:val="24"/>
        </w:rPr>
        <w:t>писаном</w:t>
      </w:r>
      <w:proofErr w:type="spellEnd"/>
      <w:r w:rsidR="00AD7A7F" w:rsidRPr="00BB6FCD">
        <w:rPr>
          <w:sz w:val="24"/>
          <w:szCs w:val="24"/>
        </w:rPr>
        <w:t xml:space="preserve"> </w:t>
      </w:r>
      <w:proofErr w:type="spellStart"/>
      <w:r w:rsidR="00AD7A7F" w:rsidRPr="00BB6FCD">
        <w:rPr>
          <w:sz w:val="24"/>
          <w:szCs w:val="24"/>
        </w:rPr>
        <w:t>облику</w:t>
      </w:r>
      <w:proofErr w:type="spellEnd"/>
      <w:r w:rsidR="00AD7A7F" w:rsidRPr="00BB6FCD">
        <w:rPr>
          <w:sz w:val="24"/>
          <w:szCs w:val="24"/>
        </w:rPr>
        <w:t xml:space="preserve"> </w:t>
      </w:r>
      <w:proofErr w:type="spellStart"/>
      <w:r w:rsidR="00AD7A7F" w:rsidRPr="00BB6FCD">
        <w:rPr>
          <w:sz w:val="24"/>
          <w:szCs w:val="24"/>
        </w:rPr>
        <w:t>захтева</w:t>
      </w:r>
      <w:proofErr w:type="spellEnd"/>
      <w:r w:rsidR="00AD7A7F" w:rsidRPr="00BB6FCD">
        <w:rPr>
          <w:sz w:val="24"/>
          <w:szCs w:val="24"/>
        </w:rPr>
        <w:t xml:space="preserve"> </w:t>
      </w:r>
      <w:proofErr w:type="spellStart"/>
      <w:r w:rsidR="00AD7A7F" w:rsidRPr="00BB6FCD">
        <w:rPr>
          <w:sz w:val="24"/>
          <w:szCs w:val="24"/>
        </w:rPr>
        <w:t>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додатна</w:t>
      </w:r>
      <w:proofErr w:type="spellEnd"/>
      <w:r w:rsidR="00AD7A7F" w:rsidRPr="00BB6FCD">
        <w:rPr>
          <w:sz w:val="24"/>
          <w:szCs w:val="24"/>
        </w:rPr>
        <w:t xml:space="preserve"> </w:t>
      </w:r>
      <w:proofErr w:type="spellStart"/>
      <w:r w:rsidR="00AD7A7F" w:rsidRPr="00BB6FCD">
        <w:rPr>
          <w:sz w:val="24"/>
          <w:szCs w:val="24"/>
        </w:rPr>
        <w:t>објашњења</w:t>
      </w:r>
      <w:proofErr w:type="spellEnd"/>
      <w:r w:rsidR="00AD7A7F" w:rsidRPr="00BB6FCD">
        <w:rPr>
          <w:sz w:val="24"/>
          <w:szCs w:val="24"/>
        </w:rPr>
        <w:t xml:space="preserve"> </w:t>
      </w:r>
      <w:proofErr w:type="spellStart"/>
      <w:r w:rsidR="00AD7A7F" w:rsidRPr="00BB6FCD">
        <w:rPr>
          <w:sz w:val="24"/>
          <w:szCs w:val="24"/>
        </w:rPr>
        <w:t>која</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му</w:t>
      </w:r>
      <w:proofErr w:type="spellEnd"/>
      <w:r w:rsidR="00AD7A7F" w:rsidRPr="00BB6FCD">
        <w:rPr>
          <w:sz w:val="24"/>
          <w:szCs w:val="24"/>
        </w:rPr>
        <w:t xml:space="preserve"> </w:t>
      </w:r>
      <w:proofErr w:type="spellStart"/>
      <w:r w:rsidR="00AD7A7F" w:rsidRPr="00BB6FCD">
        <w:rPr>
          <w:sz w:val="24"/>
          <w:szCs w:val="24"/>
        </w:rPr>
        <w:t>помоћи</w:t>
      </w:r>
      <w:proofErr w:type="spellEnd"/>
      <w:r w:rsidR="00AD7A7F" w:rsidRPr="00BB6FCD">
        <w:rPr>
          <w:sz w:val="24"/>
          <w:szCs w:val="24"/>
        </w:rPr>
        <w:t xml:space="preserve"> </w:t>
      </w:r>
      <w:proofErr w:type="spellStart"/>
      <w:r w:rsidR="00AD7A7F" w:rsidRPr="00BB6FCD">
        <w:rPr>
          <w:sz w:val="24"/>
          <w:szCs w:val="24"/>
        </w:rPr>
        <w:t>при</w:t>
      </w:r>
      <w:proofErr w:type="spellEnd"/>
      <w:r w:rsidR="00AD7A7F" w:rsidRPr="00BB6FCD">
        <w:rPr>
          <w:sz w:val="24"/>
          <w:szCs w:val="24"/>
        </w:rPr>
        <w:t xml:space="preserve"> </w:t>
      </w:r>
      <w:proofErr w:type="spellStart"/>
      <w:r w:rsidR="00AD7A7F" w:rsidRPr="00BB6FCD">
        <w:rPr>
          <w:sz w:val="24"/>
          <w:szCs w:val="24"/>
        </w:rPr>
        <w:t>прегледу</w:t>
      </w:r>
      <w:proofErr w:type="spellEnd"/>
      <w:r w:rsidR="00AD7A7F" w:rsidRPr="00BB6FCD">
        <w:rPr>
          <w:sz w:val="24"/>
          <w:szCs w:val="24"/>
        </w:rPr>
        <w:t xml:space="preserve">, </w:t>
      </w:r>
      <w:proofErr w:type="spellStart"/>
      <w:r w:rsidR="00AD7A7F" w:rsidRPr="00BB6FCD">
        <w:rPr>
          <w:sz w:val="24"/>
          <w:szCs w:val="24"/>
        </w:rPr>
        <w:t>вредновању</w:t>
      </w:r>
      <w:proofErr w:type="spellEnd"/>
      <w:r w:rsidR="00AD7A7F" w:rsidRPr="00BB6FCD">
        <w:rPr>
          <w:sz w:val="24"/>
          <w:szCs w:val="24"/>
        </w:rPr>
        <w:t xml:space="preserve"> и </w:t>
      </w:r>
      <w:proofErr w:type="spellStart"/>
      <w:r w:rsidR="00AD7A7F" w:rsidRPr="00BB6FCD">
        <w:rPr>
          <w:sz w:val="24"/>
          <w:szCs w:val="24"/>
        </w:rPr>
        <w:t>упоређивању</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а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врши</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 xml:space="preserve"> (</w:t>
      </w:r>
      <w:proofErr w:type="spellStart"/>
      <w:r w:rsidR="00AD7A7F" w:rsidRPr="00BB6FCD">
        <w:rPr>
          <w:sz w:val="24"/>
          <w:szCs w:val="24"/>
        </w:rPr>
        <w:t>члан</w:t>
      </w:r>
      <w:proofErr w:type="spellEnd"/>
      <w:r w:rsidR="00AD7A7F" w:rsidRPr="00BB6FCD">
        <w:rPr>
          <w:sz w:val="24"/>
          <w:szCs w:val="24"/>
        </w:rPr>
        <w:t xml:space="preserve"> 93. </w:t>
      </w:r>
      <w:proofErr w:type="spellStart"/>
      <w:r w:rsidR="00AD7A7F" w:rsidRPr="00BB6FCD">
        <w:rPr>
          <w:sz w:val="24"/>
          <w:szCs w:val="24"/>
        </w:rPr>
        <w:t>Закона</w:t>
      </w:r>
      <w:proofErr w:type="spellEnd"/>
      <w:r w:rsidR="00AD7A7F" w:rsidRPr="00BB6FCD">
        <w:rPr>
          <w:sz w:val="24"/>
          <w:szCs w:val="24"/>
        </w:rPr>
        <w:t>).</w:t>
      </w:r>
    </w:p>
    <w:p w:rsidR="00924D3D" w:rsidRPr="00BB6FCD" w:rsidRDefault="0082711D" w:rsidP="0082711D">
      <w:pPr>
        <w:jc w:val="both"/>
        <w:rPr>
          <w:sz w:val="24"/>
          <w:szCs w:val="24"/>
        </w:rPr>
      </w:pPr>
      <w:r w:rsidRPr="00BB6FCD">
        <w:rPr>
          <w:sz w:val="24"/>
          <w:szCs w:val="24"/>
        </w:rPr>
        <w:tab/>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оцени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су</w:t>
      </w:r>
      <w:proofErr w:type="spellEnd"/>
      <w:r w:rsidR="00AD7A7F" w:rsidRPr="00BB6FCD">
        <w:rPr>
          <w:sz w:val="24"/>
          <w:szCs w:val="24"/>
        </w:rPr>
        <w:t xml:space="preserve"> </w:t>
      </w:r>
      <w:proofErr w:type="spellStart"/>
      <w:r w:rsidR="00AD7A7F" w:rsidRPr="00BB6FCD">
        <w:rPr>
          <w:sz w:val="24"/>
          <w:szCs w:val="24"/>
        </w:rPr>
        <w:t>потребна</w:t>
      </w:r>
      <w:proofErr w:type="spellEnd"/>
      <w:r w:rsidR="00AD7A7F" w:rsidRPr="00BB6FCD">
        <w:rPr>
          <w:sz w:val="24"/>
          <w:szCs w:val="24"/>
        </w:rPr>
        <w:t xml:space="preserve"> </w:t>
      </w:r>
      <w:proofErr w:type="spellStart"/>
      <w:r w:rsidR="00AD7A7F" w:rsidRPr="00BB6FCD">
        <w:rPr>
          <w:sz w:val="24"/>
          <w:szCs w:val="24"/>
        </w:rPr>
        <w:t>додатна</w:t>
      </w:r>
      <w:proofErr w:type="spellEnd"/>
      <w:r w:rsidR="00AD7A7F" w:rsidRPr="00BB6FCD">
        <w:rPr>
          <w:sz w:val="24"/>
          <w:szCs w:val="24"/>
        </w:rPr>
        <w:t xml:space="preserve"> </w:t>
      </w:r>
      <w:proofErr w:type="spellStart"/>
      <w:r w:rsidR="00AD7A7F" w:rsidRPr="00BB6FCD">
        <w:rPr>
          <w:sz w:val="24"/>
          <w:szCs w:val="24"/>
        </w:rPr>
        <w:t>објашњења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потребно</w:t>
      </w:r>
      <w:proofErr w:type="spellEnd"/>
      <w:r w:rsidR="00AD7A7F" w:rsidRPr="00BB6FCD">
        <w:rPr>
          <w:sz w:val="24"/>
          <w:szCs w:val="24"/>
        </w:rPr>
        <w:t xml:space="preserve"> </w:t>
      </w:r>
      <w:proofErr w:type="spellStart"/>
      <w:r w:rsidR="00AD7A7F" w:rsidRPr="00BB6FCD">
        <w:rPr>
          <w:sz w:val="24"/>
          <w:szCs w:val="24"/>
        </w:rPr>
        <w:t>извршити</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понуђачу</w:t>
      </w:r>
      <w:proofErr w:type="spellEnd"/>
      <w:r w:rsidR="00AD7A7F" w:rsidRPr="00BB6FCD">
        <w:rPr>
          <w:sz w:val="24"/>
          <w:szCs w:val="24"/>
        </w:rPr>
        <w:t xml:space="preserve"> </w:t>
      </w:r>
      <w:proofErr w:type="spellStart"/>
      <w:r w:rsidR="00AD7A7F" w:rsidRPr="00BB6FCD">
        <w:rPr>
          <w:sz w:val="24"/>
          <w:szCs w:val="24"/>
        </w:rPr>
        <w:t>оставити</w:t>
      </w:r>
      <w:proofErr w:type="spellEnd"/>
      <w:r w:rsidR="00AD7A7F" w:rsidRPr="00BB6FCD">
        <w:rPr>
          <w:sz w:val="24"/>
          <w:szCs w:val="24"/>
        </w:rPr>
        <w:t xml:space="preserve"> </w:t>
      </w:r>
      <w:proofErr w:type="spellStart"/>
      <w:r w:rsidR="00AD7A7F" w:rsidRPr="00BB6FCD">
        <w:rPr>
          <w:sz w:val="24"/>
          <w:szCs w:val="24"/>
        </w:rPr>
        <w:lastRenderedPageBreak/>
        <w:t>примерени</w:t>
      </w:r>
      <w:proofErr w:type="spellEnd"/>
      <w:r w:rsidR="00AD7A7F" w:rsidRPr="00BB6FCD">
        <w:rPr>
          <w:sz w:val="24"/>
          <w:szCs w:val="24"/>
        </w:rPr>
        <w:t xml:space="preserve"> </w:t>
      </w:r>
      <w:proofErr w:type="spellStart"/>
      <w:r w:rsidR="00AD7A7F" w:rsidRPr="00BB6FCD">
        <w:rPr>
          <w:sz w:val="24"/>
          <w:szCs w:val="24"/>
        </w:rPr>
        <w:t>рок</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поступи</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позиву</w:t>
      </w:r>
      <w:proofErr w:type="spellEnd"/>
      <w:r w:rsidR="00AD7A7F" w:rsidRPr="00BB6FCD">
        <w:rPr>
          <w:sz w:val="24"/>
          <w:szCs w:val="24"/>
        </w:rPr>
        <w:t xml:space="preserve"> </w:t>
      </w:r>
      <w:proofErr w:type="spellStart"/>
      <w:r w:rsidR="00AD7A7F" w:rsidRPr="00BB6FCD">
        <w:rPr>
          <w:sz w:val="24"/>
          <w:szCs w:val="24"/>
        </w:rPr>
        <w:t>наручиоца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омогући</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и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w:t>
      </w:r>
    </w:p>
    <w:p w:rsidR="003949C1" w:rsidRDefault="0082711D" w:rsidP="0082711D">
      <w:pPr>
        <w:jc w:val="both"/>
        <w:rPr>
          <w:sz w:val="24"/>
          <w:szCs w:val="24"/>
        </w:rPr>
      </w:pPr>
      <w:r w:rsidRPr="00BB6FCD">
        <w:rPr>
          <w:sz w:val="24"/>
          <w:szCs w:val="24"/>
        </w:rPr>
        <w:tab/>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уз</w:t>
      </w:r>
      <w:proofErr w:type="spellEnd"/>
      <w:r w:rsidR="00AD7A7F" w:rsidRPr="00BB6FCD">
        <w:rPr>
          <w:sz w:val="24"/>
          <w:szCs w:val="24"/>
        </w:rPr>
        <w:t xml:space="preserve"> </w:t>
      </w:r>
      <w:proofErr w:type="spellStart"/>
      <w:r w:rsidR="00AD7A7F" w:rsidRPr="00BB6FCD">
        <w:rPr>
          <w:sz w:val="24"/>
          <w:szCs w:val="24"/>
        </w:rPr>
        <w:t>сагласност</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изврши</w:t>
      </w:r>
      <w:proofErr w:type="spellEnd"/>
      <w:r w:rsidR="00AD7A7F" w:rsidRPr="00BB6FCD">
        <w:rPr>
          <w:sz w:val="24"/>
          <w:szCs w:val="24"/>
        </w:rPr>
        <w:t xml:space="preserve"> </w:t>
      </w:r>
      <w:proofErr w:type="spellStart"/>
      <w:r w:rsidR="00AD7A7F" w:rsidRPr="00BB6FCD">
        <w:rPr>
          <w:sz w:val="24"/>
          <w:szCs w:val="24"/>
        </w:rPr>
        <w:t>исправке</w:t>
      </w:r>
      <w:proofErr w:type="spellEnd"/>
      <w:r w:rsidR="00AD7A7F" w:rsidRPr="00BB6FCD">
        <w:rPr>
          <w:sz w:val="24"/>
          <w:szCs w:val="24"/>
        </w:rPr>
        <w:t xml:space="preserve"> </w:t>
      </w:r>
      <w:proofErr w:type="spellStart"/>
      <w:r w:rsidR="00AD7A7F" w:rsidRPr="00BB6FCD">
        <w:rPr>
          <w:sz w:val="24"/>
          <w:szCs w:val="24"/>
        </w:rPr>
        <w:t>рачунских</w:t>
      </w:r>
      <w:proofErr w:type="spellEnd"/>
      <w:r w:rsidR="00AD7A7F" w:rsidRPr="00BB6FCD">
        <w:rPr>
          <w:sz w:val="24"/>
          <w:szCs w:val="24"/>
        </w:rPr>
        <w:t xml:space="preserve"> </w:t>
      </w:r>
      <w:proofErr w:type="spellStart"/>
      <w:r w:rsidR="00AD7A7F" w:rsidRPr="00BB6FCD">
        <w:rPr>
          <w:sz w:val="24"/>
          <w:szCs w:val="24"/>
        </w:rPr>
        <w:t>грешака</w:t>
      </w:r>
      <w:proofErr w:type="spellEnd"/>
      <w:r w:rsidR="00AD7A7F" w:rsidRPr="00BB6FCD">
        <w:rPr>
          <w:sz w:val="24"/>
          <w:szCs w:val="24"/>
        </w:rPr>
        <w:t xml:space="preserve"> </w:t>
      </w:r>
      <w:proofErr w:type="spellStart"/>
      <w:r w:rsidR="00AD7A7F" w:rsidRPr="00BB6FCD">
        <w:rPr>
          <w:sz w:val="24"/>
          <w:szCs w:val="24"/>
        </w:rPr>
        <w:t>уочених</w:t>
      </w:r>
      <w:proofErr w:type="spellEnd"/>
      <w:r w:rsidR="00AD7A7F" w:rsidRPr="00BB6FCD">
        <w:rPr>
          <w:sz w:val="24"/>
          <w:szCs w:val="24"/>
        </w:rPr>
        <w:t xml:space="preserve"> </w:t>
      </w:r>
      <w:proofErr w:type="spellStart"/>
      <w:r w:rsidR="00AD7A7F" w:rsidRPr="00BB6FCD">
        <w:rPr>
          <w:sz w:val="24"/>
          <w:szCs w:val="24"/>
        </w:rPr>
        <w:t>приликом</w:t>
      </w:r>
      <w:proofErr w:type="spellEnd"/>
      <w:r w:rsidR="00AD7A7F" w:rsidRPr="00BB6FCD">
        <w:rPr>
          <w:sz w:val="24"/>
          <w:szCs w:val="24"/>
        </w:rPr>
        <w:t xml:space="preserve"> </w:t>
      </w:r>
      <w:proofErr w:type="spellStart"/>
      <w:r w:rsidR="00AD7A7F" w:rsidRPr="00BB6FCD">
        <w:rPr>
          <w:sz w:val="24"/>
          <w:szCs w:val="24"/>
        </w:rPr>
        <w:t>разматрања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окончаном</w:t>
      </w:r>
      <w:proofErr w:type="spellEnd"/>
      <w:r w:rsidR="00AD7A7F" w:rsidRPr="00BB6FCD">
        <w:rPr>
          <w:sz w:val="24"/>
          <w:szCs w:val="24"/>
        </w:rPr>
        <w:t xml:space="preserve"> </w:t>
      </w:r>
      <w:proofErr w:type="spellStart"/>
      <w:r w:rsidR="00AD7A7F" w:rsidRPr="00BB6FCD">
        <w:rPr>
          <w:sz w:val="24"/>
          <w:szCs w:val="24"/>
        </w:rPr>
        <w:t>поступку</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w:t>
      </w:r>
      <w:r w:rsidR="006A6477" w:rsidRPr="00BB6FCD">
        <w:rPr>
          <w:sz w:val="24"/>
          <w:szCs w:val="24"/>
        </w:rPr>
        <w:t xml:space="preserve"> </w:t>
      </w:r>
      <w:r w:rsidR="00AD7A7F" w:rsidRPr="00BB6FCD">
        <w:rPr>
          <w:sz w:val="24"/>
          <w:szCs w:val="24"/>
        </w:rPr>
        <w:t xml:space="preserve">У </w:t>
      </w:r>
      <w:proofErr w:type="spellStart"/>
      <w:r w:rsidR="00AD7A7F" w:rsidRPr="00BB6FCD">
        <w:rPr>
          <w:sz w:val="24"/>
          <w:szCs w:val="24"/>
        </w:rPr>
        <w:t>случају</w:t>
      </w:r>
      <w:proofErr w:type="spellEnd"/>
      <w:r w:rsidR="00AD7A7F" w:rsidRPr="00BB6FCD">
        <w:rPr>
          <w:sz w:val="24"/>
          <w:szCs w:val="24"/>
        </w:rPr>
        <w:t xml:space="preserve"> </w:t>
      </w:r>
      <w:proofErr w:type="spellStart"/>
      <w:r w:rsidR="00AD7A7F" w:rsidRPr="00BB6FCD">
        <w:rPr>
          <w:sz w:val="24"/>
          <w:szCs w:val="24"/>
        </w:rPr>
        <w:t>разлике</w:t>
      </w:r>
      <w:proofErr w:type="spellEnd"/>
      <w:r w:rsidR="00AD7A7F" w:rsidRPr="00BB6FCD">
        <w:rPr>
          <w:sz w:val="24"/>
          <w:szCs w:val="24"/>
        </w:rPr>
        <w:t xml:space="preserve"> </w:t>
      </w:r>
      <w:proofErr w:type="spellStart"/>
      <w:r w:rsidR="00AD7A7F" w:rsidRPr="00BB6FCD">
        <w:rPr>
          <w:sz w:val="24"/>
          <w:szCs w:val="24"/>
        </w:rPr>
        <w:t>између</w:t>
      </w:r>
      <w:proofErr w:type="spellEnd"/>
      <w:r w:rsidR="00AD7A7F" w:rsidRPr="00BB6FCD">
        <w:rPr>
          <w:sz w:val="24"/>
          <w:szCs w:val="24"/>
        </w:rPr>
        <w:t xml:space="preserve"> </w:t>
      </w:r>
      <w:proofErr w:type="spellStart"/>
      <w:r w:rsidR="00AD7A7F" w:rsidRPr="00BB6FCD">
        <w:rPr>
          <w:sz w:val="24"/>
          <w:szCs w:val="24"/>
        </w:rPr>
        <w:t>јединичне</w:t>
      </w:r>
      <w:proofErr w:type="spellEnd"/>
      <w:r w:rsidR="00AD7A7F" w:rsidRPr="00BB6FCD">
        <w:rPr>
          <w:sz w:val="24"/>
          <w:szCs w:val="24"/>
        </w:rPr>
        <w:t xml:space="preserve"> и </w:t>
      </w:r>
      <w:proofErr w:type="spellStart"/>
      <w:r w:rsidR="00AD7A7F" w:rsidRPr="00BB6FCD">
        <w:rPr>
          <w:sz w:val="24"/>
          <w:szCs w:val="24"/>
        </w:rPr>
        <w:t>укупне</w:t>
      </w:r>
      <w:proofErr w:type="spellEnd"/>
      <w:r w:rsidR="00AD7A7F" w:rsidRPr="00BB6FCD">
        <w:rPr>
          <w:sz w:val="24"/>
          <w:szCs w:val="24"/>
        </w:rPr>
        <w:t xml:space="preserve"> </w:t>
      </w:r>
      <w:proofErr w:type="spellStart"/>
      <w:r w:rsidR="00AD7A7F" w:rsidRPr="00BB6FCD">
        <w:rPr>
          <w:sz w:val="24"/>
          <w:szCs w:val="24"/>
        </w:rPr>
        <w:t>цене</w:t>
      </w:r>
      <w:proofErr w:type="spellEnd"/>
      <w:r w:rsidR="00AD7A7F" w:rsidRPr="00BB6FCD">
        <w:rPr>
          <w:sz w:val="24"/>
          <w:szCs w:val="24"/>
        </w:rPr>
        <w:t xml:space="preserve">, </w:t>
      </w:r>
      <w:proofErr w:type="spellStart"/>
      <w:r w:rsidR="00AD7A7F" w:rsidRPr="00BB6FCD">
        <w:rPr>
          <w:sz w:val="24"/>
          <w:szCs w:val="24"/>
        </w:rPr>
        <w:t>меродавна</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јединична</w:t>
      </w:r>
      <w:proofErr w:type="spellEnd"/>
      <w:r w:rsidR="00AD7A7F" w:rsidRPr="00BB6FCD">
        <w:rPr>
          <w:sz w:val="24"/>
          <w:szCs w:val="24"/>
        </w:rPr>
        <w:t xml:space="preserve"> </w:t>
      </w:r>
      <w:proofErr w:type="spellStart"/>
      <w:r w:rsidR="00AD7A7F" w:rsidRPr="00BB6FCD">
        <w:rPr>
          <w:sz w:val="24"/>
          <w:szCs w:val="24"/>
        </w:rPr>
        <w:t>цена</w:t>
      </w:r>
      <w:proofErr w:type="spellEnd"/>
      <w:r w:rsidR="00AD7A7F" w:rsidRPr="00BB6FCD">
        <w:rPr>
          <w:sz w:val="24"/>
          <w:szCs w:val="24"/>
        </w:rPr>
        <w:t>.</w:t>
      </w:r>
      <w:r w:rsidR="006A6477" w:rsidRPr="00BB6FCD">
        <w:rPr>
          <w:sz w:val="24"/>
          <w:szCs w:val="24"/>
        </w:rPr>
        <w:t xml:space="preserve"> </w:t>
      </w:r>
      <w:proofErr w:type="spellStart"/>
      <w:r w:rsidR="00AD7A7F" w:rsidRPr="00BB6FCD">
        <w:rPr>
          <w:sz w:val="24"/>
          <w:szCs w:val="24"/>
        </w:rPr>
        <w:t>Ако</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сагласи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исправком</w:t>
      </w:r>
      <w:proofErr w:type="spellEnd"/>
      <w:r w:rsidR="00AD7A7F" w:rsidRPr="00BB6FCD">
        <w:rPr>
          <w:sz w:val="24"/>
          <w:szCs w:val="24"/>
        </w:rPr>
        <w:t xml:space="preserve"> </w:t>
      </w:r>
      <w:proofErr w:type="spellStart"/>
      <w:r w:rsidR="00AD7A7F" w:rsidRPr="00BB6FCD">
        <w:rPr>
          <w:sz w:val="24"/>
          <w:szCs w:val="24"/>
        </w:rPr>
        <w:t>рачунских</w:t>
      </w:r>
      <w:proofErr w:type="spellEnd"/>
      <w:r w:rsidR="00AD7A7F" w:rsidRPr="00BB6FCD">
        <w:rPr>
          <w:sz w:val="24"/>
          <w:szCs w:val="24"/>
        </w:rPr>
        <w:t xml:space="preserve"> </w:t>
      </w:r>
      <w:proofErr w:type="spellStart"/>
      <w:r w:rsidR="00AD7A7F" w:rsidRPr="00BB6FCD">
        <w:rPr>
          <w:sz w:val="24"/>
          <w:szCs w:val="24"/>
        </w:rPr>
        <w:t>грешака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његову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одбити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неприхватљиву</w:t>
      </w:r>
      <w:proofErr w:type="spellEnd"/>
      <w:r w:rsidR="00AD7A7F" w:rsidRPr="00BB6FCD">
        <w:rPr>
          <w:sz w:val="24"/>
          <w:szCs w:val="24"/>
        </w:rPr>
        <w:t>.</w:t>
      </w:r>
    </w:p>
    <w:p w:rsidR="003949C1" w:rsidRPr="00BB6FCD" w:rsidRDefault="003949C1" w:rsidP="0082711D">
      <w:pPr>
        <w:jc w:val="both"/>
        <w:rPr>
          <w:sz w:val="24"/>
          <w:szCs w:val="24"/>
        </w:rPr>
      </w:pPr>
    </w:p>
    <w:p w:rsidR="00632448" w:rsidRPr="00E83DAB" w:rsidRDefault="008F19E5" w:rsidP="00DB2569">
      <w:pPr>
        <w:rPr>
          <w:i/>
          <w:sz w:val="24"/>
          <w:szCs w:val="24"/>
        </w:rPr>
      </w:pPr>
      <w:r w:rsidRPr="00E83DAB">
        <w:rPr>
          <w:i/>
          <w:sz w:val="24"/>
          <w:szCs w:val="24"/>
        </w:rPr>
        <w:t>16</w:t>
      </w:r>
      <w:r w:rsidR="0082711D" w:rsidRPr="00E83DAB">
        <w:rPr>
          <w:i/>
          <w:sz w:val="24"/>
          <w:szCs w:val="24"/>
        </w:rPr>
        <w:t xml:space="preserve">. </w:t>
      </w:r>
      <w:r w:rsidR="00AD7A7F" w:rsidRPr="00E83DAB">
        <w:rPr>
          <w:i/>
          <w:sz w:val="24"/>
          <w:szCs w:val="24"/>
        </w:rPr>
        <w:t>ВРСТА КРИТЕРИЈУМА ЗА ДОДЕЛУ УГОВОРА</w:t>
      </w:r>
    </w:p>
    <w:p w:rsidR="00826D8A" w:rsidRDefault="00826D8A" w:rsidP="00826D8A">
      <w:pPr>
        <w:tabs>
          <w:tab w:val="left" w:pos="1418"/>
        </w:tabs>
        <w:rPr>
          <w:rFonts w:eastAsia="Malgun Gothic"/>
          <w:b/>
        </w:rPr>
      </w:pPr>
    </w:p>
    <w:p w:rsidR="00320104" w:rsidRDefault="003965E9" w:rsidP="00320104">
      <w:pPr>
        <w:tabs>
          <w:tab w:val="left" w:pos="1440"/>
        </w:tabs>
        <w:jc w:val="both"/>
        <w:rPr>
          <w:rFonts w:eastAsia="Calibri"/>
          <w:sz w:val="24"/>
          <w:szCs w:val="24"/>
          <w:lang w:val="sr-Cyrl-CS"/>
        </w:rPr>
      </w:pPr>
      <w:r>
        <w:rPr>
          <w:rFonts w:eastAsia="Arial"/>
          <w:color w:val="auto"/>
          <w:sz w:val="24"/>
          <w:szCs w:val="24"/>
          <w:lang w:bidi="en-US"/>
        </w:rPr>
        <w:t xml:space="preserve">            </w:t>
      </w:r>
      <w:proofErr w:type="spellStart"/>
      <w:r w:rsidR="004625F9" w:rsidRPr="004625F9">
        <w:rPr>
          <w:rFonts w:eastAsia="Arial"/>
          <w:color w:val="auto"/>
          <w:sz w:val="24"/>
          <w:szCs w:val="24"/>
          <w:lang w:bidi="en-US"/>
        </w:rPr>
        <w:t>Избор</w:t>
      </w:r>
      <w:proofErr w:type="spellEnd"/>
      <w:r w:rsidR="004625F9" w:rsidRPr="004625F9">
        <w:rPr>
          <w:rFonts w:eastAsia="Arial"/>
          <w:color w:val="auto"/>
          <w:sz w:val="24"/>
          <w:szCs w:val="24"/>
          <w:lang w:bidi="en-US"/>
        </w:rPr>
        <w:t xml:space="preserve"> </w:t>
      </w:r>
      <w:proofErr w:type="spellStart"/>
      <w:r w:rsidR="004625F9" w:rsidRPr="004625F9">
        <w:rPr>
          <w:rFonts w:eastAsia="Arial"/>
          <w:color w:val="auto"/>
          <w:sz w:val="24"/>
          <w:szCs w:val="24"/>
          <w:lang w:bidi="en-US"/>
        </w:rPr>
        <w:t>најповољније</w:t>
      </w:r>
      <w:proofErr w:type="spellEnd"/>
      <w:r w:rsidR="004625F9" w:rsidRPr="004625F9">
        <w:rPr>
          <w:rFonts w:eastAsia="Arial"/>
          <w:color w:val="auto"/>
          <w:sz w:val="24"/>
          <w:szCs w:val="24"/>
          <w:lang w:bidi="en-US"/>
        </w:rPr>
        <w:t xml:space="preserve"> </w:t>
      </w:r>
      <w:proofErr w:type="spellStart"/>
      <w:r w:rsidR="004625F9" w:rsidRPr="004625F9">
        <w:rPr>
          <w:rFonts w:eastAsia="Arial"/>
          <w:color w:val="auto"/>
          <w:sz w:val="24"/>
          <w:szCs w:val="24"/>
          <w:lang w:bidi="en-US"/>
        </w:rPr>
        <w:t>понуде</w:t>
      </w:r>
      <w:proofErr w:type="spellEnd"/>
      <w:r w:rsidR="004625F9" w:rsidRPr="004625F9">
        <w:rPr>
          <w:rFonts w:eastAsia="Arial"/>
          <w:color w:val="auto"/>
          <w:sz w:val="24"/>
          <w:szCs w:val="24"/>
          <w:lang w:bidi="en-US"/>
        </w:rPr>
        <w:t xml:space="preserve"> </w:t>
      </w:r>
      <w:proofErr w:type="spellStart"/>
      <w:r w:rsidR="004625F9" w:rsidRPr="004625F9">
        <w:rPr>
          <w:rFonts w:eastAsia="Arial"/>
          <w:color w:val="auto"/>
          <w:sz w:val="24"/>
          <w:szCs w:val="24"/>
          <w:lang w:bidi="en-US"/>
        </w:rPr>
        <w:t>ће</w:t>
      </w:r>
      <w:proofErr w:type="spellEnd"/>
      <w:r w:rsidR="004625F9" w:rsidRPr="004625F9">
        <w:rPr>
          <w:rFonts w:eastAsia="Arial"/>
          <w:color w:val="auto"/>
          <w:sz w:val="24"/>
          <w:szCs w:val="24"/>
          <w:lang w:bidi="en-US"/>
        </w:rPr>
        <w:t xml:space="preserve"> </w:t>
      </w:r>
      <w:proofErr w:type="spellStart"/>
      <w:r w:rsidR="004625F9" w:rsidRPr="004625F9">
        <w:rPr>
          <w:rFonts w:eastAsia="Arial"/>
          <w:color w:val="auto"/>
          <w:sz w:val="24"/>
          <w:szCs w:val="24"/>
          <w:lang w:bidi="en-US"/>
        </w:rPr>
        <w:t>се</w:t>
      </w:r>
      <w:proofErr w:type="spellEnd"/>
      <w:r w:rsidR="004625F9" w:rsidRPr="004625F9">
        <w:rPr>
          <w:rFonts w:eastAsia="Arial"/>
          <w:color w:val="auto"/>
          <w:sz w:val="24"/>
          <w:szCs w:val="24"/>
          <w:lang w:bidi="en-US"/>
        </w:rPr>
        <w:t xml:space="preserve"> </w:t>
      </w:r>
      <w:proofErr w:type="spellStart"/>
      <w:r w:rsidR="004625F9" w:rsidRPr="004625F9">
        <w:rPr>
          <w:rFonts w:eastAsia="Arial"/>
          <w:color w:val="auto"/>
          <w:sz w:val="24"/>
          <w:szCs w:val="24"/>
          <w:lang w:bidi="en-US"/>
        </w:rPr>
        <w:t>извршити</w:t>
      </w:r>
      <w:proofErr w:type="spellEnd"/>
      <w:r w:rsidR="004625F9" w:rsidRPr="004625F9">
        <w:rPr>
          <w:rFonts w:eastAsia="Arial"/>
          <w:color w:val="auto"/>
          <w:sz w:val="24"/>
          <w:szCs w:val="24"/>
          <w:lang w:bidi="en-US"/>
        </w:rPr>
        <w:t xml:space="preserve"> </w:t>
      </w:r>
      <w:proofErr w:type="spellStart"/>
      <w:r w:rsidR="004625F9" w:rsidRPr="004625F9">
        <w:rPr>
          <w:rFonts w:eastAsia="Arial"/>
          <w:color w:val="auto"/>
          <w:sz w:val="24"/>
          <w:szCs w:val="24"/>
          <w:lang w:bidi="en-US"/>
        </w:rPr>
        <w:t>применом</w:t>
      </w:r>
      <w:proofErr w:type="spellEnd"/>
      <w:r w:rsidR="004625F9" w:rsidRPr="004625F9">
        <w:rPr>
          <w:rFonts w:eastAsia="Arial"/>
          <w:color w:val="auto"/>
          <w:sz w:val="24"/>
          <w:szCs w:val="24"/>
          <w:lang w:bidi="en-US"/>
        </w:rPr>
        <w:t xml:space="preserve"> </w:t>
      </w:r>
      <w:proofErr w:type="spellStart"/>
      <w:r w:rsidR="004625F9" w:rsidRPr="004625F9">
        <w:rPr>
          <w:rFonts w:eastAsia="Arial"/>
          <w:color w:val="auto"/>
          <w:sz w:val="24"/>
          <w:szCs w:val="24"/>
          <w:lang w:bidi="en-US"/>
        </w:rPr>
        <w:t>критеријума</w:t>
      </w:r>
      <w:proofErr w:type="spellEnd"/>
      <w:r w:rsidR="004625F9" w:rsidRPr="004625F9">
        <w:rPr>
          <w:rFonts w:eastAsia="Arial"/>
          <w:color w:val="auto"/>
          <w:sz w:val="24"/>
          <w:szCs w:val="24"/>
          <w:lang w:bidi="en-US"/>
        </w:rPr>
        <w:t xml:space="preserve"> </w:t>
      </w:r>
      <w:r w:rsidR="006C5564">
        <w:rPr>
          <w:rFonts w:eastAsia="Arial"/>
          <w:color w:val="auto"/>
          <w:sz w:val="24"/>
          <w:szCs w:val="24"/>
          <w:lang w:val="sr-Cyrl-RS" w:bidi="en-US"/>
        </w:rPr>
        <w:t>„</w:t>
      </w:r>
      <w:r w:rsidR="00320104" w:rsidRPr="00320104">
        <w:rPr>
          <w:rFonts w:eastAsia="Calibri"/>
          <w:sz w:val="24"/>
          <w:szCs w:val="24"/>
          <w:lang w:val="sr-Cyrl-CS"/>
        </w:rPr>
        <w:t xml:space="preserve">најнижа понуђена </w:t>
      </w:r>
      <w:proofErr w:type="gramStart"/>
      <w:r w:rsidR="00320104" w:rsidRPr="00320104">
        <w:rPr>
          <w:rFonts w:eastAsia="Calibri"/>
          <w:sz w:val="24"/>
          <w:szCs w:val="24"/>
          <w:lang w:val="sr-Cyrl-CS"/>
        </w:rPr>
        <w:t>цена</w:t>
      </w:r>
      <w:r w:rsidR="006C5564">
        <w:rPr>
          <w:rFonts w:eastAsia="Calibri"/>
          <w:sz w:val="24"/>
          <w:szCs w:val="24"/>
          <w:lang w:val="sr-Cyrl-CS"/>
        </w:rPr>
        <w:t>“</w:t>
      </w:r>
      <w:proofErr w:type="gramEnd"/>
      <w:r w:rsidR="00320104" w:rsidRPr="00320104">
        <w:rPr>
          <w:rFonts w:eastAsia="Calibri"/>
          <w:sz w:val="24"/>
          <w:szCs w:val="24"/>
          <w:lang w:val="sr-Cyrl-CS"/>
        </w:rPr>
        <w:t>.</w:t>
      </w:r>
    </w:p>
    <w:p w:rsidR="003965E9" w:rsidRPr="003965E9" w:rsidRDefault="003965E9" w:rsidP="00320104">
      <w:pPr>
        <w:tabs>
          <w:tab w:val="left" w:pos="1440"/>
        </w:tabs>
        <w:jc w:val="both"/>
        <w:rPr>
          <w:rFonts w:eastAsia="Calibri"/>
          <w:sz w:val="24"/>
          <w:szCs w:val="24"/>
          <w:lang w:val="sr-Cyrl-RS"/>
        </w:rPr>
      </w:pPr>
      <w:r>
        <w:rPr>
          <w:rFonts w:eastAsia="Calibri"/>
          <w:b/>
          <w:lang w:val="sr-Latn-RS"/>
        </w:rPr>
        <w:t xml:space="preserve">          </w:t>
      </w:r>
      <w:r w:rsidRPr="003965E9">
        <w:rPr>
          <w:rFonts w:eastAsia="Calibri"/>
          <w:sz w:val="24"/>
          <w:szCs w:val="24"/>
          <w:lang w:val="sr-Cyrl-RS"/>
        </w:rPr>
        <w:t xml:space="preserve">Уколико </w:t>
      </w:r>
      <w:r>
        <w:rPr>
          <w:rFonts w:eastAsia="Calibri"/>
          <w:sz w:val="24"/>
          <w:szCs w:val="24"/>
          <w:lang w:val="sr-Cyrl-RS"/>
        </w:rPr>
        <w:t>две понуде буду имале исту цену најповољнија ће бити понуда понуђача који буде понудио краћи рок испоруке од дана писаног захтева наручиоца.</w:t>
      </w:r>
    </w:p>
    <w:p w:rsidR="004625F9" w:rsidRPr="002A0B00" w:rsidRDefault="004625F9" w:rsidP="002A0B00">
      <w:pPr>
        <w:rPr>
          <w:rFonts w:eastAsia="Arial"/>
          <w:color w:val="auto"/>
          <w:sz w:val="24"/>
          <w:szCs w:val="24"/>
          <w:lang w:bidi="en-US"/>
        </w:rPr>
      </w:pPr>
    </w:p>
    <w:p w:rsidR="006A6477" w:rsidRPr="00E83DAB" w:rsidRDefault="008F19E5" w:rsidP="0082711D">
      <w:pPr>
        <w:jc w:val="both"/>
        <w:rPr>
          <w:i/>
          <w:sz w:val="24"/>
          <w:szCs w:val="24"/>
        </w:rPr>
      </w:pPr>
      <w:r w:rsidRPr="00E83DAB">
        <w:rPr>
          <w:i/>
          <w:sz w:val="24"/>
          <w:szCs w:val="24"/>
        </w:rPr>
        <w:t>1</w:t>
      </w:r>
      <w:r w:rsidR="00712C5B" w:rsidRPr="00E83DAB">
        <w:rPr>
          <w:i/>
          <w:sz w:val="24"/>
          <w:szCs w:val="24"/>
          <w:lang w:val="sr-Cyrl-RS"/>
        </w:rPr>
        <w:t>7</w:t>
      </w:r>
      <w:r w:rsidR="00C3276B" w:rsidRPr="00E83DAB">
        <w:rPr>
          <w:i/>
          <w:sz w:val="24"/>
          <w:szCs w:val="24"/>
        </w:rPr>
        <w:t xml:space="preserve">. </w:t>
      </w:r>
      <w:r w:rsidR="00AD7A7F" w:rsidRPr="00E83DAB">
        <w:rPr>
          <w:i/>
          <w:sz w:val="24"/>
          <w:szCs w:val="24"/>
        </w:rPr>
        <w:t>НАЧИН И РОК ЗА ПОДНОШЕЊЕ ЗАХТЕВА ЗА ЗАШТИТУ ПРАВА ПОНУЂАЧА</w:t>
      </w:r>
    </w:p>
    <w:p w:rsidR="00533B55" w:rsidRPr="00BB6FCD" w:rsidRDefault="00C3276B" w:rsidP="0082711D">
      <w:pPr>
        <w:jc w:val="both"/>
        <w:rPr>
          <w:sz w:val="24"/>
          <w:szCs w:val="24"/>
        </w:rPr>
      </w:pPr>
      <w:r w:rsidRPr="00BB6FCD">
        <w:rPr>
          <w:sz w:val="24"/>
          <w:szCs w:val="24"/>
        </w:rPr>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може</w:t>
      </w:r>
      <w:proofErr w:type="spellEnd"/>
      <w:r w:rsidR="000C5C04" w:rsidRPr="00BB6FCD">
        <w:rPr>
          <w:sz w:val="24"/>
          <w:szCs w:val="24"/>
        </w:rPr>
        <w:t xml:space="preserve"> </w:t>
      </w:r>
      <w:proofErr w:type="spellStart"/>
      <w:r w:rsidR="000C5C04" w:rsidRPr="00BB6FCD">
        <w:rPr>
          <w:sz w:val="24"/>
          <w:szCs w:val="24"/>
        </w:rPr>
        <w:t>да</w:t>
      </w:r>
      <w:proofErr w:type="spellEnd"/>
      <w:r w:rsidR="000C5C04" w:rsidRPr="00BB6FCD">
        <w:rPr>
          <w:sz w:val="24"/>
          <w:szCs w:val="24"/>
        </w:rPr>
        <w:t xml:space="preserve"> </w:t>
      </w:r>
      <w:proofErr w:type="spellStart"/>
      <w:r w:rsidR="000C5C04" w:rsidRPr="00BB6FCD">
        <w:rPr>
          <w:sz w:val="24"/>
          <w:szCs w:val="24"/>
        </w:rPr>
        <w:t>поднесе</w:t>
      </w:r>
      <w:proofErr w:type="spellEnd"/>
      <w:r w:rsidR="000C5C04" w:rsidRPr="00BB6FCD">
        <w:rPr>
          <w:sz w:val="24"/>
          <w:szCs w:val="24"/>
        </w:rPr>
        <w:t xml:space="preserve"> </w:t>
      </w:r>
      <w:proofErr w:type="spellStart"/>
      <w:r w:rsidR="000C5C04" w:rsidRPr="00BB6FCD">
        <w:rPr>
          <w:sz w:val="24"/>
          <w:szCs w:val="24"/>
        </w:rPr>
        <w:t>понуђач</w:t>
      </w:r>
      <w:proofErr w:type="spellEnd"/>
      <w:r w:rsidR="000C5C04" w:rsidRPr="00BB6FCD">
        <w:rPr>
          <w:sz w:val="24"/>
          <w:szCs w:val="24"/>
        </w:rPr>
        <w:t xml:space="preserve">, </w:t>
      </w:r>
      <w:proofErr w:type="spellStart"/>
      <w:r w:rsidR="000C5C04" w:rsidRPr="00BB6FCD">
        <w:rPr>
          <w:sz w:val="24"/>
          <w:szCs w:val="24"/>
        </w:rPr>
        <w:t>односно</w:t>
      </w:r>
      <w:proofErr w:type="spellEnd"/>
      <w:r w:rsidR="000C5C04" w:rsidRPr="00BB6FCD">
        <w:rPr>
          <w:sz w:val="24"/>
          <w:szCs w:val="24"/>
        </w:rPr>
        <w:t xml:space="preserve"> </w:t>
      </w:r>
      <w:proofErr w:type="spellStart"/>
      <w:r w:rsidR="000C5C04" w:rsidRPr="00BB6FCD">
        <w:rPr>
          <w:sz w:val="24"/>
          <w:szCs w:val="24"/>
        </w:rPr>
        <w:t>свако</w:t>
      </w:r>
      <w:proofErr w:type="spellEnd"/>
      <w:r w:rsidR="000C5C04" w:rsidRPr="00BB6FCD">
        <w:rPr>
          <w:sz w:val="24"/>
          <w:szCs w:val="24"/>
        </w:rPr>
        <w:t xml:space="preserve"> </w:t>
      </w:r>
      <w:proofErr w:type="spellStart"/>
      <w:r w:rsidR="000C5C04" w:rsidRPr="00BB6FCD">
        <w:rPr>
          <w:sz w:val="24"/>
          <w:szCs w:val="24"/>
        </w:rPr>
        <w:t>заинтересовано</w:t>
      </w:r>
      <w:proofErr w:type="spellEnd"/>
      <w:r w:rsidR="000C5C04" w:rsidRPr="00BB6FCD">
        <w:rPr>
          <w:sz w:val="24"/>
          <w:szCs w:val="24"/>
        </w:rPr>
        <w:t xml:space="preserve"> </w:t>
      </w:r>
      <w:proofErr w:type="spellStart"/>
      <w:r w:rsidR="000C5C04" w:rsidRPr="00BB6FCD">
        <w:rPr>
          <w:sz w:val="24"/>
          <w:szCs w:val="24"/>
        </w:rPr>
        <w:t>лице</w:t>
      </w:r>
      <w:proofErr w:type="spellEnd"/>
      <w:r w:rsidR="000C5C04" w:rsidRPr="00BB6FCD">
        <w:rPr>
          <w:sz w:val="24"/>
          <w:szCs w:val="24"/>
        </w:rPr>
        <w:t xml:space="preserve">, </w:t>
      </w:r>
      <w:proofErr w:type="spellStart"/>
      <w:r w:rsidR="000C5C04" w:rsidRPr="00BB6FCD">
        <w:rPr>
          <w:sz w:val="24"/>
          <w:szCs w:val="24"/>
        </w:rPr>
        <w:t>које</w:t>
      </w:r>
      <w:proofErr w:type="spellEnd"/>
      <w:r w:rsidR="000C5C04" w:rsidRPr="00BB6FCD">
        <w:rPr>
          <w:sz w:val="24"/>
          <w:szCs w:val="24"/>
        </w:rPr>
        <w:t xml:space="preserve"> </w:t>
      </w:r>
      <w:proofErr w:type="spellStart"/>
      <w:r w:rsidR="000C5C04" w:rsidRPr="00BB6FCD">
        <w:rPr>
          <w:sz w:val="24"/>
          <w:szCs w:val="24"/>
        </w:rPr>
        <w:t>има</w:t>
      </w:r>
      <w:proofErr w:type="spellEnd"/>
      <w:r w:rsidR="000C5C04" w:rsidRPr="00BB6FCD">
        <w:rPr>
          <w:sz w:val="24"/>
          <w:szCs w:val="24"/>
        </w:rPr>
        <w:t xml:space="preserve"> </w:t>
      </w:r>
      <w:proofErr w:type="spellStart"/>
      <w:r w:rsidR="000C5C04" w:rsidRPr="00BB6FCD">
        <w:rPr>
          <w:sz w:val="24"/>
          <w:szCs w:val="24"/>
        </w:rPr>
        <w:t>интерес</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закључење</w:t>
      </w:r>
      <w:proofErr w:type="spellEnd"/>
      <w:r w:rsidR="000C5C04" w:rsidRPr="00BB6FCD">
        <w:rPr>
          <w:sz w:val="24"/>
          <w:szCs w:val="24"/>
        </w:rPr>
        <w:t xml:space="preserve"> </w:t>
      </w:r>
      <w:r w:rsidR="00597985">
        <w:rPr>
          <w:sz w:val="24"/>
          <w:szCs w:val="24"/>
          <w:lang w:val="sr-Cyrl-RS"/>
        </w:rPr>
        <w:t>уговора</w:t>
      </w:r>
      <w:r w:rsidR="000C5C04" w:rsidRPr="00BB6FCD">
        <w:rPr>
          <w:sz w:val="24"/>
          <w:szCs w:val="24"/>
        </w:rPr>
        <w:t xml:space="preserve"> у </w:t>
      </w:r>
      <w:proofErr w:type="spellStart"/>
      <w:r w:rsidR="000C5C04" w:rsidRPr="00BB6FCD">
        <w:rPr>
          <w:sz w:val="24"/>
          <w:szCs w:val="24"/>
        </w:rPr>
        <w:t>конкретном</w:t>
      </w:r>
      <w:proofErr w:type="spellEnd"/>
      <w:r w:rsidR="000C5C04" w:rsidRPr="00BB6FCD">
        <w:rPr>
          <w:sz w:val="24"/>
          <w:szCs w:val="24"/>
        </w:rPr>
        <w:t xml:space="preserve">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и </w:t>
      </w:r>
      <w:proofErr w:type="spellStart"/>
      <w:r w:rsidR="000C5C04" w:rsidRPr="00BB6FCD">
        <w:rPr>
          <w:sz w:val="24"/>
          <w:szCs w:val="24"/>
        </w:rPr>
        <w:t>који</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претрпео</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би</w:t>
      </w:r>
      <w:proofErr w:type="spellEnd"/>
      <w:r w:rsidR="000C5C04" w:rsidRPr="00BB6FCD">
        <w:rPr>
          <w:sz w:val="24"/>
          <w:szCs w:val="24"/>
        </w:rPr>
        <w:t xml:space="preserve"> </w:t>
      </w:r>
      <w:proofErr w:type="spellStart"/>
      <w:r w:rsidR="000C5C04" w:rsidRPr="00BB6FCD">
        <w:rPr>
          <w:sz w:val="24"/>
          <w:szCs w:val="24"/>
        </w:rPr>
        <w:t>могао</w:t>
      </w:r>
      <w:proofErr w:type="spellEnd"/>
      <w:r w:rsidR="000C5C04" w:rsidRPr="00BB6FCD">
        <w:rPr>
          <w:sz w:val="24"/>
          <w:szCs w:val="24"/>
        </w:rPr>
        <w:t xml:space="preserve"> </w:t>
      </w:r>
      <w:proofErr w:type="spellStart"/>
      <w:r w:rsidR="000C5C04" w:rsidRPr="00BB6FCD">
        <w:rPr>
          <w:sz w:val="24"/>
          <w:szCs w:val="24"/>
        </w:rPr>
        <w:t>да</w:t>
      </w:r>
      <w:proofErr w:type="spellEnd"/>
      <w:r w:rsidR="000C5C04" w:rsidRPr="00BB6FCD">
        <w:rPr>
          <w:sz w:val="24"/>
          <w:szCs w:val="24"/>
        </w:rPr>
        <w:t xml:space="preserve"> </w:t>
      </w:r>
      <w:proofErr w:type="spellStart"/>
      <w:r w:rsidR="000C5C04" w:rsidRPr="00BB6FCD">
        <w:rPr>
          <w:sz w:val="24"/>
          <w:szCs w:val="24"/>
        </w:rPr>
        <w:t>претрпи</w:t>
      </w:r>
      <w:proofErr w:type="spellEnd"/>
      <w:r w:rsidR="000C5C04" w:rsidRPr="00BB6FCD">
        <w:rPr>
          <w:sz w:val="24"/>
          <w:szCs w:val="24"/>
        </w:rPr>
        <w:t xml:space="preserve"> </w:t>
      </w:r>
      <w:proofErr w:type="spellStart"/>
      <w:r w:rsidR="000C5C04" w:rsidRPr="00BB6FCD">
        <w:rPr>
          <w:sz w:val="24"/>
          <w:szCs w:val="24"/>
        </w:rPr>
        <w:t>штету</w:t>
      </w:r>
      <w:proofErr w:type="spellEnd"/>
      <w:r w:rsidR="000C5C04" w:rsidRPr="00BB6FCD">
        <w:rPr>
          <w:sz w:val="24"/>
          <w:szCs w:val="24"/>
        </w:rPr>
        <w:t xml:space="preserve"> </w:t>
      </w:r>
      <w:proofErr w:type="spellStart"/>
      <w:r w:rsidR="000C5C04" w:rsidRPr="00BB6FCD">
        <w:rPr>
          <w:sz w:val="24"/>
          <w:szCs w:val="24"/>
        </w:rPr>
        <w:t>због</w:t>
      </w:r>
      <w:proofErr w:type="spellEnd"/>
      <w:r w:rsidR="000C5C04" w:rsidRPr="00BB6FCD">
        <w:rPr>
          <w:sz w:val="24"/>
          <w:szCs w:val="24"/>
        </w:rPr>
        <w:t xml:space="preserve"> </w:t>
      </w:r>
      <w:proofErr w:type="spellStart"/>
      <w:r w:rsidR="000C5C04" w:rsidRPr="00BB6FCD">
        <w:rPr>
          <w:sz w:val="24"/>
          <w:szCs w:val="24"/>
        </w:rPr>
        <w:t>поступања</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проти</w:t>
      </w:r>
      <w:proofErr w:type="spellEnd"/>
      <w:r w:rsidR="00597985">
        <w:rPr>
          <w:sz w:val="24"/>
          <w:szCs w:val="24"/>
          <w:lang w:val="sr-Cyrl-RS"/>
        </w:rPr>
        <w:t>в</w:t>
      </w:r>
      <w:proofErr w:type="spellStart"/>
      <w:r w:rsidR="000C5C04" w:rsidRPr="00BB6FCD">
        <w:rPr>
          <w:sz w:val="24"/>
          <w:szCs w:val="24"/>
        </w:rPr>
        <w:t>но</w:t>
      </w:r>
      <w:proofErr w:type="spellEnd"/>
      <w:r w:rsidR="000C5C04" w:rsidRPr="00BB6FCD">
        <w:rPr>
          <w:sz w:val="24"/>
          <w:szCs w:val="24"/>
        </w:rPr>
        <w:t xml:space="preserve"> </w:t>
      </w:r>
      <w:proofErr w:type="spellStart"/>
      <w:r w:rsidR="000C5C04" w:rsidRPr="00BB6FCD">
        <w:rPr>
          <w:sz w:val="24"/>
          <w:szCs w:val="24"/>
        </w:rPr>
        <w:t>одредбама</w:t>
      </w:r>
      <w:proofErr w:type="spellEnd"/>
      <w:r w:rsidR="000C5C04" w:rsidRPr="00BB6FCD">
        <w:rPr>
          <w:sz w:val="24"/>
          <w:szCs w:val="24"/>
        </w:rPr>
        <w:t xml:space="preserve"> </w:t>
      </w:r>
      <w:proofErr w:type="spellStart"/>
      <w:r w:rsidR="000C5C04" w:rsidRPr="00BB6FCD">
        <w:rPr>
          <w:sz w:val="24"/>
          <w:szCs w:val="24"/>
        </w:rPr>
        <w:t>Закона</w:t>
      </w:r>
      <w:proofErr w:type="spellEnd"/>
      <w:r w:rsidR="000C5C04" w:rsidRPr="00BB6FCD">
        <w:rPr>
          <w:sz w:val="24"/>
          <w:szCs w:val="24"/>
        </w:rPr>
        <w:t>.</w:t>
      </w:r>
    </w:p>
    <w:p w:rsidR="002B3427" w:rsidRPr="00BB6FCD" w:rsidRDefault="00C3276B" w:rsidP="0082711D">
      <w:pPr>
        <w:jc w:val="both"/>
        <w:rPr>
          <w:sz w:val="24"/>
          <w:szCs w:val="24"/>
        </w:rPr>
      </w:pPr>
      <w:r w:rsidRPr="00BB6FCD">
        <w:rPr>
          <w:sz w:val="24"/>
          <w:szCs w:val="24"/>
        </w:rPr>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подноси</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наручиоцу</w:t>
      </w:r>
      <w:proofErr w:type="spellEnd"/>
      <w:r w:rsidR="000C5C04" w:rsidRPr="00BB6FCD">
        <w:rPr>
          <w:sz w:val="24"/>
          <w:szCs w:val="24"/>
        </w:rPr>
        <w:t xml:space="preserve">, а </w:t>
      </w:r>
      <w:proofErr w:type="spellStart"/>
      <w:r w:rsidR="000C5C04" w:rsidRPr="00BB6FCD">
        <w:rPr>
          <w:sz w:val="24"/>
          <w:szCs w:val="24"/>
        </w:rPr>
        <w:t>копија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истовремено</w:t>
      </w:r>
      <w:proofErr w:type="spellEnd"/>
      <w:r w:rsidR="000C5C04" w:rsidRPr="00BB6FCD">
        <w:rPr>
          <w:sz w:val="24"/>
          <w:szCs w:val="24"/>
        </w:rPr>
        <w:t xml:space="preserve"> </w:t>
      </w:r>
      <w:proofErr w:type="spellStart"/>
      <w:r w:rsidR="000C5C04" w:rsidRPr="00BB6FCD">
        <w:rPr>
          <w:sz w:val="24"/>
          <w:szCs w:val="24"/>
        </w:rPr>
        <w:t>доставља</w:t>
      </w:r>
      <w:proofErr w:type="spellEnd"/>
      <w:r w:rsidR="000C5C04" w:rsidRPr="00BB6FCD">
        <w:rPr>
          <w:sz w:val="24"/>
          <w:szCs w:val="24"/>
        </w:rPr>
        <w:t xml:space="preserve"> </w:t>
      </w:r>
      <w:proofErr w:type="spellStart"/>
      <w:r w:rsidR="000C5C04" w:rsidRPr="00BB6FCD">
        <w:rPr>
          <w:sz w:val="24"/>
          <w:szCs w:val="24"/>
        </w:rPr>
        <w:t>Републичкој</w:t>
      </w:r>
      <w:proofErr w:type="spellEnd"/>
      <w:r w:rsidR="000C5C04" w:rsidRPr="00BB6FCD">
        <w:rPr>
          <w:sz w:val="24"/>
          <w:szCs w:val="24"/>
        </w:rPr>
        <w:t xml:space="preserve"> </w:t>
      </w:r>
      <w:proofErr w:type="spellStart"/>
      <w:r w:rsidR="000C5C04" w:rsidRPr="00BB6FCD">
        <w:rPr>
          <w:sz w:val="24"/>
          <w:szCs w:val="24"/>
        </w:rPr>
        <w:t>комисији</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у </w:t>
      </w:r>
      <w:proofErr w:type="spellStart"/>
      <w:r w:rsidR="000C5C04" w:rsidRPr="00BB6FCD">
        <w:rPr>
          <w:sz w:val="24"/>
          <w:szCs w:val="24"/>
        </w:rPr>
        <w:t>поступцима</w:t>
      </w:r>
      <w:proofErr w:type="spellEnd"/>
      <w:r w:rsidR="000C5C04" w:rsidRPr="00BB6FCD">
        <w:rPr>
          <w:sz w:val="24"/>
          <w:szCs w:val="24"/>
        </w:rPr>
        <w:t xml:space="preserve"> </w:t>
      </w:r>
      <w:proofErr w:type="spellStart"/>
      <w:r w:rsidR="000C5C04" w:rsidRPr="00BB6FCD">
        <w:rPr>
          <w:sz w:val="24"/>
          <w:szCs w:val="24"/>
        </w:rPr>
        <w:t>јавних</w:t>
      </w:r>
      <w:proofErr w:type="spellEnd"/>
      <w:r w:rsidR="000C5C04" w:rsidRPr="00BB6FCD">
        <w:rPr>
          <w:sz w:val="24"/>
          <w:szCs w:val="24"/>
        </w:rPr>
        <w:t xml:space="preserve"> </w:t>
      </w:r>
      <w:proofErr w:type="spellStart"/>
      <w:r w:rsidR="000C5C04" w:rsidRPr="00BB6FCD">
        <w:rPr>
          <w:sz w:val="24"/>
          <w:szCs w:val="24"/>
        </w:rPr>
        <w:t>набавки</w:t>
      </w:r>
      <w:proofErr w:type="spellEnd"/>
      <w:r w:rsidR="000C5C04" w:rsidRPr="00BB6FCD">
        <w:rPr>
          <w:sz w:val="24"/>
          <w:szCs w:val="24"/>
        </w:rPr>
        <w:t xml:space="preserve"> (у </w:t>
      </w:r>
      <w:proofErr w:type="spellStart"/>
      <w:r w:rsidR="000C5C04" w:rsidRPr="00BB6FCD">
        <w:rPr>
          <w:sz w:val="24"/>
          <w:szCs w:val="24"/>
        </w:rPr>
        <w:t>даљем</w:t>
      </w:r>
      <w:proofErr w:type="spellEnd"/>
      <w:r w:rsidR="000C5C04" w:rsidRPr="00BB6FCD">
        <w:rPr>
          <w:sz w:val="24"/>
          <w:szCs w:val="24"/>
        </w:rPr>
        <w:t xml:space="preserve"> </w:t>
      </w:r>
      <w:proofErr w:type="spellStart"/>
      <w:r w:rsidR="000C5C04" w:rsidRPr="00BB6FCD">
        <w:rPr>
          <w:sz w:val="24"/>
          <w:szCs w:val="24"/>
        </w:rPr>
        <w:t>тексту</w:t>
      </w:r>
      <w:proofErr w:type="spellEnd"/>
      <w:r w:rsidR="000C5C04" w:rsidRPr="00BB6FCD">
        <w:rPr>
          <w:sz w:val="24"/>
          <w:szCs w:val="24"/>
        </w:rPr>
        <w:t xml:space="preserve">: </w:t>
      </w:r>
      <w:proofErr w:type="spellStart"/>
      <w:r w:rsidR="000C5C04" w:rsidRPr="00BB6FCD">
        <w:rPr>
          <w:sz w:val="24"/>
          <w:szCs w:val="24"/>
        </w:rPr>
        <w:t>Републичка</w:t>
      </w:r>
      <w:proofErr w:type="spellEnd"/>
      <w:r w:rsidR="000C5C04" w:rsidRPr="00BB6FCD">
        <w:rPr>
          <w:sz w:val="24"/>
          <w:szCs w:val="24"/>
        </w:rPr>
        <w:t xml:space="preserve"> </w:t>
      </w:r>
      <w:proofErr w:type="spellStart"/>
      <w:r w:rsidR="000C5C04" w:rsidRPr="00BB6FCD">
        <w:rPr>
          <w:sz w:val="24"/>
          <w:szCs w:val="24"/>
        </w:rPr>
        <w:t>комисија</w:t>
      </w:r>
      <w:proofErr w:type="spellEnd"/>
      <w:r w:rsidR="000C5C04" w:rsidRPr="00BB6FCD">
        <w:rPr>
          <w:sz w:val="24"/>
          <w:szCs w:val="24"/>
        </w:rPr>
        <w:t>).</w:t>
      </w:r>
    </w:p>
    <w:p w:rsidR="000C5C04" w:rsidRPr="00BB6FCD" w:rsidRDefault="00C3276B" w:rsidP="0082711D">
      <w:pPr>
        <w:jc w:val="both"/>
        <w:rPr>
          <w:sz w:val="24"/>
          <w:szCs w:val="24"/>
        </w:rPr>
      </w:pPr>
      <w:r w:rsidRPr="00BB6FCD">
        <w:rPr>
          <w:sz w:val="24"/>
          <w:szCs w:val="24"/>
        </w:rPr>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доставља</w:t>
      </w:r>
      <w:proofErr w:type="spellEnd"/>
      <w:r w:rsidR="000C5C04" w:rsidRPr="00BB6FCD">
        <w:rPr>
          <w:sz w:val="24"/>
          <w:szCs w:val="24"/>
        </w:rPr>
        <w:t xml:space="preserve"> </w:t>
      </w:r>
      <w:proofErr w:type="spellStart"/>
      <w:r w:rsidR="000C5C04" w:rsidRPr="00BB6FCD">
        <w:rPr>
          <w:sz w:val="24"/>
          <w:szCs w:val="24"/>
        </w:rPr>
        <w:t>непосредно</w:t>
      </w:r>
      <w:proofErr w:type="spellEnd"/>
      <w:r w:rsidR="000C5C04" w:rsidRPr="00BB6FCD">
        <w:rPr>
          <w:sz w:val="24"/>
          <w:szCs w:val="24"/>
        </w:rPr>
        <w:t xml:space="preserve">, </w:t>
      </w:r>
      <w:proofErr w:type="spellStart"/>
      <w:r w:rsidR="000C5C04" w:rsidRPr="00BB6FCD">
        <w:rPr>
          <w:sz w:val="24"/>
          <w:szCs w:val="24"/>
        </w:rPr>
        <w:t>електронском</w:t>
      </w:r>
      <w:proofErr w:type="spellEnd"/>
      <w:r w:rsidR="000C5C04" w:rsidRPr="00BB6FCD">
        <w:rPr>
          <w:sz w:val="24"/>
          <w:szCs w:val="24"/>
        </w:rPr>
        <w:t xml:space="preserve"> </w:t>
      </w:r>
      <w:proofErr w:type="spellStart"/>
      <w:r w:rsidR="000C5C04" w:rsidRPr="00285F79">
        <w:rPr>
          <w:sz w:val="24"/>
          <w:szCs w:val="24"/>
        </w:rPr>
        <w:t>поштом</w:t>
      </w:r>
      <w:proofErr w:type="spellEnd"/>
      <w:r w:rsidR="000C5C04" w:rsidRPr="00285F79">
        <w:rPr>
          <w:sz w:val="24"/>
          <w:szCs w:val="24"/>
        </w:rPr>
        <w:t xml:space="preserve"> </w:t>
      </w:r>
      <w:proofErr w:type="spellStart"/>
      <w:r w:rsidR="000C5C04" w:rsidRPr="00285F79">
        <w:rPr>
          <w:sz w:val="24"/>
          <w:szCs w:val="24"/>
        </w:rPr>
        <w:t>на</w:t>
      </w:r>
      <w:proofErr w:type="spellEnd"/>
      <w:r w:rsidR="000C5C04" w:rsidRPr="00285F79">
        <w:rPr>
          <w:sz w:val="24"/>
          <w:szCs w:val="24"/>
        </w:rPr>
        <w:t xml:space="preserve"> </w:t>
      </w:r>
      <w:r w:rsidR="003E52D4" w:rsidRPr="00285F79">
        <w:rPr>
          <w:sz w:val="24"/>
          <w:szCs w:val="24"/>
        </w:rPr>
        <w:t>и</w:t>
      </w:r>
      <w:r w:rsidR="00AB0C25">
        <w:rPr>
          <w:sz w:val="24"/>
          <w:szCs w:val="24"/>
          <w:lang w:val="sr-Cyrl-RS"/>
        </w:rPr>
        <w:t xml:space="preserve"> </w:t>
      </w:r>
      <w:proofErr w:type="spellStart"/>
      <w:r w:rsidR="003E52D4" w:rsidRPr="00285F79">
        <w:rPr>
          <w:sz w:val="24"/>
          <w:szCs w:val="24"/>
        </w:rPr>
        <w:t>мејл</w:t>
      </w:r>
      <w:proofErr w:type="spellEnd"/>
      <w:r w:rsidR="000C5C04" w:rsidRPr="00285F79">
        <w:rPr>
          <w:sz w:val="24"/>
          <w:szCs w:val="24"/>
        </w:rPr>
        <w:t xml:space="preserve"> </w:t>
      </w:r>
      <w:hyperlink r:id="rId14" w:history="1">
        <w:r w:rsidR="002B3427" w:rsidRPr="0090089D">
          <w:rPr>
            <w:rStyle w:val="Hyperlink"/>
            <w:sz w:val="24"/>
            <w:szCs w:val="24"/>
            <w:lang w:val="sr-Latn-RS"/>
          </w:rPr>
          <w:t>javne.nabavke@napa.gov.rs</w:t>
        </w:r>
      </w:hyperlink>
      <w:r w:rsidR="00075F26">
        <w:rPr>
          <w:sz w:val="24"/>
          <w:szCs w:val="24"/>
          <w:lang w:val="sr-Cyrl-RS"/>
        </w:rPr>
        <w:t xml:space="preserve"> </w:t>
      </w:r>
      <w:proofErr w:type="spellStart"/>
      <w:r w:rsidR="000C5C04" w:rsidRPr="00285F79">
        <w:rPr>
          <w:sz w:val="24"/>
          <w:szCs w:val="24"/>
        </w:rPr>
        <w:t>или</w:t>
      </w:r>
      <w:proofErr w:type="spellEnd"/>
      <w:r w:rsidR="000C5C04" w:rsidRPr="00285F79">
        <w:rPr>
          <w:sz w:val="24"/>
          <w:szCs w:val="24"/>
        </w:rPr>
        <w:t xml:space="preserve"> </w:t>
      </w:r>
      <w:proofErr w:type="spellStart"/>
      <w:r w:rsidR="000C5C04" w:rsidRPr="00285F79">
        <w:rPr>
          <w:sz w:val="24"/>
          <w:szCs w:val="24"/>
        </w:rPr>
        <w:t>препорученом</w:t>
      </w:r>
      <w:proofErr w:type="spellEnd"/>
      <w:r w:rsidR="000C5C04" w:rsidRPr="00285F79">
        <w:rPr>
          <w:sz w:val="24"/>
          <w:szCs w:val="24"/>
        </w:rPr>
        <w:t xml:space="preserve"> </w:t>
      </w:r>
      <w:proofErr w:type="spellStart"/>
      <w:r w:rsidR="000C5C04" w:rsidRPr="00285F79">
        <w:rPr>
          <w:sz w:val="24"/>
          <w:szCs w:val="24"/>
        </w:rPr>
        <w:t>пошиљком</w:t>
      </w:r>
      <w:proofErr w:type="spellEnd"/>
      <w:r w:rsidR="000C5C04" w:rsidRPr="00285F79">
        <w:rPr>
          <w:sz w:val="24"/>
          <w:szCs w:val="24"/>
        </w:rPr>
        <w:t xml:space="preserve"> </w:t>
      </w:r>
      <w:proofErr w:type="spellStart"/>
      <w:r w:rsidR="000C5C04" w:rsidRPr="00285F79">
        <w:rPr>
          <w:sz w:val="24"/>
          <w:szCs w:val="24"/>
        </w:rPr>
        <w:t>са</w:t>
      </w:r>
      <w:proofErr w:type="spellEnd"/>
      <w:r w:rsidR="000C5C04" w:rsidRPr="00285F79">
        <w:rPr>
          <w:sz w:val="24"/>
          <w:szCs w:val="24"/>
        </w:rPr>
        <w:t xml:space="preserve"> </w:t>
      </w:r>
      <w:proofErr w:type="spellStart"/>
      <w:r w:rsidR="000C5C04" w:rsidRPr="00285F79">
        <w:rPr>
          <w:sz w:val="24"/>
          <w:szCs w:val="24"/>
        </w:rPr>
        <w:t>повратницом</w:t>
      </w:r>
      <w:proofErr w:type="spellEnd"/>
      <w:r w:rsidR="000C5C04" w:rsidRPr="00285F79">
        <w:rPr>
          <w:sz w:val="24"/>
          <w:szCs w:val="24"/>
        </w:rPr>
        <w:t xml:space="preserve">, </w:t>
      </w:r>
      <w:proofErr w:type="spellStart"/>
      <w:r w:rsidR="000C5C04" w:rsidRPr="00285F79">
        <w:rPr>
          <w:sz w:val="24"/>
          <w:szCs w:val="24"/>
        </w:rPr>
        <w:t>на</w:t>
      </w:r>
      <w:proofErr w:type="spellEnd"/>
      <w:r w:rsidR="000C5C04" w:rsidRPr="00285F79">
        <w:rPr>
          <w:sz w:val="24"/>
          <w:szCs w:val="24"/>
        </w:rPr>
        <w:t xml:space="preserve"> </w:t>
      </w:r>
      <w:proofErr w:type="spellStart"/>
      <w:r w:rsidR="000C5C04" w:rsidRPr="00285F79">
        <w:rPr>
          <w:sz w:val="24"/>
          <w:szCs w:val="24"/>
        </w:rPr>
        <w:t>адресу</w:t>
      </w:r>
      <w:proofErr w:type="spellEnd"/>
      <w:r w:rsidR="000C5C04" w:rsidRPr="00285F79">
        <w:rPr>
          <w:sz w:val="24"/>
          <w:szCs w:val="24"/>
        </w:rPr>
        <w:t xml:space="preserve"> </w:t>
      </w:r>
      <w:proofErr w:type="spellStart"/>
      <w:r w:rsidR="000C5C04" w:rsidRPr="00285F79">
        <w:rPr>
          <w:sz w:val="24"/>
          <w:szCs w:val="24"/>
        </w:rPr>
        <w:t>пословних</w:t>
      </w:r>
      <w:proofErr w:type="spellEnd"/>
      <w:r w:rsidR="000C5C04" w:rsidRPr="00285F79">
        <w:rPr>
          <w:sz w:val="24"/>
          <w:szCs w:val="24"/>
        </w:rPr>
        <w:t xml:space="preserve"> </w:t>
      </w:r>
      <w:proofErr w:type="spellStart"/>
      <w:r w:rsidR="000C5C04" w:rsidRPr="00285F79">
        <w:rPr>
          <w:sz w:val="24"/>
          <w:szCs w:val="24"/>
        </w:rPr>
        <w:t>просторија</w:t>
      </w:r>
      <w:proofErr w:type="spellEnd"/>
      <w:r w:rsidR="00724DE5" w:rsidRPr="00285F79">
        <w:rPr>
          <w:sz w:val="24"/>
          <w:szCs w:val="24"/>
        </w:rPr>
        <w:t xml:space="preserve"> </w:t>
      </w:r>
      <w:proofErr w:type="spellStart"/>
      <w:r w:rsidR="00724DE5" w:rsidRPr="00285F79">
        <w:rPr>
          <w:sz w:val="24"/>
          <w:szCs w:val="24"/>
        </w:rPr>
        <w:t>Наручиоца</w:t>
      </w:r>
      <w:proofErr w:type="spellEnd"/>
      <w:r w:rsidR="000C5C04" w:rsidRPr="00285F79">
        <w:rPr>
          <w:sz w:val="24"/>
          <w:szCs w:val="24"/>
        </w:rPr>
        <w:t xml:space="preserve">: </w:t>
      </w:r>
      <w:proofErr w:type="spellStart"/>
      <w:r w:rsidR="00724DE5" w:rsidRPr="00285F79">
        <w:rPr>
          <w:sz w:val="24"/>
          <w:szCs w:val="24"/>
        </w:rPr>
        <w:t>Нови</w:t>
      </w:r>
      <w:proofErr w:type="spellEnd"/>
      <w:r w:rsidR="00724DE5" w:rsidRPr="00285F79">
        <w:rPr>
          <w:sz w:val="24"/>
          <w:szCs w:val="24"/>
        </w:rPr>
        <w:t xml:space="preserve"> </w:t>
      </w:r>
      <w:proofErr w:type="spellStart"/>
      <w:r w:rsidR="00724DE5" w:rsidRPr="00285F79">
        <w:rPr>
          <w:sz w:val="24"/>
          <w:szCs w:val="24"/>
        </w:rPr>
        <w:t>Београд</w:t>
      </w:r>
      <w:proofErr w:type="spellEnd"/>
      <w:r w:rsidR="00724DE5" w:rsidRPr="00285F79">
        <w:rPr>
          <w:sz w:val="24"/>
          <w:szCs w:val="24"/>
        </w:rPr>
        <w:t xml:space="preserve">, </w:t>
      </w:r>
      <w:proofErr w:type="spellStart"/>
      <w:r w:rsidR="00724DE5" w:rsidRPr="00285F79">
        <w:rPr>
          <w:sz w:val="24"/>
          <w:szCs w:val="24"/>
        </w:rPr>
        <w:t>Булевар</w:t>
      </w:r>
      <w:proofErr w:type="spellEnd"/>
      <w:r w:rsidR="00724DE5" w:rsidRPr="00285F79">
        <w:rPr>
          <w:sz w:val="24"/>
          <w:szCs w:val="24"/>
        </w:rPr>
        <w:t xml:space="preserve"> </w:t>
      </w:r>
      <w:proofErr w:type="spellStart"/>
      <w:r w:rsidR="00724DE5" w:rsidRPr="00285F79">
        <w:rPr>
          <w:sz w:val="24"/>
          <w:szCs w:val="24"/>
        </w:rPr>
        <w:t>Михајла</w:t>
      </w:r>
      <w:proofErr w:type="spellEnd"/>
      <w:r w:rsidR="00724DE5" w:rsidRPr="00285F79">
        <w:rPr>
          <w:sz w:val="24"/>
          <w:szCs w:val="24"/>
        </w:rPr>
        <w:t xml:space="preserve"> </w:t>
      </w:r>
      <w:proofErr w:type="spellStart"/>
      <w:r w:rsidR="00724DE5" w:rsidRPr="00285F79">
        <w:rPr>
          <w:sz w:val="24"/>
          <w:szCs w:val="24"/>
        </w:rPr>
        <w:t>Пупина</w:t>
      </w:r>
      <w:proofErr w:type="spellEnd"/>
      <w:r w:rsidR="00724DE5" w:rsidRPr="00285F79">
        <w:rPr>
          <w:sz w:val="24"/>
          <w:szCs w:val="24"/>
        </w:rPr>
        <w:t xml:space="preserve"> </w:t>
      </w:r>
      <w:proofErr w:type="spellStart"/>
      <w:r w:rsidR="00724DE5" w:rsidRPr="00285F79">
        <w:rPr>
          <w:sz w:val="24"/>
          <w:szCs w:val="24"/>
        </w:rPr>
        <w:t>број</w:t>
      </w:r>
      <w:proofErr w:type="spellEnd"/>
      <w:r w:rsidR="00724DE5" w:rsidRPr="00285F79">
        <w:rPr>
          <w:sz w:val="24"/>
          <w:szCs w:val="24"/>
        </w:rPr>
        <w:t xml:space="preserve"> 2</w:t>
      </w:r>
      <w:r w:rsidR="006A6477" w:rsidRPr="00285F79">
        <w:rPr>
          <w:sz w:val="24"/>
          <w:szCs w:val="24"/>
        </w:rPr>
        <w:t xml:space="preserve">. </w:t>
      </w:r>
      <w:proofErr w:type="spellStart"/>
      <w:r w:rsidR="000C5C04" w:rsidRPr="00285F79">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може</w:t>
      </w:r>
      <w:proofErr w:type="spellEnd"/>
      <w:r w:rsidR="000C5C04" w:rsidRPr="00BB6FCD">
        <w:rPr>
          <w:sz w:val="24"/>
          <w:szCs w:val="24"/>
        </w:rPr>
        <w:t xml:space="preserve"> </w:t>
      </w:r>
      <w:proofErr w:type="spellStart"/>
      <w:r w:rsidR="000C5C04" w:rsidRPr="00BB6FCD">
        <w:rPr>
          <w:sz w:val="24"/>
          <w:szCs w:val="24"/>
        </w:rPr>
        <w:t>поднети</w:t>
      </w:r>
      <w:proofErr w:type="spellEnd"/>
      <w:r w:rsidR="000C5C04" w:rsidRPr="00BB6FCD">
        <w:rPr>
          <w:sz w:val="24"/>
          <w:szCs w:val="24"/>
        </w:rPr>
        <w:t xml:space="preserve"> у </w:t>
      </w:r>
      <w:proofErr w:type="spellStart"/>
      <w:r w:rsidR="000C5C04" w:rsidRPr="00BB6FCD">
        <w:rPr>
          <w:sz w:val="24"/>
          <w:szCs w:val="24"/>
        </w:rPr>
        <w:t>току</w:t>
      </w:r>
      <w:proofErr w:type="spellEnd"/>
      <w:r w:rsidR="000C5C04" w:rsidRPr="00BB6FCD">
        <w:rPr>
          <w:sz w:val="24"/>
          <w:szCs w:val="24"/>
        </w:rPr>
        <w:t xml:space="preserve"> </w:t>
      </w:r>
      <w:proofErr w:type="spellStart"/>
      <w:r w:rsidR="000C5C04" w:rsidRPr="00BB6FCD">
        <w:rPr>
          <w:sz w:val="24"/>
          <w:szCs w:val="24"/>
        </w:rPr>
        <w:t>целог</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против</w:t>
      </w:r>
      <w:proofErr w:type="spellEnd"/>
      <w:r w:rsidR="000C5C04" w:rsidRPr="00BB6FCD">
        <w:rPr>
          <w:sz w:val="24"/>
          <w:szCs w:val="24"/>
        </w:rPr>
        <w:t xml:space="preserve"> </w:t>
      </w:r>
      <w:proofErr w:type="spellStart"/>
      <w:r w:rsidR="000C5C04" w:rsidRPr="00BB6FCD">
        <w:rPr>
          <w:sz w:val="24"/>
          <w:szCs w:val="24"/>
        </w:rPr>
        <w:t>сваке</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осим</w:t>
      </w:r>
      <w:proofErr w:type="spellEnd"/>
      <w:r w:rsidR="000C5C04" w:rsidRPr="00BB6FCD">
        <w:rPr>
          <w:sz w:val="24"/>
          <w:szCs w:val="24"/>
        </w:rPr>
        <w:t xml:space="preserve">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Законом</w:t>
      </w:r>
      <w:proofErr w:type="spellEnd"/>
      <w:r w:rsidR="000C5C04" w:rsidRPr="00BB6FCD">
        <w:rPr>
          <w:sz w:val="24"/>
          <w:szCs w:val="24"/>
        </w:rPr>
        <w:t xml:space="preserve"> </w:t>
      </w:r>
      <w:proofErr w:type="spellStart"/>
      <w:r w:rsidR="000C5C04" w:rsidRPr="00BB6FCD">
        <w:rPr>
          <w:sz w:val="24"/>
          <w:szCs w:val="24"/>
        </w:rPr>
        <w:t>није</w:t>
      </w:r>
      <w:proofErr w:type="spellEnd"/>
      <w:r w:rsidR="000C5C04" w:rsidRPr="00BB6FCD">
        <w:rPr>
          <w:sz w:val="24"/>
          <w:szCs w:val="24"/>
        </w:rPr>
        <w:t xml:space="preserve"> </w:t>
      </w:r>
      <w:proofErr w:type="spellStart"/>
      <w:r w:rsidR="000C5C04" w:rsidRPr="00BB6FCD">
        <w:rPr>
          <w:sz w:val="24"/>
          <w:szCs w:val="24"/>
        </w:rPr>
        <w:t>другачије</w:t>
      </w:r>
      <w:proofErr w:type="spellEnd"/>
      <w:r w:rsidR="000C5C04" w:rsidRPr="00BB6FCD">
        <w:rPr>
          <w:sz w:val="24"/>
          <w:szCs w:val="24"/>
        </w:rPr>
        <w:t xml:space="preserve"> </w:t>
      </w:r>
      <w:proofErr w:type="spellStart"/>
      <w:r w:rsidR="000C5C04" w:rsidRPr="00BB6FCD">
        <w:rPr>
          <w:sz w:val="24"/>
          <w:szCs w:val="24"/>
        </w:rPr>
        <w:t>одређено</w:t>
      </w:r>
      <w:proofErr w:type="spellEnd"/>
      <w:r w:rsidR="000C5C04" w:rsidRPr="00BB6FCD">
        <w:rPr>
          <w:sz w:val="24"/>
          <w:szCs w:val="24"/>
        </w:rPr>
        <w:t xml:space="preserve">. О </w:t>
      </w:r>
      <w:proofErr w:type="spellStart"/>
      <w:r w:rsidR="000C5C04" w:rsidRPr="00BB6FCD">
        <w:rPr>
          <w:sz w:val="24"/>
          <w:szCs w:val="24"/>
        </w:rPr>
        <w:t>поднетом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наручилац</w:t>
      </w:r>
      <w:proofErr w:type="spellEnd"/>
      <w:r w:rsidR="000C5C04" w:rsidRPr="00BB6FCD">
        <w:rPr>
          <w:sz w:val="24"/>
          <w:szCs w:val="24"/>
        </w:rPr>
        <w:t xml:space="preserve"> </w:t>
      </w:r>
      <w:proofErr w:type="spellStart"/>
      <w:r w:rsidR="000C5C04" w:rsidRPr="00BB6FCD">
        <w:rPr>
          <w:sz w:val="24"/>
          <w:szCs w:val="24"/>
        </w:rPr>
        <w:t>обавештава</w:t>
      </w:r>
      <w:proofErr w:type="spellEnd"/>
      <w:r w:rsidR="000C5C04" w:rsidRPr="00BB6FCD">
        <w:rPr>
          <w:sz w:val="24"/>
          <w:szCs w:val="24"/>
        </w:rPr>
        <w:t xml:space="preserve"> </w:t>
      </w:r>
      <w:proofErr w:type="spellStart"/>
      <w:r w:rsidR="000C5C04" w:rsidRPr="00BB6FCD">
        <w:rPr>
          <w:sz w:val="24"/>
          <w:szCs w:val="24"/>
        </w:rPr>
        <w:t>све</w:t>
      </w:r>
      <w:proofErr w:type="spellEnd"/>
      <w:r w:rsidR="000C5C04" w:rsidRPr="00BB6FCD">
        <w:rPr>
          <w:sz w:val="24"/>
          <w:szCs w:val="24"/>
        </w:rPr>
        <w:t xml:space="preserve"> </w:t>
      </w:r>
      <w:proofErr w:type="spellStart"/>
      <w:r w:rsidR="000C5C04" w:rsidRPr="00BB6FCD">
        <w:rPr>
          <w:sz w:val="24"/>
          <w:szCs w:val="24"/>
        </w:rPr>
        <w:t>учеснике</w:t>
      </w:r>
      <w:proofErr w:type="spellEnd"/>
      <w:r w:rsidR="000C5C04" w:rsidRPr="00BB6FCD">
        <w:rPr>
          <w:sz w:val="24"/>
          <w:szCs w:val="24"/>
        </w:rPr>
        <w:t xml:space="preserve"> у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односно</w:t>
      </w:r>
      <w:proofErr w:type="spellEnd"/>
      <w:r w:rsidR="000C5C04" w:rsidRPr="00BB6FCD">
        <w:rPr>
          <w:sz w:val="24"/>
          <w:szCs w:val="24"/>
        </w:rPr>
        <w:t xml:space="preserve"> </w:t>
      </w:r>
      <w:proofErr w:type="spellStart"/>
      <w:r w:rsidR="000C5C04" w:rsidRPr="00BB6FCD">
        <w:rPr>
          <w:sz w:val="24"/>
          <w:szCs w:val="24"/>
        </w:rPr>
        <w:t>објављује</w:t>
      </w:r>
      <w:proofErr w:type="spellEnd"/>
      <w:r w:rsidR="000C5C04" w:rsidRPr="00BB6FCD">
        <w:rPr>
          <w:sz w:val="24"/>
          <w:szCs w:val="24"/>
        </w:rPr>
        <w:t xml:space="preserve"> </w:t>
      </w:r>
      <w:proofErr w:type="spellStart"/>
      <w:r w:rsidR="000C5C04" w:rsidRPr="00BB6FCD">
        <w:rPr>
          <w:sz w:val="24"/>
          <w:szCs w:val="24"/>
        </w:rPr>
        <w:t>обавештење</w:t>
      </w:r>
      <w:proofErr w:type="spellEnd"/>
      <w:r w:rsidR="000C5C04" w:rsidRPr="00BB6FCD">
        <w:rPr>
          <w:sz w:val="24"/>
          <w:szCs w:val="24"/>
        </w:rPr>
        <w:t xml:space="preserve"> о </w:t>
      </w:r>
      <w:proofErr w:type="spellStart"/>
      <w:r w:rsidR="000C5C04" w:rsidRPr="00BB6FCD">
        <w:rPr>
          <w:sz w:val="24"/>
          <w:szCs w:val="24"/>
        </w:rPr>
        <w:t>поднетом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Порталу</w:t>
      </w:r>
      <w:proofErr w:type="spellEnd"/>
      <w:r w:rsidR="000C5C04" w:rsidRPr="00BB6FCD">
        <w:rPr>
          <w:sz w:val="24"/>
          <w:szCs w:val="24"/>
        </w:rPr>
        <w:t xml:space="preserve"> </w:t>
      </w:r>
      <w:proofErr w:type="spellStart"/>
      <w:r w:rsidR="000C5C04" w:rsidRPr="00BB6FCD">
        <w:rPr>
          <w:sz w:val="24"/>
          <w:szCs w:val="24"/>
        </w:rPr>
        <w:t>јавних</w:t>
      </w:r>
      <w:proofErr w:type="spellEnd"/>
      <w:r w:rsidR="000C5C04" w:rsidRPr="00BB6FCD">
        <w:rPr>
          <w:sz w:val="24"/>
          <w:szCs w:val="24"/>
        </w:rPr>
        <w:t xml:space="preserve"> </w:t>
      </w:r>
      <w:proofErr w:type="spellStart"/>
      <w:r w:rsidR="000C5C04" w:rsidRPr="00BB6FCD">
        <w:rPr>
          <w:sz w:val="24"/>
          <w:szCs w:val="24"/>
        </w:rPr>
        <w:t>набавки</w:t>
      </w:r>
      <w:proofErr w:type="spellEnd"/>
      <w:r w:rsidR="000C5C04" w:rsidRPr="00BB6FCD">
        <w:rPr>
          <w:sz w:val="24"/>
          <w:szCs w:val="24"/>
        </w:rPr>
        <w:t xml:space="preserve">, </w:t>
      </w:r>
      <w:proofErr w:type="spellStart"/>
      <w:r w:rsidR="000C5C04" w:rsidRPr="00BB6FCD">
        <w:rPr>
          <w:sz w:val="24"/>
          <w:szCs w:val="24"/>
        </w:rPr>
        <w:t>најкасније</w:t>
      </w:r>
      <w:proofErr w:type="spellEnd"/>
      <w:r w:rsidR="000C5C04" w:rsidRPr="00BB6FCD">
        <w:rPr>
          <w:sz w:val="24"/>
          <w:szCs w:val="24"/>
        </w:rPr>
        <w:t xml:space="preserve"> у </w:t>
      </w:r>
      <w:proofErr w:type="spellStart"/>
      <w:r w:rsidR="000C5C04" w:rsidRPr="00BB6FCD">
        <w:rPr>
          <w:sz w:val="24"/>
          <w:szCs w:val="24"/>
        </w:rPr>
        <w:t>року</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2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пријема</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w:t>
      </w:r>
    </w:p>
    <w:p w:rsidR="002A0B00" w:rsidRPr="00BB6FCD" w:rsidRDefault="00C3276B" w:rsidP="0082711D">
      <w:pPr>
        <w:jc w:val="both"/>
        <w:rPr>
          <w:sz w:val="24"/>
          <w:szCs w:val="24"/>
        </w:rPr>
      </w:pPr>
      <w:r w:rsidRPr="00BB6FCD">
        <w:rPr>
          <w:sz w:val="24"/>
          <w:szCs w:val="24"/>
        </w:rPr>
        <w:tab/>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захтевом</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оспорава</w:t>
      </w:r>
      <w:proofErr w:type="spellEnd"/>
      <w:r w:rsidR="000C5C04" w:rsidRPr="00BB6FCD">
        <w:rPr>
          <w:sz w:val="24"/>
          <w:szCs w:val="24"/>
        </w:rPr>
        <w:t xml:space="preserve"> </w:t>
      </w:r>
      <w:proofErr w:type="spellStart"/>
      <w:r w:rsidR="000C5C04" w:rsidRPr="00BB6FCD">
        <w:rPr>
          <w:sz w:val="24"/>
          <w:szCs w:val="24"/>
        </w:rPr>
        <w:t>врста</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садржина</w:t>
      </w:r>
      <w:proofErr w:type="spellEnd"/>
      <w:r w:rsidR="000C5C04" w:rsidRPr="00BB6FCD">
        <w:rPr>
          <w:sz w:val="24"/>
          <w:szCs w:val="24"/>
        </w:rPr>
        <w:t xml:space="preserve"> </w:t>
      </w:r>
      <w:proofErr w:type="spellStart"/>
      <w:r w:rsidR="000C5C04" w:rsidRPr="00BB6FCD">
        <w:rPr>
          <w:sz w:val="24"/>
          <w:szCs w:val="24"/>
        </w:rPr>
        <w:t>позива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конкурсне</w:t>
      </w:r>
      <w:proofErr w:type="spellEnd"/>
      <w:r w:rsidR="000C5C04" w:rsidRPr="00BB6FCD">
        <w:rPr>
          <w:sz w:val="24"/>
          <w:szCs w:val="24"/>
        </w:rPr>
        <w:t xml:space="preserve"> </w:t>
      </w:r>
      <w:proofErr w:type="spellStart"/>
      <w:r w:rsidR="000C5C04" w:rsidRPr="00BB6FCD">
        <w:rPr>
          <w:sz w:val="24"/>
          <w:szCs w:val="24"/>
        </w:rPr>
        <w:t>документације</w:t>
      </w:r>
      <w:proofErr w:type="spellEnd"/>
      <w:r w:rsidR="000C5C04" w:rsidRPr="00BB6FCD">
        <w:rPr>
          <w:sz w:val="24"/>
          <w:szCs w:val="24"/>
        </w:rPr>
        <w:t xml:space="preserve">, </w:t>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ће</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сматрати</w:t>
      </w:r>
      <w:proofErr w:type="spellEnd"/>
      <w:r w:rsidR="000C5C04" w:rsidRPr="00BB6FCD">
        <w:rPr>
          <w:sz w:val="24"/>
          <w:szCs w:val="24"/>
        </w:rPr>
        <w:t xml:space="preserve"> </w:t>
      </w:r>
      <w:proofErr w:type="spellStart"/>
      <w:r w:rsidR="000C5C04" w:rsidRPr="00BB6FCD">
        <w:rPr>
          <w:sz w:val="24"/>
          <w:szCs w:val="24"/>
        </w:rPr>
        <w:t>благовременим</w:t>
      </w:r>
      <w:proofErr w:type="spellEnd"/>
      <w:r w:rsidR="000C5C04" w:rsidRPr="00BB6FCD">
        <w:rPr>
          <w:sz w:val="24"/>
          <w:szCs w:val="24"/>
        </w:rPr>
        <w:t xml:space="preserve">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примљен</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стране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најкасније</w:t>
      </w:r>
      <w:proofErr w:type="spellEnd"/>
      <w:r w:rsidR="000C5C04" w:rsidRPr="00BB6FCD">
        <w:rPr>
          <w:sz w:val="24"/>
          <w:szCs w:val="24"/>
        </w:rPr>
        <w:t xml:space="preserve"> 3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пре</w:t>
      </w:r>
      <w:proofErr w:type="spellEnd"/>
      <w:r w:rsidR="000C5C04" w:rsidRPr="00BB6FCD">
        <w:rPr>
          <w:sz w:val="24"/>
          <w:szCs w:val="24"/>
        </w:rPr>
        <w:t xml:space="preserve"> </w:t>
      </w:r>
      <w:proofErr w:type="spellStart"/>
      <w:r w:rsidR="000C5C04" w:rsidRPr="00BB6FCD">
        <w:rPr>
          <w:sz w:val="24"/>
          <w:szCs w:val="24"/>
        </w:rPr>
        <w:t>истека</w:t>
      </w:r>
      <w:proofErr w:type="spellEnd"/>
      <w:r w:rsidR="000C5C04" w:rsidRPr="00BB6FCD">
        <w:rPr>
          <w:sz w:val="24"/>
          <w:szCs w:val="24"/>
        </w:rPr>
        <w:t xml:space="preserve"> </w:t>
      </w:r>
      <w:proofErr w:type="spellStart"/>
      <w:r w:rsidR="000C5C04" w:rsidRPr="00BB6FCD">
        <w:rPr>
          <w:sz w:val="24"/>
          <w:szCs w:val="24"/>
        </w:rPr>
        <w:t>рока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w:t>
      </w:r>
      <w:proofErr w:type="spellStart"/>
      <w:r w:rsidR="000C5C04" w:rsidRPr="00BB6FCD">
        <w:rPr>
          <w:sz w:val="24"/>
          <w:szCs w:val="24"/>
        </w:rPr>
        <w:t>без</w:t>
      </w:r>
      <w:proofErr w:type="spellEnd"/>
      <w:r w:rsidR="000C5C04" w:rsidRPr="00BB6FCD">
        <w:rPr>
          <w:sz w:val="24"/>
          <w:szCs w:val="24"/>
        </w:rPr>
        <w:t xml:space="preserve"> </w:t>
      </w:r>
      <w:proofErr w:type="spellStart"/>
      <w:r w:rsidR="000C5C04" w:rsidRPr="00BB6FCD">
        <w:rPr>
          <w:sz w:val="24"/>
          <w:szCs w:val="24"/>
        </w:rPr>
        <w:t>обзира</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начин</w:t>
      </w:r>
      <w:proofErr w:type="spellEnd"/>
      <w:r w:rsidR="000C5C04" w:rsidRPr="00BB6FCD">
        <w:rPr>
          <w:sz w:val="24"/>
          <w:szCs w:val="24"/>
        </w:rPr>
        <w:t xml:space="preserve"> </w:t>
      </w:r>
      <w:proofErr w:type="spellStart"/>
      <w:r w:rsidR="000C5C04" w:rsidRPr="00BB6FCD">
        <w:rPr>
          <w:sz w:val="24"/>
          <w:szCs w:val="24"/>
        </w:rPr>
        <w:t>достављања</w:t>
      </w:r>
      <w:proofErr w:type="spellEnd"/>
      <w:r w:rsidR="000C5C04" w:rsidRPr="00BB6FCD">
        <w:rPr>
          <w:sz w:val="24"/>
          <w:szCs w:val="24"/>
        </w:rPr>
        <w:t xml:space="preserve"> и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у </w:t>
      </w:r>
      <w:proofErr w:type="spellStart"/>
      <w:r w:rsidR="000C5C04" w:rsidRPr="00BB6FCD">
        <w:rPr>
          <w:sz w:val="24"/>
          <w:szCs w:val="24"/>
        </w:rPr>
        <w:t>складу</w:t>
      </w:r>
      <w:proofErr w:type="spellEnd"/>
      <w:r w:rsidR="000C5C04" w:rsidRPr="00BB6FCD">
        <w:rPr>
          <w:sz w:val="24"/>
          <w:szCs w:val="24"/>
        </w:rPr>
        <w:t xml:space="preserve"> </w:t>
      </w:r>
      <w:proofErr w:type="spellStart"/>
      <w:r w:rsidR="000C5C04" w:rsidRPr="00BB6FCD">
        <w:rPr>
          <w:sz w:val="24"/>
          <w:szCs w:val="24"/>
        </w:rPr>
        <w:t>са</w:t>
      </w:r>
      <w:proofErr w:type="spellEnd"/>
      <w:r w:rsidR="000C5C04" w:rsidRPr="00BB6FCD">
        <w:rPr>
          <w:sz w:val="24"/>
          <w:szCs w:val="24"/>
        </w:rPr>
        <w:t xml:space="preserve"> </w:t>
      </w:r>
      <w:proofErr w:type="spellStart"/>
      <w:r w:rsidR="000C5C04" w:rsidRPr="00BB6FCD">
        <w:rPr>
          <w:sz w:val="24"/>
          <w:szCs w:val="24"/>
        </w:rPr>
        <w:t>чланом</w:t>
      </w:r>
      <w:proofErr w:type="spellEnd"/>
      <w:r w:rsidR="000C5C04" w:rsidRPr="00BB6FCD">
        <w:rPr>
          <w:sz w:val="24"/>
          <w:szCs w:val="24"/>
        </w:rPr>
        <w:t xml:space="preserve"> 63. </w:t>
      </w:r>
      <w:proofErr w:type="spellStart"/>
      <w:r w:rsidR="000C5C04" w:rsidRPr="00BB6FCD">
        <w:rPr>
          <w:sz w:val="24"/>
          <w:szCs w:val="24"/>
        </w:rPr>
        <w:t>став</w:t>
      </w:r>
      <w:proofErr w:type="spellEnd"/>
      <w:r w:rsidR="000C5C04" w:rsidRPr="00BB6FCD">
        <w:rPr>
          <w:sz w:val="24"/>
          <w:szCs w:val="24"/>
        </w:rPr>
        <w:t xml:space="preserve"> 2.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указао</w:t>
      </w:r>
      <w:proofErr w:type="spellEnd"/>
      <w:r w:rsidR="000C5C04" w:rsidRPr="00BB6FCD">
        <w:rPr>
          <w:sz w:val="24"/>
          <w:szCs w:val="24"/>
        </w:rPr>
        <w:t xml:space="preserve"> </w:t>
      </w:r>
      <w:proofErr w:type="spellStart"/>
      <w:r w:rsidR="000C5C04" w:rsidRPr="00BB6FCD">
        <w:rPr>
          <w:sz w:val="24"/>
          <w:szCs w:val="24"/>
        </w:rPr>
        <w:t>наручиоцу</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евентуалне</w:t>
      </w:r>
      <w:proofErr w:type="spellEnd"/>
      <w:r w:rsidR="000C5C04" w:rsidRPr="00BB6FCD">
        <w:rPr>
          <w:sz w:val="24"/>
          <w:szCs w:val="24"/>
        </w:rPr>
        <w:t xml:space="preserve"> </w:t>
      </w:r>
      <w:proofErr w:type="spellStart"/>
      <w:r w:rsidR="000C5C04" w:rsidRPr="00BB6FCD">
        <w:rPr>
          <w:sz w:val="24"/>
          <w:szCs w:val="24"/>
        </w:rPr>
        <w:t>недостатке</w:t>
      </w:r>
      <w:proofErr w:type="spellEnd"/>
      <w:r w:rsidR="000C5C04" w:rsidRPr="00BB6FCD">
        <w:rPr>
          <w:sz w:val="24"/>
          <w:szCs w:val="24"/>
        </w:rPr>
        <w:t xml:space="preserve"> и </w:t>
      </w:r>
      <w:proofErr w:type="spellStart"/>
      <w:r w:rsidR="000C5C04" w:rsidRPr="00BB6FCD">
        <w:rPr>
          <w:sz w:val="24"/>
          <w:szCs w:val="24"/>
        </w:rPr>
        <w:t>неправилности</w:t>
      </w:r>
      <w:proofErr w:type="spellEnd"/>
      <w:r w:rsidR="000C5C04" w:rsidRPr="00BB6FCD">
        <w:rPr>
          <w:sz w:val="24"/>
          <w:szCs w:val="24"/>
        </w:rPr>
        <w:t xml:space="preserve">, а </w:t>
      </w:r>
      <w:proofErr w:type="spellStart"/>
      <w:r w:rsidR="000C5C04" w:rsidRPr="00BB6FCD">
        <w:rPr>
          <w:sz w:val="24"/>
          <w:szCs w:val="24"/>
        </w:rPr>
        <w:t>наручилац</w:t>
      </w:r>
      <w:proofErr w:type="spellEnd"/>
      <w:r w:rsidR="000C5C04" w:rsidRPr="00BB6FCD">
        <w:rPr>
          <w:sz w:val="24"/>
          <w:szCs w:val="24"/>
        </w:rPr>
        <w:t xml:space="preserve"> </w:t>
      </w:r>
      <w:proofErr w:type="spellStart"/>
      <w:r w:rsidR="000C5C04" w:rsidRPr="00BB6FCD">
        <w:rPr>
          <w:sz w:val="24"/>
          <w:szCs w:val="24"/>
        </w:rPr>
        <w:t>исте</w:t>
      </w:r>
      <w:proofErr w:type="spellEnd"/>
      <w:r w:rsidR="000C5C04" w:rsidRPr="00BB6FCD">
        <w:rPr>
          <w:sz w:val="24"/>
          <w:szCs w:val="24"/>
        </w:rPr>
        <w:t xml:space="preserve"> </w:t>
      </w:r>
      <w:proofErr w:type="spellStart"/>
      <w:r w:rsidR="000C5C04" w:rsidRPr="00BB6FCD">
        <w:rPr>
          <w:sz w:val="24"/>
          <w:szCs w:val="24"/>
        </w:rPr>
        <w:t>није</w:t>
      </w:r>
      <w:proofErr w:type="spellEnd"/>
      <w:r w:rsidR="000C5C04" w:rsidRPr="00BB6FCD">
        <w:rPr>
          <w:sz w:val="24"/>
          <w:szCs w:val="24"/>
        </w:rPr>
        <w:t xml:space="preserve"> </w:t>
      </w:r>
      <w:proofErr w:type="spellStart"/>
      <w:r w:rsidR="000C5C04" w:rsidRPr="00BB6FCD">
        <w:rPr>
          <w:sz w:val="24"/>
          <w:szCs w:val="24"/>
        </w:rPr>
        <w:t>отклонио</w:t>
      </w:r>
      <w:proofErr w:type="spellEnd"/>
      <w:r w:rsidR="000C5C04" w:rsidRPr="00BB6FCD">
        <w:rPr>
          <w:sz w:val="24"/>
          <w:szCs w:val="24"/>
        </w:rPr>
        <w:t xml:space="preserve">. </w:t>
      </w:r>
    </w:p>
    <w:p w:rsidR="00AF7023" w:rsidRPr="00BB6FCD" w:rsidRDefault="00C3276B" w:rsidP="0082711D">
      <w:pPr>
        <w:jc w:val="both"/>
        <w:rPr>
          <w:sz w:val="24"/>
          <w:szCs w:val="24"/>
        </w:rPr>
      </w:pPr>
      <w:r w:rsidRPr="00BB6FCD">
        <w:rPr>
          <w:sz w:val="24"/>
          <w:szCs w:val="24"/>
        </w:rPr>
        <w:tab/>
      </w:r>
      <w:proofErr w:type="spellStart"/>
      <w:r w:rsidR="000C5C04" w:rsidRPr="00BB6FCD">
        <w:rPr>
          <w:sz w:val="24"/>
          <w:szCs w:val="24"/>
        </w:rPr>
        <w:t>После</w:t>
      </w:r>
      <w:proofErr w:type="spellEnd"/>
      <w:r w:rsidR="000C5C04" w:rsidRPr="00BB6FCD">
        <w:rPr>
          <w:sz w:val="24"/>
          <w:szCs w:val="24"/>
        </w:rPr>
        <w:t xml:space="preserve"> </w:t>
      </w:r>
      <w:proofErr w:type="spellStart"/>
      <w:r w:rsidR="000C5C04" w:rsidRPr="00BB6FCD">
        <w:rPr>
          <w:sz w:val="24"/>
          <w:szCs w:val="24"/>
        </w:rPr>
        <w:t>доношења</w:t>
      </w:r>
      <w:proofErr w:type="spellEnd"/>
      <w:r w:rsidR="000C5C04" w:rsidRPr="00BB6FCD">
        <w:rPr>
          <w:sz w:val="24"/>
          <w:szCs w:val="24"/>
        </w:rPr>
        <w:t xml:space="preserve"> </w:t>
      </w:r>
      <w:proofErr w:type="spellStart"/>
      <w:r w:rsidR="000C5C04" w:rsidRPr="00BB6FCD">
        <w:rPr>
          <w:sz w:val="24"/>
          <w:szCs w:val="24"/>
        </w:rPr>
        <w:t>одлуке</w:t>
      </w:r>
      <w:proofErr w:type="spellEnd"/>
      <w:r w:rsidR="000C5C04" w:rsidRPr="00BB6FCD">
        <w:rPr>
          <w:sz w:val="24"/>
          <w:szCs w:val="24"/>
        </w:rPr>
        <w:t xml:space="preserve"> о </w:t>
      </w:r>
      <w:proofErr w:type="spellStart"/>
      <w:r w:rsidR="000C5C04" w:rsidRPr="00BB6FCD">
        <w:rPr>
          <w:sz w:val="24"/>
          <w:szCs w:val="24"/>
        </w:rPr>
        <w:t>закључењу</w:t>
      </w:r>
      <w:proofErr w:type="spellEnd"/>
      <w:r w:rsidR="000C5C04" w:rsidRPr="00BB6FCD">
        <w:rPr>
          <w:sz w:val="24"/>
          <w:szCs w:val="24"/>
        </w:rPr>
        <w:t xml:space="preserve"> </w:t>
      </w:r>
      <w:proofErr w:type="spellStart"/>
      <w:r w:rsidR="000C5C04" w:rsidRPr="00BB6FCD">
        <w:rPr>
          <w:sz w:val="24"/>
          <w:szCs w:val="24"/>
        </w:rPr>
        <w:t>уговора</w:t>
      </w:r>
      <w:proofErr w:type="spellEnd"/>
      <w:r w:rsidR="000C5C04" w:rsidRPr="00BB6FCD">
        <w:rPr>
          <w:sz w:val="24"/>
          <w:szCs w:val="24"/>
        </w:rPr>
        <w:t xml:space="preserve"> </w:t>
      </w:r>
      <w:proofErr w:type="spellStart"/>
      <w:r w:rsidR="000C5C04" w:rsidRPr="00BB6FCD">
        <w:rPr>
          <w:sz w:val="24"/>
          <w:szCs w:val="24"/>
        </w:rPr>
        <w:t>из</w:t>
      </w:r>
      <w:proofErr w:type="spellEnd"/>
      <w:r w:rsidR="000C5C04" w:rsidRPr="00BB6FCD">
        <w:rPr>
          <w:sz w:val="24"/>
          <w:szCs w:val="24"/>
        </w:rPr>
        <w:t xml:space="preserve"> </w:t>
      </w:r>
      <w:proofErr w:type="spellStart"/>
      <w:r w:rsidR="000C5C04" w:rsidRPr="00BB6FCD">
        <w:rPr>
          <w:sz w:val="24"/>
          <w:szCs w:val="24"/>
        </w:rPr>
        <w:t>члана</w:t>
      </w:r>
      <w:proofErr w:type="spellEnd"/>
      <w:r w:rsidR="000C5C04" w:rsidRPr="00BB6FCD">
        <w:rPr>
          <w:sz w:val="24"/>
          <w:szCs w:val="24"/>
        </w:rPr>
        <w:t xml:space="preserve"> 108.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одлуке</w:t>
      </w:r>
      <w:proofErr w:type="spellEnd"/>
      <w:r w:rsidR="000C5C04" w:rsidRPr="00BB6FCD">
        <w:rPr>
          <w:sz w:val="24"/>
          <w:szCs w:val="24"/>
        </w:rPr>
        <w:t xml:space="preserve"> о </w:t>
      </w:r>
      <w:proofErr w:type="spellStart"/>
      <w:r w:rsidR="000C5C04" w:rsidRPr="00BB6FCD">
        <w:rPr>
          <w:sz w:val="24"/>
          <w:szCs w:val="24"/>
        </w:rPr>
        <w:t>обустави</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из</w:t>
      </w:r>
      <w:proofErr w:type="spellEnd"/>
      <w:r w:rsidR="000C5C04" w:rsidRPr="00BB6FCD">
        <w:rPr>
          <w:sz w:val="24"/>
          <w:szCs w:val="24"/>
        </w:rPr>
        <w:t xml:space="preserve"> </w:t>
      </w:r>
      <w:proofErr w:type="spellStart"/>
      <w:r w:rsidR="000C5C04" w:rsidRPr="00BB6FCD">
        <w:rPr>
          <w:sz w:val="24"/>
          <w:szCs w:val="24"/>
        </w:rPr>
        <w:t>члана</w:t>
      </w:r>
      <w:proofErr w:type="spellEnd"/>
      <w:r w:rsidR="000C5C04" w:rsidRPr="00BB6FCD">
        <w:rPr>
          <w:sz w:val="24"/>
          <w:szCs w:val="24"/>
        </w:rPr>
        <w:t xml:space="preserve"> 109.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рок</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5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објављивања</w:t>
      </w:r>
      <w:proofErr w:type="spellEnd"/>
      <w:r w:rsidR="000C5C04" w:rsidRPr="00BB6FCD">
        <w:rPr>
          <w:sz w:val="24"/>
          <w:szCs w:val="24"/>
        </w:rPr>
        <w:t xml:space="preserve"> </w:t>
      </w:r>
      <w:proofErr w:type="spellStart"/>
      <w:r w:rsidR="000C5C04" w:rsidRPr="00BB6FCD">
        <w:rPr>
          <w:sz w:val="24"/>
          <w:szCs w:val="24"/>
        </w:rPr>
        <w:t>од</w:t>
      </w:r>
      <w:r w:rsidR="006A6477" w:rsidRPr="00BB6FCD">
        <w:rPr>
          <w:sz w:val="24"/>
          <w:szCs w:val="24"/>
        </w:rPr>
        <w:t>луке</w:t>
      </w:r>
      <w:proofErr w:type="spellEnd"/>
      <w:r w:rsidR="006A6477" w:rsidRPr="00BB6FCD">
        <w:rPr>
          <w:sz w:val="24"/>
          <w:szCs w:val="24"/>
        </w:rPr>
        <w:t xml:space="preserve"> </w:t>
      </w:r>
      <w:proofErr w:type="spellStart"/>
      <w:r w:rsidR="006A6477" w:rsidRPr="00BB6FCD">
        <w:rPr>
          <w:sz w:val="24"/>
          <w:szCs w:val="24"/>
        </w:rPr>
        <w:t>на</w:t>
      </w:r>
      <w:proofErr w:type="spellEnd"/>
      <w:r w:rsidR="006A6477" w:rsidRPr="00BB6FCD">
        <w:rPr>
          <w:sz w:val="24"/>
          <w:szCs w:val="24"/>
        </w:rPr>
        <w:t xml:space="preserve"> </w:t>
      </w:r>
      <w:proofErr w:type="spellStart"/>
      <w:r w:rsidR="006A6477" w:rsidRPr="00BB6FCD">
        <w:rPr>
          <w:sz w:val="24"/>
          <w:szCs w:val="24"/>
        </w:rPr>
        <w:t>Порталу</w:t>
      </w:r>
      <w:proofErr w:type="spellEnd"/>
      <w:r w:rsidR="006A6477" w:rsidRPr="00BB6FCD">
        <w:rPr>
          <w:sz w:val="24"/>
          <w:szCs w:val="24"/>
        </w:rPr>
        <w:t xml:space="preserve"> </w:t>
      </w:r>
      <w:proofErr w:type="spellStart"/>
      <w:r w:rsidR="006A6477" w:rsidRPr="00BB6FCD">
        <w:rPr>
          <w:sz w:val="24"/>
          <w:szCs w:val="24"/>
        </w:rPr>
        <w:t>јавних</w:t>
      </w:r>
      <w:proofErr w:type="spellEnd"/>
      <w:r w:rsidR="006A6477" w:rsidRPr="00BB6FCD">
        <w:rPr>
          <w:sz w:val="24"/>
          <w:szCs w:val="24"/>
        </w:rPr>
        <w:t xml:space="preserve"> </w:t>
      </w:r>
      <w:proofErr w:type="spellStart"/>
      <w:r w:rsidR="006A6477" w:rsidRPr="00BB6FCD">
        <w:rPr>
          <w:sz w:val="24"/>
          <w:szCs w:val="24"/>
        </w:rPr>
        <w:t>набавки</w:t>
      </w:r>
      <w:proofErr w:type="spellEnd"/>
      <w:r w:rsidR="006A6477" w:rsidRPr="00BB6FCD">
        <w:rPr>
          <w:sz w:val="24"/>
          <w:szCs w:val="24"/>
        </w:rPr>
        <w:t xml:space="preserve">. </w:t>
      </w:r>
      <w:proofErr w:type="spellStart"/>
      <w:r w:rsidR="000C5C04" w:rsidRPr="00BB6FCD">
        <w:rPr>
          <w:sz w:val="24"/>
          <w:szCs w:val="24"/>
        </w:rPr>
        <w:t>Захтевом</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не</w:t>
      </w:r>
      <w:proofErr w:type="spellEnd"/>
      <w:r w:rsidR="000C5C04" w:rsidRPr="00BB6FCD">
        <w:rPr>
          <w:sz w:val="24"/>
          <w:szCs w:val="24"/>
        </w:rPr>
        <w:t xml:space="preserve"> </w:t>
      </w:r>
      <w:proofErr w:type="spellStart"/>
      <w:r w:rsidR="000C5C04" w:rsidRPr="00BB6FCD">
        <w:rPr>
          <w:sz w:val="24"/>
          <w:szCs w:val="24"/>
        </w:rPr>
        <w:t>могу</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оспоравати</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предузете</w:t>
      </w:r>
      <w:proofErr w:type="spellEnd"/>
      <w:r w:rsidR="000C5C04" w:rsidRPr="00BB6FCD">
        <w:rPr>
          <w:sz w:val="24"/>
          <w:szCs w:val="24"/>
        </w:rPr>
        <w:t xml:space="preserve"> у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ако</w:t>
      </w:r>
      <w:proofErr w:type="spellEnd"/>
      <w:r w:rsidR="000C5C04" w:rsidRPr="00BB6FCD">
        <w:rPr>
          <w:sz w:val="24"/>
          <w:szCs w:val="24"/>
        </w:rPr>
        <w:t xml:space="preserve"> </w:t>
      </w:r>
      <w:proofErr w:type="spellStart"/>
      <w:r w:rsidR="000C5C04" w:rsidRPr="00BB6FCD">
        <w:rPr>
          <w:sz w:val="24"/>
          <w:szCs w:val="24"/>
        </w:rPr>
        <w:t>су</w:t>
      </w:r>
      <w:proofErr w:type="spellEnd"/>
      <w:r w:rsidR="000C5C04" w:rsidRPr="00BB6FCD">
        <w:rPr>
          <w:sz w:val="24"/>
          <w:szCs w:val="24"/>
        </w:rPr>
        <w:t xml:space="preserve"> </w:t>
      </w:r>
      <w:proofErr w:type="spellStart"/>
      <w:r w:rsidR="000C5C04" w:rsidRPr="00BB6FCD">
        <w:rPr>
          <w:sz w:val="24"/>
          <w:szCs w:val="24"/>
        </w:rPr>
        <w:t>подносиоцу</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били</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могли</w:t>
      </w:r>
      <w:proofErr w:type="spellEnd"/>
      <w:r w:rsidR="000C5C04" w:rsidRPr="00BB6FCD">
        <w:rPr>
          <w:sz w:val="24"/>
          <w:szCs w:val="24"/>
        </w:rPr>
        <w:t xml:space="preserve"> </w:t>
      </w:r>
      <w:proofErr w:type="spellStart"/>
      <w:r w:rsidR="000C5C04" w:rsidRPr="00BB6FCD">
        <w:rPr>
          <w:sz w:val="24"/>
          <w:szCs w:val="24"/>
        </w:rPr>
        <w:t>бити</w:t>
      </w:r>
      <w:proofErr w:type="spellEnd"/>
      <w:r w:rsidR="000C5C04" w:rsidRPr="00BB6FCD">
        <w:rPr>
          <w:sz w:val="24"/>
          <w:szCs w:val="24"/>
        </w:rPr>
        <w:t xml:space="preserve"> </w:t>
      </w:r>
      <w:proofErr w:type="spellStart"/>
      <w:r w:rsidR="000C5C04" w:rsidRPr="00BB6FCD">
        <w:rPr>
          <w:sz w:val="24"/>
          <w:szCs w:val="24"/>
        </w:rPr>
        <w:t>познати</w:t>
      </w:r>
      <w:proofErr w:type="spellEnd"/>
      <w:r w:rsidR="000C5C04" w:rsidRPr="00BB6FCD">
        <w:rPr>
          <w:sz w:val="24"/>
          <w:szCs w:val="24"/>
        </w:rPr>
        <w:t xml:space="preserve"> </w:t>
      </w:r>
      <w:proofErr w:type="spellStart"/>
      <w:r w:rsidR="000C5C04" w:rsidRPr="00BB6FCD">
        <w:rPr>
          <w:sz w:val="24"/>
          <w:szCs w:val="24"/>
        </w:rPr>
        <w:t>разлози</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његово</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пре</w:t>
      </w:r>
      <w:proofErr w:type="spellEnd"/>
      <w:r w:rsidR="000C5C04" w:rsidRPr="00BB6FCD">
        <w:rPr>
          <w:sz w:val="24"/>
          <w:szCs w:val="24"/>
        </w:rPr>
        <w:t xml:space="preserve"> </w:t>
      </w:r>
      <w:proofErr w:type="spellStart"/>
      <w:r w:rsidR="000C5C04" w:rsidRPr="00BB6FCD">
        <w:rPr>
          <w:sz w:val="24"/>
          <w:szCs w:val="24"/>
        </w:rPr>
        <w:t>истека</w:t>
      </w:r>
      <w:proofErr w:type="spellEnd"/>
      <w:r w:rsidR="000C5C04" w:rsidRPr="00BB6FCD">
        <w:rPr>
          <w:sz w:val="24"/>
          <w:szCs w:val="24"/>
        </w:rPr>
        <w:t xml:space="preserve"> </w:t>
      </w:r>
      <w:proofErr w:type="spellStart"/>
      <w:r w:rsidR="000C5C04" w:rsidRPr="00BB6FCD">
        <w:rPr>
          <w:sz w:val="24"/>
          <w:szCs w:val="24"/>
        </w:rPr>
        <w:t>рока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а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га</w:t>
      </w:r>
      <w:proofErr w:type="spellEnd"/>
      <w:r w:rsidR="000C5C04" w:rsidRPr="00BB6FCD">
        <w:rPr>
          <w:sz w:val="24"/>
          <w:szCs w:val="24"/>
        </w:rPr>
        <w:t xml:space="preserve"> </w:t>
      </w:r>
      <w:proofErr w:type="spellStart"/>
      <w:r w:rsidR="000C5C04" w:rsidRPr="00BB6FCD">
        <w:rPr>
          <w:sz w:val="24"/>
          <w:szCs w:val="24"/>
        </w:rPr>
        <w:t>н</w:t>
      </w:r>
      <w:r w:rsidR="006E2AB1" w:rsidRPr="00BB6FCD">
        <w:rPr>
          <w:sz w:val="24"/>
          <w:szCs w:val="24"/>
        </w:rPr>
        <w:t>ије</w:t>
      </w:r>
      <w:proofErr w:type="spellEnd"/>
      <w:r w:rsidR="006E2AB1" w:rsidRPr="00BB6FCD">
        <w:rPr>
          <w:sz w:val="24"/>
          <w:szCs w:val="24"/>
        </w:rPr>
        <w:t xml:space="preserve"> </w:t>
      </w:r>
      <w:proofErr w:type="spellStart"/>
      <w:r w:rsidR="006E2AB1" w:rsidRPr="00BB6FCD">
        <w:rPr>
          <w:sz w:val="24"/>
          <w:szCs w:val="24"/>
        </w:rPr>
        <w:t>поднео</w:t>
      </w:r>
      <w:proofErr w:type="spellEnd"/>
      <w:r w:rsidR="006E2AB1" w:rsidRPr="00BB6FCD">
        <w:rPr>
          <w:sz w:val="24"/>
          <w:szCs w:val="24"/>
        </w:rPr>
        <w:t xml:space="preserve"> </w:t>
      </w:r>
      <w:proofErr w:type="spellStart"/>
      <w:r w:rsidR="006E2AB1" w:rsidRPr="00BB6FCD">
        <w:rPr>
          <w:sz w:val="24"/>
          <w:szCs w:val="24"/>
        </w:rPr>
        <w:t>пре</w:t>
      </w:r>
      <w:proofErr w:type="spellEnd"/>
      <w:r w:rsidR="006E2AB1" w:rsidRPr="00BB6FCD">
        <w:rPr>
          <w:sz w:val="24"/>
          <w:szCs w:val="24"/>
        </w:rPr>
        <w:t xml:space="preserve"> </w:t>
      </w:r>
      <w:proofErr w:type="spellStart"/>
      <w:r w:rsidR="006E2AB1" w:rsidRPr="00BB6FCD">
        <w:rPr>
          <w:sz w:val="24"/>
          <w:szCs w:val="24"/>
        </w:rPr>
        <w:t>истека</w:t>
      </w:r>
      <w:proofErr w:type="spellEnd"/>
      <w:r w:rsidR="006E2AB1" w:rsidRPr="00BB6FCD">
        <w:rPr>
          <w:sz w:val="24"/>
          <w:szCs w:val="24"/>
        </w:rPr>
        <w:t xml:space="preserve"> </w:t>
      </w:r>
      <w:proofErr w:type="spellStart"/>
      <w:r w:rsidR="006E2AB1" w:rsidRPr="00BB6FCD">
        <w:rPr>
          <w:sz w:val="24"/>
          <w:szCs w:val="24"/>
        </w:rPr>
        <w:t>тог</w:t>
      </w:r>
      <w:proofErr w:type="spellEnd"/>
      <w:r w:rsidR="006E2AB1" w:rsidRPr="00BB6FCD">
        <w:rPr>
          <w:sz w:val="24"/>
          <w:szCs w:val="24"/>
        </w:rPr>
        <w:t xml:space="preserve"> </w:t>
      </w:r>
      <w:proofErr w:type="spellStart"/>
      <w:r w:rsidR="006E2AB1" w:rsidRPr="00BB6FCD">
        <w:rPr>
          <w:sz w:val="24"/>
          <w:szCs w:val="24"/>
        </w:rPr>
        <w:t>рока</w:t>
      </w:r>
      <w:proofErr w:type="spellEnd"/>
      <w:r w:rsidR="006E2AB1" w:rsidRPr="00BB6FCD">
        <w:rPr>
          <w:sz w:val="24"/>
          <w:szCs w:val="24"/>
        </w:rPr>
        <w:t>.</w:t>
      </w:r>
      <w:r w:rsidR="00550F82" w:rsidRPr="00BB6FCD">
        <w:rPr>
          <w:sz w:val="24"/>
          <w:szCs w:val="24"/>
        </w:rPr>
        <w:tab/>
      </w:r>
    </w:p>
    <w:p w:rsidR="000C5C04" w:rsidRPr="00BB6FCD" w:rsidRDefault="00AF7023" w:rsidP="0082711D">
      <w:pPr>
        <w:jc w:val="both"/>
        <w:rPr>
          <w:sz w:val="24"/>
          <w:szCs w:val="24"/>
        </w:rPr>
      </w:pPr>
      <w:r w:rsidRPr="00BB6FCD">
        <w:rPr>
          <w:sz w:val="24"/>
          <w:szCs w:val="24"/>
        </w:rPr>
        <w:tab/>
      </w:r>
      <w:proofErr w:type="spellStart"/>
      <w:r w:rsidR="000C5C04" w:rsidRPr="00BB6FCD">
        <w:rPr>
          <w:sz w:val="24"/>
          <w:szCs w:val="24"/>
        </w:rPr>
        <w:t>Ако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у </w:t>
      </w:r>
      <w:proofErr w:type="spellStart"/>
      <w:r w:rsidR="000C5C04" w:rsidRPr="00BB6FCD">
        <w:rPr>
          <w:sz w:val="24"/>
          <w:szCs w:val="24"/>
        </w:rPr>
        <w:t>истом</w:t>
      </w:r>
      <w:proofErr w:type="spellEnd"/>
      <w:r w:rsidR="000C5C04" w:rsidRPr="00BB6FCD">
        <w:rPr>
          <w:sz w:val="24"/>
          <w:szCs w:val="24"/>
        </w:rPr>
        <w:t xml:space="preserve">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поново</w:t>
      </w:r>
      <w:proofErr w:type="spellEnd"/>
      <w:r w:rsidR="000C5C04" w:rsidRPr="00BB6FCD">
        <w:rPr>
          <w:sz w:val="24"/>
          <w:szCs w:val="24"/>
        </w:rPr>
        <w:t xml:space="preserve"> </w:t>
      </w:r>
      <w:proofErr w:type="spellStart"/>
      <w:r w:rsidR="000C5C04" w:rsidRPr="00BB6FCD">
        <w:rPr>
          <w:sz w:val="24"/>
          <w:szCs w:val="24"/>
        </w:rPr>
        <w:t>поднет</w:t>
      </w:r>
      <w:proofErr w:type="spellEnd"/>
      <w:r w:rsidR="000C5C04" w:rsidRPr="00BB6FCD">
        <w:rPr>
          <w:sz w:val="24"/>
          <w:szCs w:val="24"/>
        </w:rPr>
        <w:t xml:space="preserve"> </w:t>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стране</w:t>
      </w:r>
      <w:proofErr w:type="spellEnd"/>
      <w:r w:rsidR="000C5C04" w:rsidRPr="00BB6FCD">
        <w:rPr>
          <w:sz w:val="24"/>
          <w:szCs w:val="24"/>
        </w:rPr>
        <w:t xml:space="preserve"> </w:t>
      </w:r>
      <w:proofErr w:type="spellStart"/>
      <w:r w:rsidR="000C5C04" w:rsidRPr="00BB6FCD">
        <w:rPr>
          <w:sz w:val="24"/>
          <w:szCs w:val="24"/>
        </w:rPr>
        <w:t>истог</w:t>
      </w:r>
      <w:proofErr w:type="spellEnd"/>
      <w:r w:rsidR="000C5C04" w:rsidRPr="00BB6FCD">
        <w:rPr>
          <w:sz w:val="24"/>
          <w:szCs w:val="24"/>
        </w:rPr>
        <w:t xml:space="preserve"> </w:t>
      </w:r>
      <w:proofErr w:type="spellStart"/>
      <w:r w:rsidR="000C5C04" w:rsidRPr="00BB6FCD">
        <w:rPr>
          <w:sz w:val="24"/>
          <w:szCs w:val="24"/>
        </w:rPr>
        <w:t>подносиоца</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у </w:t>
      </w:r>
      <w:proofErr w:type="spellStart"/>
      <w:r w:rsidR="000C5C04" w:rsidRPr="00BB6FCD">
        <w:rPr>
          <w:sz w:val="24"/>
          <w:szCs w:val="24"/>
        </w:rPr>
        <w:t>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не</w:t>
      </w:r>
      <w:proofErr w:type="spellEnd"/>
      <w:r w:rsidR="000C5C04" w:rsidRPr="00BB6FCD">
        <w:rPr>
          <w:sz w:val="24"/>
          <w:szCs w:val="24"/>
        </w:rPr>
        <w:t xml:space="preserve"> </w:t>
      </w:r>
      <w:proofErr w:type="spellStart"/>
      <w:r w:rsidR="000C5C04" w:rsidRPr="00BB6FCD">
        <w:rPr>
          <w:sz w:val="24"/>
          <w:szCs w:val="24"/>
        </w:rPr>
        <w:t>могу</w:t>
      </w:r>
      <w:proofErr w:type="spellEnd"/>
      <w:r w:rsidR="000C5C04" w:rsidRPr="00BB6FCD">
        <w:rPr>
          <w:sz w:val="24"/>
          <w:szCs w:val="24"/>
        </w:rPr>
        <w:t xml:space="preserve"> </w:t>
      </w:r>
      <w:proofErr w:type="spellStart"/>
      <w:r w:rsidR="000C5C04" w:rsidRPr="00BB6FCD">
        <w:rPr>
          <w:sz w:val="24"/>
          <w:szCs w:val="24"/>
        </w:rPr>
        <w:t>оспоравати</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које</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знао</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могао</w:t>
      </w:r>
      <w:proofErr w:type="spellEnd"/>
      <w:r w:rsidR="000C5C04" w:rsidRPr="00BB6FCD">
        <w:rPr>
          <w:sz w:val="24"/>
          <w:szCs w:val="24"/>
        </w:rPr>
        <w:t xml:space="preserve"> </w:t>
      </w:r>
      <w:proofErr w:type="spellStart"/>
      <w:r w:rsidR="000C5C04" w:rsidRPr="00BB6FCD">
        <w:rPr>
          <w:sz w:val="24"/>
          <w:szCs w:val="24"/>
        </w:rPr>
        <w:t>знати</w:t>
      </w:r>
      <w:proofErr w:type="spellEnd"/>
      <w:r w:rsidR="000C5C04" w:rsidRPr="00BB6FCD">
        <w:rPr>
          <w:sz w:val="24"/>
          <w:szCs w:val="24"/>
        </w:rPr>
        <w:t xml:space="preserve"> </w:t>
      </w:r>
      <w:proofErr w:type="spellStart"/>
      <w:r w:rsidR="000C5C04" w:rsidRPr="00BB6FCD">
        <w:rPr>
          <w:sz w:val="24"/>
          <w:szCs w:val="24"/>
        </w:rPr>
        <w:t>приликом</w:t>
      </w:r>
      <w:proofErr w:type="spellEnd"/>
      <w:r w:rsidR="000C5C04" w:rsidRPr="00BB6FCD">
        <w:rPr>
          <w:sz w:val="24"/>
          <w:szCs w:val="24"/>
        </w:rPr>
        <w:t xml:space="preserve"> </w:t>
      </w:r>
      <w:proofErr w:type="spellStart"/>
      <w:r w:rsidR="000C5C04" w:rsidRPr="00BB6FCD">
        <w:rPr>
          <w:sz w:val="24"/>
          <w:szCs w:val="24"/>
        </w:rPr>
        <w:t>подношења</w:t>
      </w:r>
      <w:proofErr w:type="spellEnd"/>
      <w:r w:rsidR="000C5C04" w:rsidRPr="00BB6FCD">
        <w:rPr>
          <w:sz w:val="24"/>
          <w:szCs w:val="24"/>
        </w:rPr>
        <w:t xml:space="preserve"> </w:t>
      </w:r>
      <w:proofErr w:type="spellStart"/>
      <w:r w:rsidR="000C5C04" w:rsidRPr="00BB6FCD">
        <w:rPr>
          <w:sz w:val="24"/>
          <w:szCs w:val="24"/>
        </w:rPr>
        <w:t>претходног</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w:t>
      </w:r>
    </w:p>
    <w:p w:rsidR="000C5C04" w:rsidRPr="00BB6FCD" w:rsidRDefault="000C5C04" w:rsidP="004A5998">
      <w:pPr>
        <w:ind w:firstLine="720"/>
        <w:jc w:val="both"/>
        <w:rPr>
          <w:sz w:val="24"/>
          <w:szCs w:val="24"/>
        </w:rPr>
      </w:pPr>
      <w:proofErr w:type="spellStart"/>
      <w:r w:rsidRPr="00BB6FCD">
        <w:rPr>
          <w:sz w:val="24"/>
          <w:szCs w:val="24"/>
        </w:rPr>
        <w:t>Подносилац</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рачун</w:t>
      </w:r>
      <w:proofErr w:type="spellEnd"/>
      <w:r w:rsidRPr="00BB6FCD">
        <w:rPr>
          <w:sz w:val="24"/>
          <w:szCs w:val="24"/>
        </w:rPr>
        <w:t xml:space="preserve"> </w:t>
      </w:r>
      <w:proofErr w:type="spellStart"/>
      <w:r w:rsidRPr="00BB6FCD">
        <w:rPr>
          <w:sz w:val="24"/>
          <w:szCs w:val="24"/>
        </w:rPr>
        <w:t>буџета</w:t>
      </w:r>
      <w:proofErr w:type="spellEnd"/>
      <w:r w:rsidRPr="00BB6FCD">
        <w:rPr>
          <w:sz w:val="24"/>
          <w:szCs w:val="24"/>
        </w:rPr>
        <w:t xml:space="preserve"> </w:t>
      </w:r>
      <w:proofErr w:type="spellStart"/>
      <w:r w:rsidRPr="00BB6FCD">
        <w:rPr>
          <w:sz w:val="24"/>
          <w:szCs w:val="24"/>
        </w:rPr>
        <w:t>Републике</w:t>
      </w:r>
      <w:proofErr w:type="spellEnd"/>
      <w:r w:rsidRPr="00BB6FCD">
        <w:rPr>
          <w:sz w:val="24"/>
          <w:szCs w:val="24"/>
        </w:rPr>
        <w:t xml:space="preserve"> </w:t>
      </w:r>
      <w:proofErr w:type="spellStart"/>
      <w:r w:rsidRPr="00BB6FCD">
        <w:rPr>
          <w:sz w:val="24"/>
          <w:szCs w:val="24"/>
        </w:rPr>
        <w:t>Србије</w:t>
      </w:r>
      <w:proofErr w:type="spellEnd"/>
      <w:r w:rsidRPr="00BB6FCD">
        <w:rPr>
          <w:sz w:val="24"/>
          <w:szCs w:val="24"/>
        </w:rPr>
        <w:t xml:space="preserve"> </w:t>
      </w:r>
      <w:proofErr w:type="spellStart"/>
      <w:r w:rsidRPr="00BB6FCD">
        <w:rPr>
          <w:sz w:val="24"/>
          <w:szCs w:val="24"/>
        </w:rPr>
        <w:t>уплати</w:t>
      </w:r>
      <w:proofErr w:type="spellEnd"/>
      <w:r w:rsidRPr="00BB6FCD">
        <w:rPr>
          <w:sz w:val="24"/>
          <w:szCs w:val="24"/>
        </w:rPr>
        <w:t xml:space="preserve"> </w:t>
      </w:r>
      <w:proofErr w:type="spellStart"/>
      <w:r w:rsidRPr="00BB6FCD">
        <w:rPr>
          <w:sz w:val="24"/>
          <w:szCs w:val="24"/>
        </w:rPr>
        <w:t>таксу</w:t>
      </w:r>
      <w:proofErr w:type="spellEnd"/>
      <w:r w:rsidRPr="00BB6FCD">
        <w:rPr>
          <w:sz w:val="24"/>
          <w:szCs w:val="24"/>
        </w:rPr>
        <w:t xml:space="preserve"> у </w:t>
      </w:r>
      <w:proofErr w:type="spellStart"/>
      <w:r w:rsidRPr="00BB6FCD">
        <w:rPr>
          <w:sz w:val="24"/>
          <w:szCs w:val="24"/>
        </w:rPr>
        <w:t>износу</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60.000,00 </w:t>
      </w:r>
      <w:proofErr w:type="spellStart"/>
      <w:r w:rsidRPr="00BB6FCD">
        <w:rPr>
          <w:sz w:val="24"/>
          <w:szCs w:val="24"/>
        </w:rPr>
        <w:t>динара</w:t>
      </w:r>
      <w:proofErr w:type="spellEnd"/>
      <w:r w:rsidRPr="00BB6FCD">
        <w:rPr>
          <w:sz w:val="24"/>
          <w:szCs w:val="24"/>
        </w:rPr>
        <w:t xml:space="preserve"> </w:t>
      </w: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оспорава</w:t>
      </w:r>
      <w:proofErr w:type="spellEnd"/>
      <w:r w:rsidRPr="00BB6FCD">
        <w:rPr>
          <w:sz w:val="24"/>
          <w:szCs w:val="24"/>
        </w:rPr>
        <w:t xml:space="preserve"> </w:t>
      </w:r>
      <w:proofErr w:type="spellStart"/>
      <w:r w:rsidRPr="00BB6FCD">
        <w:rPr>
          <w:sz w:val="24"/>
          <w:szCs w:val="24"/>
        </w:rPr>
        <w:t>одређену</w:t>
      </w:r>
      <w:proofErr w:type="spellEnd"/>
      <w:r w:rsidRPr="00BB6FCD">
        <w:rPr>
          <w:sz w:val="24"/>
          <w:szCs w:val="24"/>
        </w:rPr>
        <w:t xml:space="preserve"> </w:t>
      </w:r>
      <w:proofErr w:type="spellStart"/>
      <w:r w:rsidRPr="00BB6FCD">
        <w:rPr>
          <w:sz w:val="24"/>
          <w:szCs w:val="24"/>
        </w:rPr>
        <w:t>радњу</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пре</w:t>
      </w:r>
      <w:proofErr w:type="spellEnd"/>
      <w:r w:rsidRPr="00BB6FCD">
        <w:rPr>
          <w:sz w:val="24"/>
          <w:szCs w:val="24"/>
        </w:rPr>
        <w:t xml:space="preserve"> </w:t>
      </w:r>
      <w:proofErr w:type="spellStart"/>
      <w:r w:rsidRPr="00BB6FCD">
        <w:rPr>
          <w:sz w:val="24"/>
          <w:szCs w:val="24"/>
        </w:rPr>
        <w:t>отварања</w:t>
      </w:r>
      <w:proofErr w:type="spellEnd"/>
      <w:r w:rsidRPr="00BB6FCD">
        <w:rPr>
          <w:sz w:val="24"/>
          <w:szCs w:val="24"/>
        </w:rPr>
        <w:t xml:space="preserve"> </w:t>
      </w:r>
      <w:proofErr w:type="spellStart"/>
      <w:r w:rsidRPr="00BB6FCD">
        <w:rPr>
          <w:sz w:val="24"/>
          <w:szCs w:val="24"/>
        </w:rPr>
        <w:t>понуда</w:t>
      </w:r>
      <w:proofErr w:type="spellEnd"/>
      <w:r w:rsidRPr="00BB6FCD">
        <w:rPr>
          <w:sz w:val="24"/>
          <w:szCs w:val="24"/>
        </w:rPr>
        <w:t>.</w:t>
      </w:r>
    </w:p>
    <w:p w:rsidR="001F4C32" w:rsidRPr="004A5998" w:rsidRDefault="000C5C04" w:rsidP="004A5998">
      <w:pPr>
        <w:ind w:firstLine="720"/>
        <w:jc w:val="both"/>
        <w:rPr>
          <w:sz w:val="24"/>
          <w:szCs w:val="24"/>
        </w:rPr>
      </w:pP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подносилац</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оспорава</w:t>
      </w:r>
      <w:proofErr w:type="spellEnd"/>
      <w:r w:rsidRPr="00BB6FCD">
        <w:rPr>
          <w:sz w:val="24"/>
          <w:szCs w:val="24"/>
        </w:rPr>
        <w:t xml:space="preserve"> </w:t>
      </w:r>
      <w:proofErr w:type="spellStart"/>
      <w:r w:rsidRPr="00BB6FCD">
        <w:rPr>
          <w:sz w:val="24"/>
          <w:szCs w:val="24"/>
        </w:rPr>
        <w:t>одлуку</w:t>
      </w:r>
      <w:proofErr w:type="spellEnd"/>
      <w:r w:rsidRPr="00BB6FCD">
        <w:rPr>
          <w:sz w:val="24"/>
          <w:szCs w:val="24"/>
        </w:rPr>
        <w:t xml:space="preserve"> о </w:t>
      </w:r>
      <w:proofErr w:type="spellStart"/>
      <w:r w:rsidRPr="00BB6FCD">
        <w:rPr>
          <w:sz w:val="24"/>
          <w:szCs w:val="24"/>
        </w:rPr>
        <w:t>додели</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такса</w:t>
      </w:r>
      <w:proofErr w:type="spellEnd"/>
      <w:r w:rsidRPr="00BB6FCD">
        <w:rPr>
          <w:sz w:val="24"/>
          <w:szCs w:val="24"/>
        </w:rPr>
        <w:t xml:space="preserve"> </w:t>
      </w:r>
      <w:proofErr w:type="spellStart"/>
      <w:r w:rsidRPr="00BB6FCD">
        <w:rPr>
          <w:sz w:val="24"/>
          <w:szCs w:val="24"/>
        </w:rPr>
        <w:t>износи</w:t>
      </w:r>
      <w:proofErr w:type="spellEnd"/>
      <w:r w:rsidRPr="00BB6FCD">
        <w:rPr>
          <w:sz w:val="24"/>
          <w:szCs w:val="24"/>
        </w:rPr>
        <w:t xml:space="preserve"> 60.000,00 </w:t>
      </w:r>
      <w:proofErr w:type="spellStart"/>
      <w:r w:rsidRPr="004A5998">
        <w:rPr>
          <w:sz w:val="24"/>
          <w:szCs w:val="24"/>
        </w:rPr>
        <w:t>динара</w:t>
      </w:r>
      <w:proofErr w:type="spellEnd"/>
      <w:r w:rsidRPr="004A5998">
        <w:rPr>
          <w:sz w:val="24"/>
          <w:szCs w:val="24"/>
        </w:rPr>
        <w:t>.</w:t>
      </w:r>
      <w:r w:rsidR="006A6477" w:rsidRPr="004A5998">
        <w:rPr>
          <w:sz w:val="24"/>
          <w:szCs w:val="24"/>
        </w:rPr>
        <w:t xml:space="preserve"> </w:t>
      </w:r>
      <w:proofErr w:type="spellStart"/>
      <w:r w:rsidRPr="004A5998">
        <w:rPr>
          <w:sz w:val="24"/>
          <w:szCs w:val="24"/>
        </w:rPr>
        <w:t>Поступак</w:t>
      </w:r>
      <w:proofErr w:type="spellEnd"/>
      <w:r w:rsidRPr="004A5998">
        <w:rPr>
          <w:sz w:val="24"/>
          <w:szCs w:val="24"/>
        </w:rPr>
        <w:t xml:space="preserve"> </w:t>
      </w:r>
      <w:proofErr w:type="spellStart"/>
      <w:r w:rsidRPr="004A5998">
        <w:rPr>
          <w:sz w:val="24"/>
          <w:szCs w:val="24"/>
        </w:rPr>
        <w:t>заштите</w:t>
      </w:r>
      <w:proofErr w:type="spellEnd"/>
      <w:r w:rsidRPr="004A5998">
        <w:rPr>
          <w:sz w:val="24"/>
          <w:szCs w:val="24"/>
        </w:rPr>
        <w:t xml:space="preserve"> </w:t>
      </w:r>
      <w:proofErr w:type="spellStart"/>
      <w:r w:rsidRPr="004A5998">
        <w:rPr>
          <w:sz w:val="24"/>
          <w:szCs w:val="24"/>
        </w:rPr>
        <w:t>права</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 xml:space="preserve"> </w:t>
      </w:r>
      <w:proofErr w:type="spellStart"/>
      <w:r w:rsidRPr="004A5998">
        <w:rPr>
          <w:sz w:val="24"/>
          <w:szCs w:val="24"/>
        </w:rPr>
        <w:t>регулисан</w:t>
      </w:r>
      <w:proofErr w:type="spellEnd"/>
      <w:r w:rsidRPr="004A5998">
        <w:rPr>
          <w:sz w:val="24"/>
          <w:szCs w:val="24"/>
        </w:rPr>
        <w:t xml:space="preserve"> </w:t>
      </w:r>
      <w:proofErr w:type="spellStart"/>
      <w:r w:rsidRPr="004A5998">
        <w:rPr>
          <w:sz w:val="24"/>
          <w:szCs w:val="24"/>
        </w:rPr>
        <w:t>је</w:t>
      </w:r>
      <w:proofErr w:type="spellEnd"/>
      <w:r w:rsidRPr="004A5998">
        <w:rPr>
          <w:sz w:val="24"/>
          <w:szCs w:val="24"/>
        </w:rPr>
        <w:t xml:space="preserve"> </w:t>
      </w:r>
      <w:proofErr w:type="spellStart"/>
      <w:r w:rsidRPr="004A5998">
        <w:rPr>
          <w:sz w:val="24"/>
          <w:szCs w:val="24"/>
        </w:rPr>
        <w:t>одредбама</w:t>
      </w:r>
      <w:proofErr w:type="spellEnd"/>
      <w:r w:rsidRPr="004A5998">
        <w:rPr>
          <w:sz w:val="24"/>
          <w:szCs w:val="24"/>
        </w:rPr>
        <w:t xml:space="preserve"> </w:t>
      </w:r>
      <w:proofErr w:type="spellStart"/>
      <w:r w:rsidRPr="004A5998">
        <w:rPr>
          <w:sz w:val="24"/>
          <w:szCs w:val="24"/>
        </w:rPr>
        <w:t>члана</w:t>
      </w:r>
      <w:proofErr w:type="spellEnd"/>
      <w:r w:rsidRPr="004A5998">
        <w:rPr>
          <w:sz w:val="24"/>
          <w:szCs w:val="24"/>
        </w:rPr>
        <w:t xml:space="preserve"> 138. – 167. </w:t>
      </w:r>
      <w:proofErr w:type="spellStart"/>
      <w:r w:rsidRPr="004A5998">
        <w:rPr>
          <w:sz w:val="24"/>
          <w:szCs w:val="24"/>
        </w:rPr>
        <w:t>Закона</w:t>
      </w:r>
      <w:proofErr w:type="spellEnd"/>
      <w:r w:rsidRPr="004A5998">
        <w:rPr>
          <w:sz w:val="24"/>
          <w:szCs w:val="24"/>
        </w:rPr>
        <w:t>.</w:t>
      </w:r>
    </w:p>
    <w:p w:rsidR="004A5998" w:rsidRPr="004A5998" w:rsidRDefault="004A5998" w:rsidP="004A5998">
      <w:pPr>
        <w:ind w:firstLine="360"/>
        <w:jc w:val="both"/>
        <w:rPr>
          <w:sz w:val="24"/>
          <w:szCs w:val="24"/>
          <w:lang w:val="sr-Cyrl-RS"/>
        </w:rPr>
      </w:pPr>
      <w:r w:rsidRPr="004A5998">
        <w:rPr>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lastRenderedPageBreak/>
        <w:t>назив и адресу подносиоца захтева и лице за контакт;</w:t>
      </w:r>
      <w:r w:rsidRPr="004A5998">
        <w:rPr>
          <w:sz w:val="24"/>
          <w:szCs w:val="24"/>
        </w:rPr>
        <w:t xml:space="preserve">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податке о јавној набавци која је предмет захтева, односно о одлуци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повреде прописа којима се уређује поступак јавне набавке;</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чињенице и доказе којима се повреде доказују;</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потврду о уплати таксе из члана 156.</w:t>
      </w:r>
      <w:r w:rsidR="00AB0C25">
        <w:rPr>
          <w:sz w:val="24"/>
          <w:szCs w:val="24"/>
          <w:lang w:val="sr-Cyrl-RS"/>
        </w:rPr>
        <w:t xml:space="preserve"> </w:t>
      </w:r>
      <w:r w:rsidRPr="004A5998">
        <w:rPr>
          <w:sz w:val="24"/>
          <w:szCs w:val="24"/>
          <w:lang w:val="sr-Cyrl-RS"/>
        </w:rPr>
        <w:t>Закона;</w:t>
      </w:r>
    </w:p>
    <w:p w:rsidR="004A5998" w:rsidRPr="00E0476D"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потпис подносиоца.</w:t>
      </w:r>
    </w:p>
    <w:p w:rsidR="004A5998" w:rsidRDefault="004A5998" w:rsidP="003949C1">
      <w:pPr>
        <w:spacing w:before="240" w:after="120"/>
        <w:ind w:firstLine="360"/>
        <w:jc w:val="both"/>
        <w:rPr>
          <w:rFonts w:eastAsia="TimesNewRomanPSMT"/>
          <w:bCs/>
          <w:kern w:val="2"/>
          <w:sz w:val="24"/>
          <w:szCs w:val="24"/>
          <w:lang w:val="sr-Cyrl-RS"/>
        </w:rPr>
      </w:pPr>
      <w:r w:rsidRPr="00E83DAB">
        <w:rPr>
          <w:rFonts w:eastAsia="TimesNewRomanPSMT"/>
          <w:bCs/>
          <w:kern w:val="2"/>
          <w:sz w:val="24"/>
          <w:szCs w:val="24"/>
          <w:lang w:val="sr-Cyrl-RS"/>
        </w:rPr>
        <w:t>Упутство о уплати таксе за подношење захтева за заштиту права:</w:t>
      </w:r>
    </w:p>
    <w:p w:rsidR="004E7767" w:rsidRPr="00E83DAB" w:rsidRDefault="004E7767" w:rsidP="003949C1">
      <w:pPr>
        <w:spacing w:before="240" w:after="120"/>
        <w:ind w:firstLine="360"/>
        <w:jc w:val="both"/>
        <w:rPr>
          <w:rFonts w:eastAsia="TimesNewRomanPSMT"/>
          <w:bCs/>
          <w:kern w:val="2"/>
          <w:sz w:val="24"/>
          <w:szCs w:val="24"/>
          <w:lang w:val="sr-Cyrl-RS"/>
        </w:rPr>
      </w:pPr>
    </w:p>
    <w:p w:rsidR="004A5998" w:rsidRPr="00E83DAB" w:rsidRDefault="004A5998" w:rsidP="004A5998">
      <w:pPr>
        <w:spacing w:after="120"/>
        <w:ind w:firstLine="360"/>
        <w:jc w:val="both"/>
        <w:rPr>
          <w:rFonts w:eastAsia="TimesNewRomanPSMT"/>
          <w:bCs/>
          <w:kern w:val="2"/>
          <w:sz w:val="24"/>
          <w:szCs w:val="24"/>
          <w:lang w:val="sr-Cyrl-RS"/>
        </w:rPr>
      </w:pPr>
      <w:r w:rsidRPr="004A5998">
        <w:rPr>
          <w:rFonts w:eastAsia="TimesNewRomanPSMT"/>
          <w:bCs/>
          <w:kern w:val="2"/>
          <w:sz w:val="24"/>
          <w:szCs w:val="24"/>
          <w:lang w:val="sr-Cyrl-RS"/>
        </w:rPr>
        <w:t xml:space="preserve">Подносилац захтева за заштиту права је дужан да на одређени рачун буџета Републике </w:t>
      </w:r>
      <w:r w:rsidRPr="00E83DAB">
        <w:rPr>
          <w:rFonts w:eastAsia="TimesNewRomanPSMT"/>
          <w:bCs/>
          <w:kern w:val="2"/>
          <w:sz w:val="24"/>
          <w:szCs w:val="24"/>
          <w:lang w:val="sr-Cyrl-RS"/>
        </w:rPr>
        <w:t>Србије уплати таксу  од 60.000,00 динара.</w:t>
      </w:r>
    </w:p>
    <w:p w:rsidR="004A5998" w:rsidRPr="00E83DAB" w:rsidRDefault="004A5998" w:rsidP="004A5998">
      <w:pPr>
        <w:spacing w:before="240" w:after="120"/>
        <w:ind w:right="-285" w:firstLine="360"/>
        <w:jc w:val="both"/>
        <w:rPr>
          <w:rFonts w:eastAsia="TimesNewRomanPSMT"/>
          <w:bCs/>
          <w:kern w:val="2"/>
          <w:sz w:val="24"/>
          <w:szCs w:val="24"/>
          <w:lang w:val="sr-Cyrl-RS"/>
        </w:rPr>
      </w:pPr>
      <w:r w:rsidRPr="00E83DAB">
        <w:rPr>
          <w:rFonts w:eastAsia="TimesNewRomanPSMT"/>
          <w:bCs/>
          <w:kern w:val="2"/>
          <w:sz w:val="24"/>
          <w:szCs w:val="24"/>
          <w:lang w:val="sr-Cyrl-RS"/>
        </w:rPr>
        <w:t>Као доказ о уплати таксе, у смислу члана 151. став 1. тачка 6) ЗЈН, прихватиће се:</w:t>
      </w:r>
    </w:p>
    <w:p w:rsidR="004A5998" w:rsidRPr="00E83DAB" w:rsidRDefault="004A5998" w:rsidP="004A5998">
      <w:pPr>
        <w:pStyle w:val="ListParagraph"/>
        <w:numPr>
          <w:ilvl w:val="0"/>
          <w:numId w:val="5"/>
        </w:numPr>
        <w:spacing w:before="240" w:after="120"/>
        <w:ind w:right="-285"/>
        <w:jc w:val="both"/>
        <w:rPr>
          <w:kern w:val="2"/>
          <w:sz w:val="24"/>
          <w:szCs w:val="24"/>
          <w:lang w:val="sr-Cyrl-RS"/>
        </w:rPr>
      </w:pPr>
      <w:r w:rsidRPr="00E83DAB">
        <w:rPr>
          <w:kern w:val="2"/>
          <w:sz w:val="24"/>
          <w:szCs w:val="24"/>
          <w:lang w:val="sr-Cyrl-RS"/>
        </w:rPr>
        <w:t>Потврда о извршеној уплати таксе из члана 156. ЗЈН која садржи следеће елементе:</w:t>
      </w:r>
    </w:p>
    <w:p w:rsid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да буде издата од стране банке и да садржи печат банке;</w:t>
      </w:r>
    </w:p>
    <w:p w:rsidR="004A5998" w:rsidRP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533B55">
        <w:rPr>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износ таксе из члана 156. ЗЈН чија се уплата врши;</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број рачуна: </w:t>
      </w:r>
      <w:r w:rsidR="00FE3DB7">
        <w:rPr>
          <w:kern w:val="2"/>
          <w:sz w:val="24"/>
          <w:szCs w:val="24"/>
          <w:lang w:val="sr-Cyrl-RS"/>
        </w:rPr>
        <w:t>84</w:t>
      </w:r>
      <w:r w:rsidR="0038062D">
        <w:rPr>
          <w:kern w:val="2"/>
          <w:sz w:val="24"/>
          <w:szCs w:val="24"/>
          <w:lang w:val="sr-Cyrl-RS"/>
        </w:rPr>
        <w:t>0-</w:t>
      </w:r>
      <w:r w:rsidR="00C76AEA">
        <w:rPr>
          <w:kern w:val="2"/>
          <w:sz w:val="24"/>
          <w:szCs w:val="24"/>
          <w:lang w:val="sr-Latn-RS"/>
        </w:rPr>
        <w:t>30678845-06</w:t>
      </w:r>
      <w:r w:rsidR="0038062D">
        <w:rPr>
          <w:kern w:val="2"/>
          <w:sz w:val="24"/>
          <w:szCs w:val="24"/>
          <w:lang w:val="sr-Cyrl-RS"/>
        </w:rPr>
        <w:t>;</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шифру плаћања: 153 или 253;</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971A54" w:rsidRDefault="004A5998" w:rsidP="00FE3DB7">
      <w:pPr>
        <w:widowControl/>
        <w:numPr>
          <w:ilvl w:val="0"/>
          <w:numId w:val="20"/>
        </w:numPr>
        <w:suppressAutoHyphens/>
        <w:autoSpaceDE/>
        <w:autoSpaceDN/>
        <w:spacing w:after="120"/>
        <w:ind w:left="1134" w:hanging="567"/>
        <w:jc w:val="both"/>
        <w:rPr>
          <w:kern w:val="2"/>
          <w:sz w:val="24"/>
          <w:szCs w:val="24"/>
          <w:lang w:val="sr-Cyrl-RS"/>
        </w:rPr>
      </w:pPr>
      <w:r w:rsidRPr="00971A54">
        <w:rPr>
          <w:kern w:val="2"/>
          <w:sz w:val="24"/>
          <w:szCs w:val="24"/>
          <w:lang w:val="sr-Cyrl-RS"/>
        </w:rPr>
        <w:t xml:space="preserve">сврха: такса за ЗЗП; назив наручиоца; број или </w:t>
      </w:r>
      <w:proofErr w:type="spellStart"/>
      <w:r w:rsidRPr="00971A54">
        <w:rPr>
          <w:kern w:val="2"/>
          <w:sz w:val="24"/>
          <w:szCs w:val="24"/>
          <w:lang w:val="sr-Cyrl-RS"/>
        </w:rPr>
        <w:t>ознакa</w:t>
      </w:r>
      <w:proofErr w:type="spellEnd"/>
      <w:r w:rsidRPr="00971A54">
        <w:rPr>
          <w:kern w:val="2"/>
          <w:sz w:val="24"/>
          <w:szCs w:val="24"/>
          <w:lang w:val="sr-Cyrl-RS"/>
        </w:rPr>
        <w:t xml:space="preserve"> јавне набавке поводом</w:t>
      </w:r>
      <w:r w:rsidR="00971A54" w:rsidRPr="00971A54">
        <w:rPr>
          <w:kern w:val="2"/>
          <w:sz w:val="24"/>
          <w:szCs w:val="24"/>
          <w:lang w:val="sr-Latn-RS"/>
        </w:rPr>
        <w:t xml:space="preserve"> </w:t>
      </w:r>
      <w:r w:rsidRPr="00971A54">
        <w:rPr>
          <w:kern w:val="2"/>
          <w:sz w:val="24"/>
          <w:szCs w:val="24"/>
          <w:lang w:val="sr-Cyrl-RS"/>
        </w:rPr>
        <w:t>које се подноси захтев за заштиту права;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корисник: буџет Републике Србије;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назив </w:t>
      </w:r>
      <w:proofErr w:type="spellStart"/>
      <w:r w:rsidRPr="004A5998">
        <w:rPr>
          <w:kern w:val="2"/>
          <w:sz w:val="24"/>
          <w:szCs w:val="24"/>
          <w:lang w:val="sr-Cyrl-RS"/>
        </w:rPr>
        <w:t>уплатиоца</w:t>
      </w:r>
      <w:proofErr w:type="spellEnd"/>
      <w:r w:rsidRPr="004A5998">
        <w:rPr>
          <w:kern w:val="2"/>
          <w:sz w:val="24"/>
          <w:szCs w:val="24"/>
          <w:lang w:val="sr-Cyrl-RS"/>
        </w:rPr>
        <w:t>, односно назив подносиоца захтева за заштиту права за којег је извршена уплата таксе;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потпис овлашћеног лица банке</w:t>
      </w:r>
      <w:r w:rsidRPr="004A5998">
        <w:rPr>
          <w:kern w:val="2"/>
          <w:sz w:val="24"/>
          <w:szCs w:val="24"/>
          <w:lang w:val="sr-Latn-RS"/>
        </w:rPr>
        <w:t>.</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а) </w:t>
      </w:r>
      <w:r w:rsidR="004A5998" w:rsidRPr="00E83DAB">
        <w:rPr>
          <w:kern w:val="2"/>
          <w:sz w:val="24"/>
          <w:szCs w:val="24"/>
          <w:lang w:val="sr-Cyrl-RS"/>
        </w:rPr>
        <w:t>Налог за уплату,</w:t>
      </w:r>
      <w:r w:rsidR="007C45F3" w:rsidRPr="00E83DAB">
        <w:rPr>
          <w:kern w:val="2"/>
          <w:sz w:val="24"/>
          <w:szCs w:val="24"/>
          <w:lang w:val="sr-Cyrl-RS"/>
        </w:rPr>
        <w:t xml:space="preserve"> </w:t>
      </w:r>
      <w:r w:rsidR="004A5998" w:rsidRPr="00E83DAB">
        <w:rPr>
          <w:kern w:val="2"/>
          <w:sz w:val="24"/>
          <w:szCs w:val="24"/>
          <w:lang w:val="sr-Cyrl-RS"/>
        </w:rPr>
        <w:t>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б) </w:t>
      </w:r>
      <w:r w:rsidR="004A5998" w:rsidRPr="00E83DAB">
        <w:rPr>
          <w:kern w:val="2"/>
          <w:sz w:val="24"/>
          <w:szCs w:val="24"/>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625F9" w:rsidRPr="00E83DAB" w:rsidRDefault="0060706D" w:rsidP="00E0476D">
      <w:pPr>
        <w:widowControl/>
        <w:suppressAutoHyphens/>
        <w:autoSpaceDE/>
        <w:autoSpaceDN/>
        <w:spacing w:before="240" w:after="120"/>
        <w:jc w:val="both"/>
        <w:rPr>
          <w:rFonts w:eastAsia="TimesNewRomanPSMT"/>
          <w:bCs/>
          <w:kern w:val="2"/>
          <w:sz w:val="24"/>
          <w:szCs w:val="24"/>
          <w:lang w:val="sr-Cyrl-RS"/>
        </w:rPr>
      </w:pPr>
      <w:r w:rsidRPr="00E83DAB">
        <w:rPr>
          <w:kern w:val="2"/>
          <w:sz w:val="24"/>
          <w:szCs w:val="24"/>
          <w:lang w:val="sr-Cyrl-RS"/>
        </w:rPr>
        <w:lastRenderedPageBreak/>
        <w:t xml:space="preserve">в) </w:t>
      </w:r>
      <w:r w:rsidR="004A5998" w:rsidRPr="00E83DAB">
        <w:rPr>
          <w:kern w:val="2"/>
          <w:sz w:val="24"/>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E83DAB">
        <w:rPr>
          <w:kern w:val="2"/>
          <w:sz w:val="24"/>
          <w:szCs w:val="24"/>
          <w:lang w:val="sr-Cyrl-RS"/>
        </w:rPr>
        <w:t xml:space="preserve"> </w:t>
      </w:r>
      <w:r w:rsidR="004A5998" w:rsidRPr="00E83DAB">
        <w:rPr>
          <w:rFonts w:eastAsia="TimesNewRomanPSMT"/>
          <w:bCs/>
          <w:kern w:val="2"/>
          <w:sz w:val="24"/>
          <w:szCs w:val="24"/>
          <w:lang w:val="sr-Cyrl-RS"/>
        </w:rPr>
        <w:t>Поступак заштите права понуђача регулисан је одредбама чл. 138.-167. Закона.</w:t>
      </w:r>
    </w:p>
    <w:p w:rsidR="00632448" w:rsidRPr="00E83DAB" w:rsidRDefault="008F19E5" w:rsidP="00DB2569">
      <w:pPr>
        <w:rPr>
          <w:i/>
          <w:sz w:val="24"/>
          <w:szCs w:val="24"/>
        </w:rPr>
      </w:pPr>
      <w:r w:rsidRPr="00E83DAB">
        <w:rPr>
          <w:i/>
          <w:sz w:val="24"/>
          <w:szCs w:val="24"/>
        </w:rPr>
        <w:t>1</w:t>
      </w:r>
      <w:r w:rsidR="00712C5B" w:rsidRPr="00E83DAB">
        <w:rPr>
          <w:i/>
          <w:sz w:val="24"/>
          <w:szCs w:val="24"/>
          <w:lang w:val="sr-Cyrl-RS"/>
        </w:rPr>
        <w:t>8</w:t>
      </w:r>
      <w:r w:rsidR="00550F82" w:rsidRPr="00E83DAB">
        <w:rPr>
          <w:i/>
          <w:sz w:val="24"/>
          <w:szCs w:val="24"/>
        </w:rPr>
        <w:t xml:space="preserve">. </w:t>
      </w:r>
      <w:r w:rsidR="00AD7A7F" w:rsidRPr="00E83DAB">
        <w:rPr>
          <w:i/>
          <w:sz w:val="24"/>
          <w:szCs w:val="24"/>
        </w:rPr>
        <w:t>РОК У КО</w:t>
      </w:r>
      <w:r w:rsidR="00533B55">
        <w:rPr>
          <w:i/>
          <w:sz w:val="24"/>
          <w:szCs w:val="24"/>
          <w:lang w:val="sr-Cyrl-RS"/>
        </w:rPr>
        <w:t>МЕ</w:t>
      </w:r>
      <w:r w:rsidR="00AD7A7F" w:rsidRPr="00E83DAB">
        <w:rPr>
          <w:i/>
          <w:sz w:val="24"/>
          <w:szCs w:val="24"/>
        </w:rPr>
        <w:t xml:space="preserve"> ЋЕ УГОВОР БИТИ ЗАКЉУЧЕН</w:t>
      </w:r>
    </w:p>
    <w:p w:rsidR="006A6477" w:rsidRPr="004A5998" w:rsidRDefault="006A6477" w:rsidP="0082711D">
      <w:pPr>
        <w:jc w:val="both"/>
        <w:rPr>
          <w:sz w:val="24"/>
          <w:szCs w:val="24"/>
        </w:rPr>
      </w:pPr>
    </w:p>
    <w:p w:rsidR="00CC0F3F" w:rsidRPr="004A5998" w:rsidRDefault="00550F82" w:rsidP="0082711D">
      <w:pPr>
        <w:jc w:val="both"/>
        <w:rPr>
          <w:sz w:val="24"/>
          <w:szCs w:val="24"/>
        </w:rPr>
      </w:pPr>
      <w:r w:rsidRPr="004A5998">
        <w:rPr>
          <w:sz w:val="24"/>
          <w:szCs w:val="24"/>
        </w:rPr>
        <w:tab/>
      </w:r>
      <w:proofErr w:type="spellStart"/>
      <w:r w:rsidR="00AD7A7F" w:rsidRPr="004A5998">
        <w:rPr>
          <w:sz w:val="24"/>
          <w:szCs w:val="24"/>
        </w:rPr>
        <w:t>Наручилац</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дужан</w:t>
      </w:r>
      <w:proofErr w:type="spellEnd"/>
      <w:r w:rsidR="00AD7A7F" w:rsidRPr="004A5998">
        <w:rPr>
          <w:sz w:val="24"/>
          <w:szCs w:val="24"/>
        </w:rPr>
        <w:t xml:space="preserve"> </w:t>
      </w:r>
      <w:proofErr w:type="spellStart"/>
      <w:r w:rsidR="00AD7A7F" w:rsidRPr="004A5998">
        <w:rPr>
          <w:sz w:val="24"/>
          <w:szCs w:val="24"/>
        </w:rPr>
        <w:t>да</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о </w:t>
      </w:r>
      <w:proofErr w:type="spellStart"/>
      <w:r w:rsidR="00AD7A7F" w:rsidRPr="004A5998">
        <w:rPr>
          <w:sz w:val="24"/>
          <w:szCs w:val="24"/>
        </w:rPr>
        <w:t>јавној</w:t>
      </w:r>
      <w:proofErr w:type="spellEnd"/>
      <w:r w:rsidR="00AD7A7F" w:rsidRPr="004A5998">
        <w:rPr>
          <w:sz w:val="24"/>
          <w:szCs w:val="24"/>
        </w:rPr>
        <w:t xml:space="preserve"> </w:t>
      </w:r>
      <w:proofErr w:type="spellStart"/>
      <w:r w:rsidR="00AD7A7F" w:rsidRPr="004A5998">
        <w:rPr>
          <w:sz w:val="24"/>
          <w:szCs w:val="24"/>
        </w:rPr>
        <w:t>набавци</w:t>
      </w:r>
      <w:proofErr w:type="spellEnd"/>
      <w:r w:rsidR="00AD7A7F" w:rsidRPr="004A5998">
        <w:rPr>
          <w:sz w:val="24"/>
          <w:szCs w:val="24"/>
        </w:rPr>
        <w:t xml:space="preserve"> </w:t>
      </w:r>
      <w:proofErr w:type="spellStart"/>
      <w:r w:rsidR="00AD7A7F" w:rsidRPr="004A5998">
        <w:rPr>
          <w:sz w:val="24"/>
          <w:szCs w:val="24"/>
        </w:rPr>
        <w:t>достави</w:t>
      </w:r>
      <w:proofErr w:type="spellEnd"/>
      <w:r w:rsidR="00AD7A7F" w:rsidRPr="004A5998">
        <w:rPr>
          <w:sz w:val="24"/>
          <w:szCs w:val="24"/>
        </w:rPr>
        <w:t xml:space="preserve"> </w:t>
      </w:r>
      <w:proofErr w:type="spellStart"/>
      <w:r w:rsidR="00AD7A7F" w:rsidRPr="004A5998">
        <w:rPr>
          <w:sz w:val="24"/>
          <w:szCs w:val="24"/>
        </w:rPr>
        <w:t>понуђачу</w:t>
      </w:r>
      <w:proofErr w:type="spellEnd"/>
      <w:r w:rsidR="00AD7A7F" w:rsidRPr="004A5998">
        <w:rPr>
          <w:sz w:val="24"/>
          <w:szCs w:val="24"/>
        </w:rPr>
        <w:t xml:space="preserve"> </w:t>
      </w:r>
      <w:proofErr w:type="spellStart"/>
      <w:r w:rsidR="00AD7A7F" w:rsidRPr="004A5998">
        <w:rPr>
          <w:sz w:val="24"/>
          <w:szCs w:val="24"/>
        </w:rPr>
        <w:t>којем</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w:t>
      </w:r>
      <w:proofErr w:type="spellStart"/>
      <w:r w:rsidR="00AD7A7F" w:rsidRPr="004A5998">
        <w:rPr>
          <w:sz w:val="24"/>
          <w:szCs w:val="24"/>
        </w:rPr>
        <w:t>додељен</w:t>
      </w:r>
      <w:proofErr w:type="spellEnd"/>
      <w:r w:rsidR="00AD7A7F" w:rsidRPr="004A5998">
        <w:rPr>
          <w:sz w:val="24"/>
          <w:szCs w:val="24"/>
        </w:rPr>
        <w:t xml:space="preserve"> у </w:t>
      </w:r>
      <w:proofErr w:type="spellStart"/>
      <w:r w:rsidR="00AD7A7F" w:rsidRPr="004A5998">
        <w:rPr>
          <w:sz w:val="24"/>
          <w:szCs w:val="24"/>
        </w:rPr>
        <w:t>року</w:t>
      </w:r>
      <w:proofErr w:type="spellEnd"/>
      <w:r w:rsidR="00AD7A7F" w:rsidRPr="004A5998">
        <w:rPr>
          <w:sz w:val="24"/>
          <w:szCs w:val="24"/>
        </w:rPr>
        <w:t xml:space="preserve"> </w:t>
      </w:r>
      <w:proofErr w:type="spellStart"/>
      <w:r w:rsidR="00AD7A7F" w:rsidRPr="004A5998">
        <w:rPr>
          <w:sz w:val="24"/>
          <w:szCs w:val="24"/>
        </w:rPr>
        <w:t>од</w:t>
      </w:r>
      <w:proofErr w:type="spellEnd"/>
      <w:r w:rsidR="00AD7A7F" w:rsidRPr="004A5998">
        <w:rPr>
          <w:sz w:val="24"/>
          <w:szCs w:val="24"/>
        </w:rPr>
        <w:t xml:space="preserve"> 8 </w:t>
      </w:r>
      <w:proofErr w:type="spellStart"/>
      <w:r w:rsidR="00AD7A7F" w:rsidRPr="004A5998">
        <w:rPr>
          <w:sz w:val="24"/>
          <w:szCs w:val="24"/>
        </w:rPr>
        <w:t>дана</w:t>
      </w:r>
      <w:proofErr w:type="spellEnd"/>
      <w:r w:rsidR="00AD7A7F" w:rsidRPr="004A5998">
        <w:rPr>
          <w:sz w:val="24"/>
          <w:szCs w:val="24"/>
        </w:rPr>
        <w:t xml:space="preserve"> </w:t>
      </w:r>
      <w:proofErr w:type="spellStart"/>
      <w:r w:rsidR="00AD7A7F" w:rsidRPr="004A5998">
        <w:rPr>
          <w:sz w:val="24"/>
          <w:szCs w:val="24"/>
        </w:rPr>
        <w:t>од</w:t>
      </w:r>
      <w:proofErr w:type="spellEnd"/>
      <w:r w:rsidR="00AD7A7F" w:rsidRPr="004A5998">
        <w:rPr>
          <w:sz w:val="24"/>
          <w:szCs w:val="24"/>
        </w:rPr>
        <w:t xml:space="preserve"> </w:t>
      </w:r>
      <w:proofErr w:type="spellStart"/>
      <w:r w:rsidR="00AD7A7F" w:rsidRPr="004A5998">
        <w:rPr>
          <w:sz w:val="24"/>
          <w:szCs w:val="24"/>
        </w:rPr>
        <w:t>дана</w:t>
      </w:r>
      <w:proofErr w:type="spellEnd"/>
      <w:r w:rsidR="00AD7A7F" w:rsidRPr="004A5998">
        <w:rPr>
          <w:sz w:val="24"/>
          <w:szCs w:val="24"/>
        </w:rPr>
        <w:t xml:space="preserve"> </w:t>
      </w:r>
      <w:proofErr w:type="spellStart"/>
      <w:r w:rsidR="00AD7A7F" w:rsidRPr="004A5998">
        <w:rPr>
          <w:sz w:val="24"/>
          <w:szCs w:val="24"/>
        </w:rPr>
        <w:t>протека</w:t>
      </w:r>
      <w:proofErr w:type="spellEnd"/>
      <w:r w:rsidR="00AD7A7F" w:rsidRPr="004A5998">
        <w:rPr>
          <w:sz w:val="24"/>
          <w:szCs w:val="24"/>
        </w:rPr>
        <w:t xml:space="preserve"> </w:t>
      </w:r>
      <w:proofErr w:type="spellStart"/>
      <w:r w:rsidR="00AD7A7F" w:rsidRPr="004A5998">
        <w:rPr>
          <w:sz w:val="24"/>
          <w:szCs w:val="24"/>
        </w:rPr>
        <w:t>рока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подношење</w:t>
      </w:r>
      <w:proofErr w:type="spellEnd"/>
      <w:r w:rsidR="00AD7A7F" w:rsidRPr="004A5998">
        <w:rPr>
          <w:sz w:val="24"/>
          <w:szCs w:val="24"/>
        </w:rPr>
        <w:t xml:space="preserve"> </w:t>
      </w:r>
      <w:proofErr w:type="spellStart"/>
      <w:r w:rsidR="00AD7A7F" w:rsidRPr="004A5998">
        <w:rPr>
          <w:sz w:val="24"/>
          <w:szCs w:val="24"/>
        </w:rPr>
        <w:t>захтева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заштиту</w:t>
      </w:r>
      <w:proofErr w:type="spellEnd"/>
      <w:r w:rsidR="00AD7A7F" w:rsidRPr="004A5998">
        <w:rPr>
          <w:sz w:val="24"/>
          <w:szCs w:val="24"/>
        </w:rPr>
        <w:t xml:space="preserve"> </w:t>
      </w:r>
      <w:proofErr w:type="spellStart"/>
      <w:r w:rsidR="00AD7A7F" w:rsidRPr="004A5998">
        <w:rPr>
          <w:sz w:val="24"/>
          <w:szCs w:val="24"/>
        </w:rPr>
        <w:t>права</w:t>
      </w:r>
      <w:proofErr w:type="spellEnd"/>
      <w:r w:rsidR="00AD7A7F" w:rsidRPr="004A5998">
        <w:rPr>
          <w:sz w:val="24"/>
          <w:szCs w:val="24"/>
        </w:rPr>
        <w:t xml:space="preserve"> </w:t>
      </w:r>
      <w:proofErr w:type="spellStart"/>
      <w:r w:rsidR="00AD7A7F" w:rsidRPr="004A5998">
        <w:rPr>
          <w:sz w:val="24"/>
          <w:szCs w:val="24"/>
        </w:rPr>
        <w:t>из</w:t>
      </w:r>
      <w:proofErr w:type="spellEnd"/>
      <w:r w:rsidR="00AD7A7F" w:rsidRPr="004A5998">
        <w:rPr>
          <w:sz w:val="24"/>
          <w:szCs w:val="24"/>
        </w:rPr>
        <w:t xml:space="preserve"> </w:t>
      </w:r>
      <w:proofErr w:type="spellStart"/>
      <w:r w:rsidR="00AD7A7F" w:rsidRPr="004A5998">
        <w:rPr>
          <w:sz w:val="24"/>
          <w:szCs w:val="24"/>
        </w:rPr>
        <w:t>члана</w:t>
      </w:r>
      <w:proofErr w:type="spellEnd"/>
      <w:r w:rsidR="00AD7A7F" w:rsidRPr="004A5998">
        <w:rPr>
          <w:sz w:val="24"/>
          <w:szCs w:val="24"/>
        </w:rPr>
        <w:t xml:space="preserve"> 149. </w:t>
      </w:r>
      <w:proofErr w:type="spellStart"/>
      <w:r w:rsidR="00AD7A7F" w:rsidRPr="004A5998">
        <w:rPr>
          <w:sz w:val="24"/>
          <w:szCs w:val="24"/>
        </w:rPr>
        <w:t>Закона</w:t>
      </w:r>
      <w:proofErr w:type="spellEnd"/>
      <w:r w:rsidR="00AD7A7F" w:rsidRPr="004A5998">
        <w:rPr>
          <w:sz w:val="24"/>
          <w:szCs w:val="24"/>
        </w:rPr>
        <w:t>.</w:t>
      </w:r>
    </w:p>
    <w:p w:rsidR="00632448" w:rsidRDefault="00550F82" w:rsidP="0082711D">
      <w:pPr>
        <w:jc w:val="both"/>
        <w:rPr>
          <w:sz w:val="24"/>
          <w:szCs w:val="24"/>
        </w:rPr>
      </w:pPr>
      <w:r w:rsidRPr="004A5998">
        <w:rPr>
          <w:sz w:val="24"/>
          <w:szCs w:val="24"/>
        </w:rPr>
        <w:tab/>
      </w:r>
      <w:r w:rsidR="00AD7A7F" w:rsidRPr="004A5998">
        <w:rPr>
          <w:sz w:val="24"/>
          <w:szCs w:val="24"/>
        </w:rPr>
        <w:t xml:space="preserve">У </w:t>
      </w:r>
      <w:proofErr w:type="spellStart"/>
      <w:r w:rsidR="00AD7A7F" w:rsidRPr="004A5998">
        <w:rPr>
          <w:sz w:val="24"/>
          <w:szCs w:val="24"/>
        </w:rPr>
        <w:t>случају</w:t>
      </w:r>
      <w:proofErr w:type="spellEnd"/>
      <w:r w:rsidR="00AD7A7F" w:rsidRPr="004A5998">
        <w:rPr>
          <w:sz w:val="24"/>
          <w:szCs w:val="24"/>
        </w:rPr>
        <w:t xml:space="preserve"> </w:t>
      </w:r>
      <w:proofErr w:type="spellStart"/>
      <w:r w:rsidR="00AD7A7F" w:rsidRPr="004A5998">
        <w:rPr>
          <w:sz w:val="24"/>
          <w:szCs w:val="24"/>
        </w:rPr>
        <w:t>да</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поднета</w:t>
      </w:r>
      <w:proofErr w:type="spellEnd"/>
      <w:r w:rsidR="00AD7A7F" w:rsidRPr="004A5998">
        <w:rPr>
          <w:sz w:val="24"/>
          <w:szCs w:val="24"/>
        </w:rPr>
        <w:t xml:space="preserve"> </w:t>
      </w:r>
      <w:proofErr w:type="spellStart"/>
      <w:r w:rsidR="00AD7A7F" w:rsidRPr="004A5998">
        <w:rPr>
          <w:sz w:val="24"/>
          <w:szCs w:val="24"/>
        </w:rPr>
        <w:t>само</w:t>
      </w:r>
      <w:proofErr w:type="spellEnd"/>
      <w:r w:rsidR="00AD7A7F" w:rsidRPr="004A5998">
        <w:rPr>
          <w:sz w:val="24"/>
          <w:szCs w:val="24"/>
        </w:rPr>
        <w:t xml:space="preserve"> </w:t>
      </w:r>
      <w:proofErr w:type="spellStart"/>
      <w:r w:rsidR="00AD7A7F" w:rsidRPr="004A5998">
        <w:rPr>
          <w:sz w:val="24"/>
          <w:szCs w:val="24"/>
        </w:rPr>
        <w:t>једна</w:t>
      </w:r>
      <w:proofErr w:type="spellEnd"/>
      <w:r w:rsidR="00AD7A7F" w:rsidRPr="004A5998">
        <w:rPr>
          <w:sz w:val="24"/>
          <w:szCs w:val="24"/>
        </w:rPr>
        <w:t xml:space="preserve"> </w:t>
      </w:r>
      <w:proofErr w:type="spellStart"/>
      <w:r w:rsidR="00AD7A7F" w:rsidRPr="004A5998">
        <w:rPr>
          <w:sz w:val="24"/>
          <w:szCs w:val="24"/>
        </w:rPr>
        <w:t>понуда</w:t>
      </w:r>
      <w:proofErr w:type="spellEnd"/>
      <w:r w:rsidR="00AD7A7F" w:rsidRPr="004A5998">
        <w:rPr>
          <w:sz w:val="24"/>
          <w:szCs w:val="24"/>
        </w:rPr>
        <w:t xml:space="preserve"> </w:t>
      </w:r>
      <w:proofErr w:type="spellStart"/>
      <w:r w:rsidR="00AD7A7F" w:rsidRPr="004A5998">
        <w:rPr>
          <w:sz w:val="24"/>
          <w:szCs w:val="24"/>
        </w:rPr>
        <w:t>наручилац</w:t>
      </w:r>
      <w:proofErr w:type="spellEnd"/>
      <w:r w:rsidR="00AD7A7F" w:rsidRPr="004A5998">
        <w:rPr>
          <w:sz w:val="24"/>
          <w:szCs w:val="24"/>
        </w:rPr>
        <w:t xml:space="preserve"> </w:t>
      </w:r>
      <w:proofErr w:type="spellStart"/>
      <w:r w:rsidR="00AD7A7F" w:rsidRPr="004A5998">
        <w:rPr>
          <w:sz w:val="24"/>
          <w:szCs w:val="24"/>
        </w:rPr>
        <w:t>може</w:t>
      </w:r>
      <w:proofErr w:type="spellEnd"/>
      <w:r w:rsidR="00AD7A7F" w:rsidRPr="004A5998">
        <w:rPr>
          <w:sz w:val="24"/>
          <w:szCs w:val="24"/>
        </w:rPr>
        <w:t xml:space="preserve"> </w:t>
      </w:r>
      <w:proofErr w:type="spellStart"/>
      <w:r w:rsidR="00AD7A7F" w:rsidRPr="004A5998">
        <w:rPr>
          <w:sz w:val="24"/>
          <w:szCs w:val="24"/>
        </w:rPr>
        <w:t>закључити</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w:t>
      </w:r>
      <w:proofErr w:type="spellStart"/>
      <w:r w:rsidR="00AD7A7F" w:rsidRPr="004A5998">
        <w:rPr>
          <w:sz w:val="24"/>
          <w:szCs w:val="24"/>
        </w:rPr>
        <w:t>пре</w:t>
      </w:r>
      <w:proofErr w:type="spellEnd"/>
      <w:r w:rsidR="00AD7A7F" w:rsidRPr="004A5998">
        <w:rPr>
          <w:sz w:val="24"/>
          <w:szCs w:val="24"/>
        </w:rPr>
        <w:t xml:space="preserve"> </w:t>
      </w:r>
      <w:proofErr w:type="spellStart"/>
      <w:r w:rsidR="00AD7A7F" w:rsidRPr="004A5998">
        <w:rPr>
          <w:sz w:val="24"/>
          <w:szCs w:val="24"/>
        </w:rPr>
        <w:t>истека</w:t>
      </w:r>
      <w:proofErr w:type="spellEnd"/>
      <w:r w:rsidR="00AD7A7F" w:rsidRPr="004A5998">
        <w:rPr>
          <w:sz w:val="24"/>
          <w:szCs w:val="24"/>
        </w:rPr>
        <w:t xml:space="preserve"> </w:t>
      </w:r>
      <w:proofErr w:type="spellStart"/>
      <w:r w:rsidR="00AD7A7F" w:rsidRPr="004A5998">
        <w:rPr>
          <w:sz w:val="24"/>
          <w:szCs w:val="24"/>
        </w:rPr>
        <w:t>рока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подношење</w:t>
      </w:r>
      <w:proofErr w:type="spellEnd"/>
      <w:r w:rsidR="00AD7A7F" w:rsidRPr="004A5998">
        <w:rPr>
          <w:sz w:val="24"/>
          <w:szCs w:val="24"/>
        </w:rPr>
        <w:t xml:space="preserve"> </w:t>
      </w:r>
      <w:proofErr w:type="spellStart"/>
      <w:r w:rsidR="00AD7A7F" w:rsidRPr="004A5998">
        <w:rPr>
          <w:sz w:val="24"/>
          <w:szCs w:val="24"/>
        </w:rPr>
        <w:t>захтева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заштиту</w:t>
      </w:r>
      <w:proofErr w:type="spellEnd"/>
      <w:r w:rsidR="00AD7A7F" w:rsidRPr="004A5998">
        <w:rPr>
          <w:sz w:val="24"/>
          <w:szCs w:val="24"/>
        </w:rPr>
        <w:t xml:space="preserve"> </w:t>
      </w:r>
      <w:proofErr w:type="spellStart"/>
      <w:r w:rsidR="00AD7A7F" w:rsidRPr="004A5998">
        <w:rPr>
          <w:sz w:val="24"/>
          <w:szCs w:val="24"/>
        </w:rPr>
        <w:t>права</w:t>
      </w:r>
      <w:proofErr w:type="spellEnd"/>
      <w:r w:rsidR="00AD7A7F" w:rsidRPr="004A5998">
        <w:rPr>
          <w:sz w:val="24"/>
          <w:szCs w:val="24"/>
        </w:rPr>
        <w:t xml:space="preserve">, у </w:t>
      </w:r>
      <w:proofErr w:type="spellStart"/>
      <w:r w:rsidR="00AD7A7F" w:rsidRPr="004A5998">
        <w:rPr>
          <w:sz w:val="24"/>
          <w:szCs w:val="24"/>
        </w:rPr>
        <w:t>складу</w:t>
      </w:r>
      <w:proofErr w:type="spellEnd"/>
      <w:r w:rsidR="00AD7A7F" w:rsidRPr="004A5998">
        <w:rPr>
          <w:sz w:val="24"/>
          <w:szCs w:val="24"/>
        </w:rPr>
        <w:t xml:space="preserve"> </w:t>
      </w:r>
      <w:proofErr w:type="spellStart"/>
      <w:r w:rsidR="00AD7A7F" w:rsidRPr="004A5998">
        <w:rPr>
          <w:sz w:val="24"/>
          <w:szCs w:val="24"/>
        </w:rPr>
        <w:t>са</w:t>
      </w:r>
      <w:proofErr w:type="spellEnd"/>
      <w:r w:rsidR="00AD7A7F" w:rsidRPr="004A5998">
        <w:rPr>
          <w:sz w:val="24"/>
          <w:szCs w:val="24"/>
        </w:rPr>
        <w:t xml:space="preserve"> </w:t>
      </w:r>
      <w:proofErr w:type="spellStart"/>
      <w:r w:rsidR="00AD7A7F" w:rsidRPr="004A5998">
        <w:rPr>
          <w:sz w:val="24"/>
          <w:szCs w:val="24"/>
        </w:rPr>
        <w:t>чланом</w:t>
      </w:r>
      <w:proofErr w:type="spellEnd"/>
      <w:r w:rsidR="009A0F12">
        <w:rPr>
          <w:sz w:val="24"/>
          <w:szCs w:val="24"/>
        </w:rPr>
        <w:t xml:space="preserve"> </w:t>
      </w:r>
      <w:r w:rsidR="00AD7A7F" w:rsidRPr="004A5998">
        <w:rPr>
          <w:sz w:val="24"/>
          <w:szCs w:val="24"/>
        </w:rPr>
        <w:t xml:space="preserve">112. </w:t>
      </w:r>
      <w:proofErr w:type="spellStart"/>
      <w:r w:rsidR="00AD7A7F" w:rsidRPr="004A5998">
        <w:rPr>
          <w:sz w:val="24"/>
          <w:szCs w:val="24"/>
        </w:rPr>
        <w:t>став</w:t>
      </w:r>
      <w:proofErr w:type="spellEnd"/>
      <w:r w:rsidR="00AD7A7F" w:rsidRPr="004A5998">
        <w:rPr>
          <w:sz w:val="24"/>
          <w:szCs w:val="24"/>
        </w:rPr>
        <w:t xml:space="preserve"> 2. </w:t>
      </w:r>
      <w:proofErr w:type="spellStart"/>
      <w:r w:rsidR="00AD7A7F" w:rsidRPr="004A5998">
        <w:rPr>
          <w:sz w:val="24"/>
          <w:szCs w:val="24"/>
        </w:rPr>
        <w:t>тачка</w:t>
      </w:r>
      <w:proofErr w:type="spellEnd"/>
      <w:r w:rsidR="00AD7A7F" w:rsidRPr="004A5998">
        <w:rPr>
          <w:sz w:val="24"/>
          <w:szCs w:val="24"/>
        </w:rPr>
        <w:t xml:space="preserve"> 5) </w:t>
      </w:r>
      <w:proofErr w:type="spellStart"/>
      <w:r w:rsidR="00AD7A7F" w:rsidRPr="004A5998">
        <w:rPr>
          <w:sz w:val="24"/>
          <w:szCs w:val="24"/>
        </w:rPr>
        <w:t>Закона</w:t>
      </w:r>
      <w:proofErr w:type="spellEnd"/>
      <w:r w:rsidR="00AD7A7F" w:rsidRPr="004A5998">
        <w:rPr>
          <w:sz w:val="24"/>
          <w:szCs w:val="24"/>
        </w:rPr>
        <w:t>.</w:t>
      </w:r>
    </w:p>
    <w:p w:rsidR="004E7767" w:rsidRDefault="004E7767" w:rsidP="0082711D">
      <w:pPr>
        <w:jc w:val="both"/>
        <w:rPr>
          <w:sz w:val="24"/>
          <w:szCs w:val="24"/>
        </w:rPr>
      </w:pPr>
    </w:p>
    <w:p w:rsidR="004E7767" w:rsidRPr="004A5998" w:rsidRDefault="004E7767" w:rsidP="0082711D">
      <w:pPr>
        <w:jc w:val="both"/>
        <w:rPr>
          <w:sz w:val="24"/>
          <w:szCs w:val="24"/>
        </w:rPr>
      </w:pPr>
    </w:p>
    <w:p w:rsidR="00DE65FD" w:rsidRDefault="00550F82" w:rsidP="0082711D">
      <w:pPr>
        <w:jc w:val="both"/>
        <w:rPr>
          <w:sz w:val="24"/>
          <w:szCs w:val="24"/>
        </w:rPr>
      </w:pPr>
      <w:r w:rsidRPr="004A5998">
        <w:rPr>
          <w:sz w:val="24"/>
          <w:szCs w:val="24"/>
        </w:rPr>
        <w:tab/>
      </w:r>
      <w:proofErr w:type="spellStart"/>
      <w:r w:rsidR="000C3163" w:rsidRPr="004A5998">
        <w:rPr>
          <w:sz w:val="24"/>
          <w:szCs w:val="24"/>
        </w:rPr>
        <w:t>Ако</w:t>
      </w:r>
      <w:proofErr w:type="spellEnd"/>
      <w:r w:rsidR="000C3163" w:rsidRPr="004A5998">
        <w:rPr>
          <w:sz w:val="24"/>
          <w:szCs w:val="24"/>
        </w:rPr>
        <w:t xml:space="preserve"> </w:t>
      </w:r>
      <w:proofErr w:type="spellStart"/>
      <w:r w:rsidR="000C3163" w:rsidRPr="004A5998">
        <w:rPr>
          <w:sz w:val="24"/>
          <w:szCs w:val="24"/>
        </w:rPr>
        <w:t>понуђач</w:t>
      </w:r>
      <w:proofErr w:type="spellEnd"/>
      <w:r w:rsidR="000C3163" w:rsidRPr="004A5998">
        <w:rPr>
          <w:sz w:val="24"/>
          <w:szCs w:val="24"/>
        </w:rPr>
        <w:t xml:space="preserve"> </w:t>
      </w:r>
      <w:proofErr w:type="spellStart"/>
      <w:r w:rsidR="000C3163" w:rsidRPr="004A5998">
        <w:rPr>
          <w:sz w:val="24"/>
          <w:szCs w:val="24"/>
        </w:rPr>
        <w:t>ком</w:t>
      </w:r>
      <w:proofErr w:type="spellEnd"/>
      <w:r w:rsidR="004C257F">
        <w:rPr>
          <w:sz w:val="24"/>
          <w:szCs w:val="24"/>
          <w:lang w:val="sr-Cyrl-RS"/>
        </w:rPr>
        <w:t>е</w:t>
      </w:r>
      <w:r w:rsidR="000C3163" w:rsidRPr="004A5998">
        <w:rPr>
          <w:sz w:val="24"/>
          <w:szCs w:val="24"/>
        </w:rPr>
        <w:t xml:space="preserve"> </w:t>
      </w:r>
      <w:proofErr w:type="spellStart"/>
      <w:r w:rsidR="000C3163" w:rsidRPr="004A5998">
        <w:rPr>
          <w:sz w:val="24"/>
          <w:szCs w:val="24"/>
        </w:rPr>
        <w:t>је</w:t>
      </w:r>
      <w:proofErr w:type="spellEnd"/>
      <w:r w:rsidR="000C3163" w:rsidRPr="004A5998">
        <w:rPr>
          <w:sz w:val="24"/>
          <w:szCs w:val="24"/>
        </w:rPr>
        <w:t xml:space="preserve"> </w:t>
      </w:r>
      <w:proofErr w:type="spellStart"/>
      <w:r w:rsidR="000C3163" w:rsidRPr="004A5998">
        <w:rPr>
          <w:sz w:val="24"/>
          <w:szCs w:val="24"/>
        </w:rPr>
        <w:t>додељен</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у </w:t>
      </w:r>
      <w:proofErr w:type="spellStart"/>
      <w:r w:rsidR="000C3163" w:rsidRPr="004A5998">
        <w:rPr>
          <w:sz w:val="24"/>
          <w:szCs w:val="24"/>
        </w:rPr>
        <w:t>року</w:t>
      </w:r>
      <w:proofErr w:type="spellEnd"/>
      <w:r w:rsidR="000C3163" w:rsidRPr="004A5998">
        <w:rPr>
          <w:sz w:val="24"/>
          <w:szCs w:val="24"/>
        </w:rPr>
        <w:t xml:space="preserve"> </w:t>
      </w:r>
      <w:proofErr w:type="spellStart"/>
      <w:r w:rsidR="000C3163" w:rsidRPr="004A5998">
        <w:rPr>
          <w:sz w:val="24"/>
          <w:szCs w:val="24"/>
        </w:rPr>
        <w:t>од</w:t>
      </w:r>
      <w:proofErr w:type="spellEnd"/>
      <w:r w:rsidR="000C3163" w:rsidRPr="004A5998">
        <w:rPr>
          <w:sz w:val="24"/>
          <w:szCs w:val="24"/>
        </w:rPr>
        <w:t xml:space="preserve"> 8 (</w:t>
      </w:r>
      <w:proofErr w:type="spellStart"/>
      <w:r w:rsidR="000C3163" w:rsidRPr="004A5998">
        <w:rPr>
          <w:sz w:val="24"/>
          <w:szCs w:val="24"/>
        </w:rPr>
        <w:t>осам</w:t>
      </w:r>
      <w:proofErr w:type="spellEnd"/>
      <w:r w:rsidR="000C3163" w:rsidRPr="004A5998">
        <w:rPr>
          <w:sz w:val="24"/>
          <w:szCs w:val="24"/>
        </w:rPr>
        <w:t xml:space="preserve">) </w:t>
      </w:r>
      <w:proofErr w:type="spellStart"/>
      <w:r w:rsidR="000C3163" w:rsidRPr="004A5998">
        <w:rPr>
          <w:sz w:val="24"/>
          <w:szCs w:val="24"/>
        </w:rPr>
        <w:t>дана</w:t>
      </w:r>
      <w:proofErr w:type="spellEnd"/>
      <w:r w:rsidR="000C3163" w:rsidRPr="004A5998">
        <w:rPr>
          <w:sz w:val="24"/>
          <w:szCs w:val="24"/>
        </w:rPr>
        <w:t xml:space="preserve"> </w:t>
      </w:r>
      <w:proofErr w:type="spellStart"/>
      <w:r w:rsidR="000C3163" w:rsidRPr="004A5998">
        <w:rPr>
          <w:sz w:val="24"/>
          <w:szCs w:val="24"/>
        </w:rPr>
        <w:t>од</w:t>
      </w:r>
      <w:proofErr w:type="spellEnd"/>
      <w:r w:rsidR="000C3163" w:rsidRPr="004A5998">
        <w:rPr>
          <w:sz w:val="24"/>
          <w:szCs w:val="24"/>
        </w:rPr>
        <w:t xml:space="preserve"> </w:t>
      </w:r>
      <w:proofErr w:type="spellStart"/>
      <w:r w:rsidR="000C3163" w:rsidRPr="004A5998">
        <w:rPr>
          <w:sz w:val="24"/>
          <w:szCs w:val="24"/>
        </w:rPr>
        <w:t>дана</w:t>
      </w:r>
      <w:proofErr w:type="spellEnd"/>
      <w:r w:rsidR="000C3163" w:rsidRPr="004A5998">
        <w:rPr>
          <w:sz w:val="24"/>
          <w:szCs w:val="24"/>
        </w:rPr>
        <w:t xml:space="preserve"> </w:t>
      </w:r>
      <w:proofErr w:type="spellStart"/>
      <w:r w:rsidR="000C3163" w:rsidRPr="004A5998">
        <w:rPr>
          <w:sz w:val="24"/>
          <w:szCs w:val="24"/>
        </w:rPr>
        <w:t>протека</w:t>
      </w:r>
      <w:proofErr w:type="spellEnd"/>
      <w:r w:rsidR="000C3163" w:rsidRPr="004A5998">
        <w:rPr>
          <w:sz w:val="24"/>
          <w:szCs w:val="24"/>
        </w:rPr>
        <w:t xml:space="preserve"> </w:t>
      </w:r>
      <w:proofErr w:type="spellStart"/>
      <w:r w:rsidR="000C3163" w:rsidRPr="004A5998">
        <w:rPr>
          <w:sz w:val="24"/>
          <w:szCs w:val="24"/>
        </w:rPr>
        <w:t>рока</w:t>
      </w:r>
      <w:proofErr w:type="spellEnd"/>
      <w:r w:rsidR="000C3163" w:rsidRPr="004A5998">
        <w:rPr>
          <w:sz w:val="24"/>
          <w:szCs w:val="24"/>
        </w:rPr>
        <w:t xml:space="preserve"> </w:t>
      </w:r>
      <w:proofErr w:type="spellStart"/>
      <w:r w:rsidR="000C3163" w:rsidRPr="004A5998">
        <w:rPr>
          <w:sz w:val="24"/>
          <w:szCs w:val="24"/>
        </w:rPr>
        <w:t>за</w:t>
      </w:r>
      <w:proofErr w:type="spellEnd"/>
      <w:r w:rsidR="000C3163" w:rsidRPr="004A5998">
        <w:rPr>
          <w:sz w:val="24"/>
          <w:szCs w:val="24"/>
        </w:rPr>
        <w:t xml:space="preserve"> </w:t>
      </w:r>
      <w:proofErr w:type="spellStart"/>
      <w:r w:rsidR="000C3163" w:rsidRPr="004A5998">
        <w:rPr>
          <w:sz w:val="24"/>
          <w:szCs w:val="24"/>
        </w:rPr>
        <w:t>подношење</w:t>
      </w:r>
      <w:proofErr w:type="spellEnd"/>
      <w:r w:rsidR="000C3163" w:rsidRPr="004A5998">
        <w:rPr>
          <w:sz w:val="24"/>
          <w:szCs w:val="24"/>
        </w:rPr>
        <w:t xml:space="preserve"> </w:t>
      </w:r>
      <w:proofErr w:type="spellStart"/>
      <w:r w:rsidR="000C3163" w:rsidRPr="004A5998">
        <w:rPr>
          <w:sz w:val="24"/>
          <w:szCs w:val="24"/>
        </w:rPr>
        <w:t>захтева</w:t>
      </w:r>
      <w:proofErr w:type="spellEnd"/>
      <w:r w:rsidR="000C3163" w:rsidRPr="004A5998">
        <w:rPr>
          <w:sz w:val="24"/>
          <w:szCs w:val="24"/>
        </w:rPr>
        <w:t xml:space="preserve"> </w:t>
      </w:r>
      <w:proofErr w:type="spellStart"/>
      <w:r w:rsidR="000C3163" w:rsidRPr="004A5998">
        <w:rPr>
          <w:sz w:val="24"/>
          <w:szCs w:val="24"/>
        </w:rPr>
        <w:t>за</w:t>
      </w:r>
      <w:proofErr w:type="spellEnd"/>
      <w:r w:rsidR="000C3163" w:rsidRPr="004A5998">
        <w:rPr>
          <w:sz w:val="24"/>
          <w:szCs w:val="24"/>
        </w:rPr>
        <w:t xml:space="preserve"> </w:t>
      </w:r>
      <w:proofErr w:type="spellStart"/>
      <w:r w:rsidR="000C3163" w:rsidRPr="004A5998">
        <w:rPr>
          <w:sz w:val="24"/>
          <w:szCs w:val="24"/>
        </w:rPr>
        <w:t>заштиту</w:t>
      </w:r>
      <w:proofErr w:type="spellEnd"/>
      <w:r w:rsidR="000C3163" w:rsidRPr="004A5998">
        <w:rPr>
          <w:sz w:val="24"/>
          <w:szCs w:val="24"/>
        </w:rPr>
        <w:t xml:space="preserve"> </w:t>
      </w:r>
      <w:proofErr w:type="spellStart"/>
      <w:r w:rsidR="000C3163" w:rsidRPr="004A5998">
        <w:rPr>
          <w:sz w:val="24"/>
          <w:szCs w:val="24"/>
        </w:rPr>
        <w:t>права</w:t>
      </w:r>
      <w:proofErr w:type="spellEnd"/>
      <w:r w:rsidR="000C3163" w:rsidRPr="004A5998">
        <w:rPr>
          <w:sz w:val="24"/>
          <w:szCs w:val="24"/>
        </w:rPr>
        <w:t xml:space="preserve"> </w:t>
      </w:r>
      <w:proofErr w:type="spellStart"/>
      <w:r w:rsidR="000C3163" w:rsidRPr="004A5998">
        <w:rPr>
          <w:sz w:val="24"/>
          <w:szCs w:val="24"/>
        </w:rPr>
        <w:t>одбије</w:t>
      </w:r>
      <w:proofErr w:type="spellEnd"/>
      <w:r w:rsidR="000C3163" w:rsidRPr="004A5998">
        <w:rPr>
          <w:sz w:val="24"/>
          <w:szCs w:val="24"/>
        </w:rPr>
        <w:t xml:space="preserve"> </w:t>
      </w:r>
      <w:proofErr w:type="spellStart"/>
      <w:r w:rsidR="000C3163" w:rsidRPr="004A5998">
        <w:rPr>
          <w:sz w:val="24"/>
          <w:szCs w:val="24"/>
        </w:rPr>
        <w:t>да</w:t>
      </w:r>
      <w:proofErr w:type="spellEnd"/>
      <w:r w:rsidR="000C3163" w:rsidRPr="004A5998">
        <w:rPr>
          <w:sz w:val="24"/>
          <w:szCs w:val="24"/>
        </w:rPr>
        <w:t xml:space="preserve"> </w:t>
      </w:r>
      <w:proofErr w:type="spellStart"/>
      <w:r w:rsidR="000C3163" w:rsidRPr="004A5998">
        <w:rPr>
          <w:sz w:val="24"/>
          <w:szCs w:val="24"/>
        </w:rPr>
        <w:t>закључи</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о </w:t>
      </w:r>
      <w:proofErr w:type="spellStart"/>
      <w:r w:rsidR="000C3163" w:rsidRPr="004A5998">
        <w:rPr>
          <w:sz w:val="24"/>
          <w:szCs w:val="24"/>
        </w:rPr>
        <w:t>јавној</w:t>
      </w:r>
      <w:proofErr w:type="spellEnd"/>
      <w:r w:rsidR="000C3163" w:rsidRPr="004A5998">
        <w:rPr>
          <w:sz w:val="24"/>
          <w:szCs w:val="24"/>
        </w:rPr>
        <w:t xml:space="preserve"> </w:t>
      </w:r>
      <w:proofErr w:type="spellStart"/>
      <w:r w:rsidR="000C3163" w:rsidRPr="004A5998">
        <w:rPr>
          <w:sz w:val="24"/>
          <w:szCs w:val="24"/>
        </w:rPr>
        <w:t>набавци</w:t>
      </w:r>
      <w:proofErr w:type="spellEnd"/>
      <w:r w:rsidR="000C3163" w:rsidRPr="004A5998">
        <w:rPr>
          <w:sz w:val="24"/>
          <w:szCs w:val="24"/>
        </w:rPr>
        <w:t xml:space="preserve">, </w:t>
      </w:r>
      <w:proofErr w:type="spellStart"/>
      <w:r w:rsidR="000C3163" w:rsidRPr="004A5998">
        <w:rPr>
          <w:sz w:val="24"/>
          <w:szCs w:val="24"/>
        </w:rPr>
        <w:t>наручилац</w:t>
      </w:r>
      <w:proofErr w:type="spellEnd"/>
      <w:r w:rsidR="000C3163" w:rsidRPr="004A5998">
        <w:rPr>
          <w:sz w:val="24"/>
          <w:szCs w:val="24"/>
        </w:rPr>
        <w:t xml:space="preserve"> </w:t>
      </w:r>
      <w:proofErr w:type="spellStart"/>
      <w:r w:rsidR="000C3163" w:rsidRPr="004A5998">
        <w:rPr>
          <w:sz w:val="24"/>
          <w:szCs w:val="24"/>
        </w:rPr>
        <w:t>може</w:t>
      </w:r>
      <w:proofErr w:type="spellEnd"/>
      <w:r w:rsidR="000C3163" w:rsidRPr="004A5998">
        <w:rPr>
          <w:sz w:val="24"/>
          <w:szCs w:val="24"/>
        </w:rPr>
        <w:t xml:space="preserve"> </w:t>
      </w:r>
      <w:proofErr w:type="spellStart"/>
      <w:r w:rsidR="000C3163" w:rsidRPr="004A5998">
        <w:rPr>
          <w:sz w:val="24"/>
          <w:szCs w:val="24"/>
        </w:rPr>
        <w:t>да</w:t>
      </w:r>
      <w:proofErr w:type="spellEnd"/>
      <w:r w:rsidR="000C3163" w:rsidRPr="004A5998">
        <w:rPr>
          <w:sz w:val="24"/>
          <w:szCs w:val="24"/>
        </w:rPr>
        <w:t xml:space="preserve"> </w:t>
      </w:r>
      <w:proofErr w:type="spellStart"/>
      <w:r w:rsidR="000C3163" w:rsidRPr="004A5998">
        <w:rPr>
          <w:sz w:val="24"/>
          <w:szCs w:val="24"/>
        </w:rPr>
        <w:t>закључи</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w:t>
      </w:r>
      <w:proofErr w:type="spellStart"/>
      <w:r w:rsidR="000C3163" w:rsidRPr="004A5998">
        <w:rPr>
          <w:sz w:val="24"/>
          <w:szCs w:val="24"/>
        </w:rPr>
        <w:t>са</w:t>
      </w:r>
      <w:proofErr w:type="spellEnd"/>
      <w:r w:rsidR="000C3163" w:rsidRPr="004A5998">
        <w:rPr>
          <w:sz w:val="24"/>
          <w:szCs w:val="24"/>
        </w:rPr>
        <w:t xml:space="preserve"> </w:t>
      </w:r>
      <w:proofErr w:type="spellStart"/>
      <w:r w:rsidR="000C3163" w:rsidRPr="004A5998">
        <w:rPr>
          <w:sz w:val="24"/>
          <w:szCs w:val="24"/>
        </w:rPr>
        <w:t>првим</w:t>
      </w:r>
      <w:proofErr w:type="spellEnd"/>
      <w:r w:rsidR="000C3163" w:rsidRPr="004A5998">
        <w:rPr>
          <w:sz w:val="24"/>
          <w:szCs w:val="24"/>
        </w:rPr>
        <w:t xml:space="preserve"> </w:t>
      </w:r>
      <w:proofErr w:type="spellStart"/>
      <w:r w:rsidR="000C3163" w:rsidRPr="004A5998">
        <w:rPr>
          <w:sz w:val="24"/>
          <w:szCs w:val="24"/>
        </w:rPr>
        <w:t>следећим</w:t>
      </w:r>
      <w:proofErr w:type="spellEnd"/>
      <w:r w:rsidR="000C3163" w:rsidRPr="004A5998">
        <w:rPr>
          <w:sz w:val="24"/>
          <w:szCs w:val="24"/>
        </w:rPr>
        <w:t xml:space="preserve"> </w:t>
      </w:r>
      <w:proofErr w:type="spellStart"/>
      <w:r w:rsidR="000C3163" w:rsidRPr="004A5998">
        <w:rPr>
          <w:sz w:val="24"/>
          <w:szCs w:val="24"/>
        </w:rPr>
        <w:t>најповољнијим</w:t>
      </w:r>
      <w:proofErr w:type="spellEnd"/>
      <w:r w:rsidR="000C3163" w:rsidRPr="004A5998">
        <w:rPr>
          <w:sz w:val="24"/>
          <w:szCs w:val="24"/>
        </w:rPr>
        <w:t xml:space="preserve"> </w:t>
      </w:r>
      <w:proofErr w:type="spellStart"/>
      <w:r w:rsidR="000C3163" w:rsidRPr="004A5998">
        <w:rPr>
          <w:sz w:val="24"/>
          <w:szCs w:val="24"/>
        </w:rPr>
        <w:t>понуђачем</w:t>
      </w:r>
      <w:proofErr w:type="spellEnd"/>
      <w:r w:rsidR="000C3163" w:rsidRPr="004A5998">
        <w:rPr>
          <w:sz w:val="24"/>
          <w:szCs w:val="24"/>
        </w:rPr>
        <w:t>.</w:t>
      </w:r>
    </w:p>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ab/>
        <w:t xml:space="preserve">У </w:t>
      </w:r>
      <w:proofErr w:type="spellStart"/>
      <w:r w:rsidRPr="004625F9">
        <w:rPr>
          <w:rFonts w:eastAsia="Arial"/>
          <w:color w:val="auto"/>
          <w:sz w:val="24"/>
          <w:szCs w:val="24"/>
          <w:lang w:bidi="en-US"/>
        </w:rPr>
        <w:t>случају</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да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је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поднета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само</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једна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понуда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наручилац</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може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закључити</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уговор</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пре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истека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рока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подношење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захтева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заштиту</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права</w:t>
      </w:r>
      <w:proofErr w:type="spellEnd"/>
      <w:r w:rsidRPr="004625F9">
        <w:rPr>
          <w:rFonts w:eastAsia="Arial"/>
          <w:color w:val="auto"/>
          <w:sz w:val="24"/>
          <w:szCs w:val="24"/>
          <w:lang w:bidi="en-US"/>
        </w:rPr>
        <w:t xml:space="preserve">, у </w:t>
      </w:r>
      <w:proofErr w:type="spellStart"/>
      <w:r w:rsidRPr="004625F9">
        <w:rPr>
          <w:rFonts w:eastAsia="Arial"/>
          <w:color w:val="auto"/>
          <w:sz w:val="24"/>
          <w:szCs w:val="24"/>
          <w:lang w:bidi="en-US"/>
        </w:rPr>
        <w:t>складу</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са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чланом</w:t>
      </w:r>
      <w:proofErr w:type="spellEnd"/>
      <w:r>
        <w:rPr>
          <w:rFonts w:eastAsia="Arial"/>
          <w:color w:val="auto"/>
          <w:sz w:val="24"/>
          <w:szCs w:val="24"/>
          <w:lang w:val="sr-Cyrl-RS" w:bidi="en-US"/>
        </w:rPr>
        <w:t xml:space="preserve"> </w:t>
      </w:r>
      <w:r w:rsidRPr="004625F9">
        <w:rPr>
          <w:rFonts w:eastAsia="Arial"/>
          <w:color w:val="auto"/>
          <w:sz w:val="24"/>
          <w:szCs w:val="24"/>
          <w:lang w:bidi="en-US"/>
        </w:rPr>
        <w:t xml:space="preserve">112. </w:t>
      </w:r>
      <w:proofErr w:type="spellStart"/>
      <w:r w:rsidRPr="004625F9">
        <w:rPr>
          <w:rFonts w:eastAsia="Arial"/>
          <w:color w:val="auto"/>
          <w:sz w:val="24"/>
          <w:szCs w:val="24"/>
          <w:lang w:bidi="en-US"/>
        </w:rPr>
        <w:t>став</w:t>
      </w:r>
      <w:proofErr w:type="spellEnd"/>
      <w:r w:rsidRPr="004625F9">
        <w:rPr>
          <w:rFonts w:eastAsia="Arial"/>
          <w:color w:val="auto"/>
          <w:sz w:val="24"/>
          <w:szCs w:val="24"/>
          <w:lang w:bidi="en-US"/>
        </w:rPr>
        <w:t xml:space="preserve"> 2. </w:t>
      </w:r>
      <w:proofErr w:type="spellStart"/>
      <w:r w:rsidRPr="004625F9">
        <w:rPr>
          <w:rFonts w:eastAsia="Arial"/>
          <w:color w:val="auto"/>
          <w:sz w:val="24"/>
          <w:szCs w:val="24"/>
          <w:lang w:bidi="en-US"/>
        </w:rPr>
        <w:t>тачка</w:t>
      </w:r>
      <w:proofErr w:type="spellEnd"/>
      <w:r w:rsidRPr="004625F9">
        <w:rPr>
          <w:rFonts w:eastAsia="Arial"/>
          <w:color w:val="auto"/>
          <w:sz w:val="24"/>
          <w:szCs w:val="24"/>
          <w:lang w:bidi="en-US"/>
        </w:rPr>
        <w:t xml:space="preserve"> 5) </w:t>
      </w:r>
      <w:proofErr w:type="spellStart"/>
      <w:r w:rsidRPr="004625F9">
        <w:rPr>
          <w:rFonts w:eastAsia="Arial"/>
          <w:color w:val="auto"/>
          <w:sz w:val="24"/>
          <w:szCs w:val="24"/>
          <w:lang w:bidi="en-US"/>
        </w:rPr>
        <w:t>Закона</w:t>
      </w:r>
      <w:proofErr w:type="spellEnd"/>
      <w:r w:rsidRPr="004625F9">
        <w:rPr>
          <w:rFonts w:eastAsia="Arial"/>
          <w:color w:val="auto"/>
          <w:sz w:val="24"/>
          <w:szCs w:val="24"/>
          <w:lang w:bidi="en-US"/>
        </w:rPr>
        <w:t>.</w:t>
      </w:r>
    </w:p>
    <w:p w:rsidR="000C3163" w:rsidRPr="004625F9" w:rsidRDefault="004625F9" w:rsidP="0082711D">
      <w:pPr>
        <w:jc w:val="both"/>
        <w:rPr>
          <w:rFonts w:eastAsia="Arial"/>
          <w:color w:val="auto"/>
          <w:sz w:val="24"/>
          <w:szCs w:val="24"/>
          <w:lang w:bidi="en-US"/>
        </w:rPr>
      </w:pPr>
      <w:r w:rsidRPr="004625F9">
        <w:rPr>
          <w:rFonts w:eastAsia="Arial"/>
          <w:color w:val="auto"/>
          <w:sz w:val="24"/>
          <w:szCs w:val="24"/>
          <w:lang w:bidi="en-US"/>
        </w:rPr>
        <w:tab/>
      </w:r>
    </w:p>
    <w:p w:rsidR="003E66B4" w:rsidRPr="00E83DAB" w:rsidRDefault="00075F26" w:rsidP="003E66B4">
      <w:pPr>
        <w:rPr>
          <w:i/>
          <w:sz w:val="24"/>
          <w:szCs w:val="24"/>
          <w:lang w:val="sr-Cyrl-RS"/>
        </w:rPr>
      </w:pPr>
      <w:r w:rsidRPr="00E83DAB">
        <w:rPr>
          <w:i/>
          <w:sz w:val="24"/>
          <w:szCs w:val="24"/>
          <w:lang w:val="sr-Cyrl-RS"/>
        </w:rPr>
        <w:t>19</w:t>
      </w:r>
      <w:r w:rsidR="003E66B4" w:rsidRPr="00E83DAB">
        <w:rPr>
          <w:i/>
          <w:sz w:val="24"/>
          <w:szCs w:val="24"/>
          <w:lang w:val="sr-Cyrl-RS"/>
        </w:rPr>
        <w:t>. ЛИЦЕ ОДГОВОРНО ЗА ПРАЋЕЊЕ РЕАЛИЗАЦИЈЕ УГОВОРА</w:t>
      </w:r>
    </w:p>
    <w:p w:rsidR="003E66B4" w:rsidRPr="00E83DAB" w:rsidRDefault="003E66B4" w:rsidP="003E66B4">
      <w:pPr>
        <w:jc w:val="both"/>
        <w:rPr>
          <w:i/>
          <w:sz w:val="24"/>
          <w:szCs w:val="24"/>
          <w:highlight w:val="cyan"/>
          <w:lang w:val="sr-Cyrl-RS"/>
        </w:rPr>
      </w:pPr>
    </w:p>
    <w:p w:rsidR="003E66B4" w:rsidRPr="00320104" w:rsidRDefault="003E66B4" w:rsidP="00320104">
      <w:pPr>
        <w:ind w:firstLine="426"/>
        <w:jc w:val="both"/>
        <w:rPr>
          <w:sz w:val="24"/>
          <w:szCs w:val="24"/>
          <w:lang w:val="en-GB"/>
        </w:rPr>
        <w:sectPr w:rsidR="003E66B4" w:rsidRPr="00320104" w:rsidSect="00523AE3">
          <w:pgSz w:w="11907" w:h="16839" w:code="9"/>
          <w:pgMar w:top="1440" w:right="1080" w:bottom="1440" w:left="1080" w:header="0" w:footer="917" w:gutter="0"/>
          <w:cols w:space="720"/>
          <w:docGrid w:linePitch="299"/>
        </w:sectPr>
      </w:pPr>
      <w:r w:rsidRPr="00E83DAB">
        <w:rPr>
          <w:sz w:val="24"/>
          <w:szCs w:val="24"/>
          <w:lang w:val="sr-Cyrl-RS"/>
        </w:rPr>
        <w:t xml:space="preserve">Лице Наручиоца одговорно за праћење реализације уговора </w:t>
      </w:r>
      <w:r w:rsidR="008C21A6" w:rsidRPr="00E83DAB">
        <w:rPr>
          <w:sz w:val="24"/>
          <w:szCs w:val="24"/>
          <w:lang w:val="sr-Cyrl-RS"/>
        </w:rPr>
        <w:t>је</w:t>
      </w:r>
      <w:r w:rsidR="0032602B" w:rsidRPr="00E83DAB">
        <w:rPr>
          <w:sz w:val="24"/>
          <w:szCs w:val="24"/>
          <w:lang w:val="sr-Cyrl-RS"/>
        </w:rPr>
        <w:t xml:space="preserve"> </w:t>
      </w:r>
      <w:r w:rsidR="004E7767">
        <w:rPr>
          <w:sz w:val="24"/>
          <w:szCs w:val="24"/>
          <w:lang w:val="sr-Cyrl-RS"/>
        </w:rPr>
        <w:t xml:space="preserve">Божидар </w:t>
      </w:r>
      <w:proofErr w:type="spellStart"/>
      <w:r w:rsidR="004E7767">
        <w:rPr>
          <w:sz w:val="24"/>
          <w:szCs w:val="24"/>
          <w:lang w:val="sr-Cyrl-RS"/>
        </w:rPr>
        <w:t>Фекоња</w:t>
      </w:r>
      <w:proofErr w:type="spellEnd"/>
      <w:r w:rsidR="008C21A6" w:rsidRPr="009A0F12">
        <w:rPr>
          <w:sz w:val="24"/>
          <w:szCs w:val="24"/>
          <w:lang w:val="sr-Cyrl-RS"/>
        </w:rPr>
        <w:t xml:space="preserve">, </w:t>
      </w:r>
      <w:r w:rsidR="004E7767">
        <w:rPr>
          <w:sz w:val="24"/>
          <w:szCs w:val="24"/>
          <w:lang w:val="en-GB"/>
        </w:rPr>
        <w:t>bozidar.fekonja</w:t>
      </w:r>
      <w:r w:rsidR="00320104">
        <w:rPr>
          <w:sz w:val="24"/>
          <w:szCs w:val="24"/>
          <w:lang w:val="en-GB"/>
        </w:rPr>
        <w:t>@napa.gov.rs.</w:t>
      </w:r>
    </w:p>
    <w:p w:rsidR="00632448" w:rsidRPr="00E83DAB" w:rsidRDefault="002B3427" w:rsidP="002B3427">
      <w:pPr>
        <w:pStyle w:val="Heading1"/>
        <w:numPr>
          <w:ilvl w:val="0"/>
          <w:numId w:val="0"/>
        </w:numPr>
        <w:rPr>
          <w:b w:val="0"/>
          <w:sz w:val="24"/>
        </w:rPr>
      </w:pPr>
      <w:bookmarkStart w:id="8" w:name="_Toc517938773"/>
      <w:r w:rsidRPr="00E83DAB">
        <w:rPr>
          <w:b w:val="0"/>
          <w:sz w:val="24"/>
        </w:rPr>
        <w:lastRenderedPageBreak/>
        <w:t xml:space="preserve"> V </w:t>
      </w:r>
      <w:r w:rsidR="002172C0" w:rsidRPr="00E83DAB">
        <w:rPr>
          <w:b w:val="0"/>
          <w:sz w:val="24"/>
        </w:rPr>
        <w:t>ОБРАСЦИ ЗА САЧИЊАВАЊЕ ПОНУДА</w:t>
      </w:r>
      <w:bookmarkEnd w:id="8"/>
    </w:p>
    <w:p w:rsidR="00BA0491" w:rsidRDefault="00BA0491" w:rsidP="00E0476D">
      <w:pPr>
        <w:pStyle w:val="Heading1"/>
        <w:numPr>
          <w:ilvl w:val="0"/>
          <w:numId w:val="0"/>
        </w:numPr>
        <w:rPr>
          <w:sz w:val="24"/>
        </w:rPr>
      </w:pPr>
    </w:p>
    <w:p w:rsidR="001E1338" w:rsidRDefault="001E1338" w:rsidP="001E1338">
      <w:pPr>
        <w:pStyle w:val="Heading1"/>
        <w:numPr>
          <w:ilvl w:val="0"/>
          <w:numId w:val="0"/>
        </w:numPr>
        <w:ind w:left="1038" w:hanging="360"/>
        <w:rPr>
          <w:sz w:val="24"/>
        </w:rPr>
      </w:pP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1</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Образац понуде</w:t>
      </w:r>
    </w:p>
    <w:p w:rsidR="00704249" w:rsidRPr="00704249" w:rsidRDefault="001E1338" w:rsidP="001002D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2</w:t>
      </w:r>
      <w:r w:rsidR="0025010E" w:rsidRPr="00704249">
        <w:rPr>
          <w:b w:val="0"/>
          <w:i w:val="0"/>
          <w:sz w:val="24"/>
          <w:lang w:val="sr-Cyrl-RS"/>
        </w:rPr>
        <w:t xml:space="preserve"> </w:t>
      </w:r>
      <w:r w:rsidR="00533B55" w:rsidRPr="00704249">
        <w:rPr>
          <w:b w:val="0"/>
          <w:i w:val="0"/>
          <w:sz w:val="24"/>
          <w:lang w:val="sr-Cyrl-RS"/>
        </w:rPr>
        <w:t>-</w:t>
      </w:r>
      <w:r w:rsidR="00CB5BC1" w:rsidRPr="00704249">
        <w:rPr>
          <w:b w:val="0"/>
          <w:i w:val="0"/>
          <w:sz w:val="24"/>
          <w:lang w:val="sr-Cyrl-RS"/>
        </w:rPr>
        <w:t xml:space="preserve"> </w:t>
      </w:r>
      <w:r w:rsidR="001B7848" w:rsidRPr="00704249">
        <w:rPr>
          <w:b w:val="0"/>
          <w:i w:val="0"/>
          <w:sz w:val="24"/>
          <w:lang w:val="sr-Cyrl-RS"/>
        </w:rPr>
        <w:t>Образац изјаве о независној понуди</w:t>
      </w:r>
    </w:p>
    <w:p w:rsidR="001E1338" w:rsidRPr="00704249" w:rsidRDefault="001E1338" w:rsidP="001002D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 xml:space="preserve">3 </w:t>
      </w:r>
      <w:r w:rsidR="00533B55" w:rsidRPr="00704249">
        <w:rPr>
          <w:b w:val="0"/>
          <w:i w:val="0"/>
          <w:sz w:val="24"/>
          <w:lang w:val="sr-Cyrl-RS"/>
        </w:rPr>
        <w:t>-</w:t>
      </w:r>
      <w:r w:rsidR="00CB5BC1" w:rsidRPr="00704249">
        <w:rPr>
          <w:b w:val="0"/>
          <w:i w:val="0"/>
          <w:sz w:val="24"/>
          <w:lang w:val="sr-Cyrl-RS"/>
        </w:rPr>
        <w:t xml:space="preserve"> </w:t>
      </w:r>
      <w:r w:rsidR="00B35E3B" w:rsidRPr="00C436DC">
        <w:rPr>
          <w:b w:val="0"/>
          <w:i w:val="0"/>
          <w:sz w:val="24"/>
          <w:lang w:val="sr-Cyrl-RS"/>
        </w:rPr>
        <w:t>Образац изјаве понуђача о испуњавању услова из чл. 75. и 76. Закона</w:t>
      </w:r>
    </w:p>
    <w:p w:rsidR="001E1338" w:rsidRPr="00CF7E26"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B35E3B">
        <w:rPr>
          <w:b w:val="0"/>
          <w:i w:val="0"/>
          <w:sz w:val="24"/>
          <w:lang w:val="sr-Cyrl-RS"/>
        </w:rPr>
        <w:t>3/1</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w:t>
      </w:r>
      <w:proofErr w:type="spellStart"/>
      <w:r w:rsidR="00CF7E26" w:rsidRPr="00CF7E26">
        <w:rPr>
          <w:b w:val="0"/>
          <w:i w:val="0"/>
          <w:sz w:val="24"/>
        </w:rPr>
        <w:t>Образац</w:t>
      </w:r>
      <w:proofErr w:type="spellEnd"/>
      <w:r w:rsidR="00CF7E26" w:rsidRPr="00CF7E26">
        <w:rPr>
          <w:b w:val="0"/>
          <w:i w:val="0"/>
          <w:sz w:val="24"/>
        </w:rPr>
        <w:t xml:space="preserve"> </w:t>
      </w:r>
      <w:proofErr w:type="spellStart"/>
      <w:r w:rsidR="00CF7E26" w:rsidRPr="00CF7E26">
        <w:rPr>
          <w:b w:val="0"/>
          <w:i w:val="0"/>
          <w:sz w:val="24"/>
        </w:rPr>
        <w:t>изјаве</w:t>
      </w:r>
      <w:proofErr w:type="spellEnd"/>
      <w:r w:rsidR="00CF7E26" w:rsidRPr="00CF7E26">
        <w:rPr>
          <w:b w:val="0"/>
          <w:i w:val="0"/>
          <w:sz w:val="24"/>
        </w:rPr>
        <w:t xml:space="preserve"> </w:t>
      </w:r>
      <w:proofErr w:type="spellStart"/>
      <w:r w:rsidR="00CF7E26" w:rsidRPr="00CF7E26">
        <w:rPr>
          <w:b w:val="0"/>
          <w:i w:val="0"/>
          <w:sz w:val="24"/>
        </w:rPr>
        <w:t>подизвођача</w:t>
      </w:r>
      <w:proofErr w:type="spellEnd"/>
      <w:r w:rsidR="00CF7E26" w:rsidRPr="00CF7E26">
        <w:rPr>
          <w:b w:val="0"/>
          <w:i w:val="0"/>
          <w:sz w:val="24"/>
        </w:rPr>
        <w:t xml:space="preserve"> о </w:t>
      </w:r>
      <w:proofErr w:type="spellStart"/>
      <w:r w:rsidR="00CF7E26" w:rsidRPr="00CF7E26">
        <w:rPr>
          <w:b w:val="0"/>
          <w:i w:val="0"/>
          <w:sz w:val="24"/>
        </w:rPr>
        <w:t>испуњавању</w:t>
      </w:r>
      <w:proofErr w:type="spellEnd"/>
      <w:r w:rsidR="00CF7E26" w:rsidRPr="00CF7E26">
        <w:rPr>
          <w:b w:val="0"/>
          <w:i w:val="0"/>
          <w:sz w:val="24"/>
        </w:rPr>
        <w:t xml:space="preserve"> </w:t>
      </w:r>
      <w:proofErr w:type="spellStart"/>
      <w:r w:rsidR="00CF7E26" w:rsidRPr="00CF7E26">
        <w:rPr>
          <w:b w:val="0"/>
          <w:i w:val="0"/>
          <w:sz w:val="24"/>
        </w:rPr>
        <w:t>услова</w:t>
      </w:r>
      <w:proofErr w:type="spellEnd"/>
      <w:r w:rsidR="00CF7E26" w:rsidRPr="00CF7E26">
        <w:rPr>
          <w:b w:val="0"/>
          <w:i w:val="0"/>
          <w:sz w:val="24"/>
        </w:rPr>
        <w:t xml:space="preserve"> </w:t>
      </w:r>
      <w:proofErr w:type="spellStart"/>
      <w:r w:rsidR="00CF7E26" w:rsidRPr="00CF7E26">
        <w:rPr>
          <w:b w:val="0"/>
          <w:i w:val="0"/>
          <w:sz w:val="24"/>
        </w:rPr>
        <w:t>из</w:t>
      </w:r>
      <w:proofErr w:type="spellEnd"/>
      <w:r w:rsidR="00CF7E26" w:rsidRPr="00CF7E26">
        <w:rPr>
          <w:b w:val="0"/>
          <w:i w:val="0"/>
          <w:sz w:val="24"/>
        </w:rPr>
        <w:t xml:space="preserve"> </w:t>
      </w:r>
      <w:proofErr w:type="spellStart"/>
      <w:r w:rsidR="00CF7E26" w:rsidRPr="00CF7E26">
        <w:rPr>
          <w:b w:val="0"/>
          <w:i w:val="0"/>
          <w:sz w:val="24"/>
        </w:rPr>
        <w:t>чл</w:t>
      </w:r>
      <w:proofErr w:type="spellEnd"/>
      <w:r w:rsidR="00CF7E26" w:rsidRPr="00CF7E26">
        <w:rPr>
          <w:b w:val="0"/>
          <w:i w:val="0"/>
          <w:sz w:val="24"/>
        </w:rPr>
        <w:t xml:space="preserve">. 75. </w:t>
      </w:r>
      <w:proofErr w:type="spellStart"/>
      <w:r w:rsidR="00CF7E26" w:rsidRPr="00CF7E26">
        <w:rPr>
          <w:b w:val="0"/>
          <w:i w:val="0"/>
          <w:sz w:val="24"/>
        </w:rPr>
        <w:t>ст</w:t>
      </w:r>
      <w:proofErr w:type="spellEnd"/>
      <w:r w:rsidR="00CF7E26" w:rsidRPr="00CF7E26">
        <w:rPr>
          <w:b w:val="0"/>
          <w:i w:val="0"/>
          <w:sz w:val="24"/>
        </w:rPr>
        <w:t xml:space="preserve">. 1. </w:t>
      </w:r>
      <w:proofErr w:type="spellStart"/>
      <w:r w:rsidR="00CF7E26" w:rsidRPr="00CF7E26">
        <w:rPr>
          <w:b w:val="0"/>
          <w:i w:val="0"/>
          <w:sz w:val="24"/>
        </w:rPr>
        <w:t>тач</w:t>
      </w:r>
      <w:proofErr w:type="spellEnd"/>
      <w:r w:rsidR="00CF7E26" w:rsidRPr="00CF7E26">
        <w:rPr>
          <w:b w:val="0"/>
          <w:i w:val="0"/>
          <w:sz w:val="24"/>
        </w:rPr>
        <w:t xml:space="preserve">. 1) </w:t>
      </w:r>
      <w:proofErr w:type="spellStart"/>
      <w:r w:rsidR="00CF7E26" w:rsidRPr="00CF7E26">
        <w:rPr>
          <w:b w:val="0"/>
          <w:i w:val="0"/>
          <w:sz w:val="24"/>
        </w:rPr>
        <w:t>до</w:t>
      </w:r>
      <w:proofErr w:type="spellEnd"/>
      <w:r w:rsidR="00CF7E26" w:rsidRPr="00CF7E26">
        <w:rPr>
          <w:b w:val="0"/>
          <w:i w:val="0"/>
          <w:sz w:val="24"/>
        </w:rPr>
        <w:t xml:space="preserve"> 4) </w:t>
      </w:r>
      <w:proofErr w:type="spellStart"/>
      <w:r w:rsidR="00CF7E26" w:rsidRPr="00CF7E26">
        <w:rPr>
          <w:b w:val="0"/>
          <w:i w:val="0"/>
          <w:sz w:val="24"/>
        </w:rPr>
        <w:t>Закона</w:t>
      </w:r>
      <w:proofErr w:type="spellEnd"/>
    </w:p>
    <w:p w:rsidR="001E1338" w:rsidRPr="00CF7E26" w:rsidRDefault="001E1338" w:rsidP="007F6F54">
      <w:pPr>
        <w:pStyle w:val="Heading1"/>
        <w:numPr>
          <w:ilvl w:val="3"/>
          <w:numId w:val="20"/>
        </w:numPr>
        <w:spacing w:line="360" w:lineRule="auto"/>
        <w:ind w:left="1134" w:hanging="567"/>
        <w:jc w:val="both"/>
        <w:rPr>
          <w:b w:val="0"/>
          <w:i w:val="0"/>
          <w:sz w:val="24"/>
        </w:rPr>
      </w:pPr>
      <w:r w:rsidRPr="00CF7E26">
        <w:rPr>
          <w:b w:val="0"/>
          <w:i w:val="0"/>
          <w:sz w:val="24"/>
          <w:lang w:val="sr-Cyrl-RS"/>
        </w:rPr>
        <w:t xml:space="preserve">Образац </w:t>
      </w:r>
      <w:r w:rsidR="003949C1" w:rsidRPr="00CF7E26">
        <w:rPr>
          <w:b w:val="0"/>
          <w:i w:val="0"/>
          <w:sz w:val="24"/>
          <w:lang w:val="sr-Cyrl-RS"/>
        </w:rPr>
        <w:t>4</w:t>
      </w:r>
      <w:r w:rsidR="00CF7E26">
        <w:rPr>
          <w:b w:val="0"/>
          <w:i w:val="0"/>
          <w:sz w:val="24"/>
          <w:lang w:val="sr-Cyrl-RS"/>
        </w:rPr>
        <w:t xml:space="preserve"> </w:t>
      </w:r>
      <w:r w:rsidR="00533B55" w:rsidRPr="00CF7E26">
        <w:rPr>
          <w:b w:val="0"/>
          <w:i w:val="0"/>
          <w:sz w:val="24"/>
          <w:lang w:val="sr-Cyrl-RS"/>
        </w:rPr>
        <w:t>-</w:t>
      </w:r>
      <w:r w:rsidR="00FF3E42" w:rsidRPr="00CF7E26">
        <w:rPr>
          <w:b w:val="0"/>
          <w:i w:val="0"/>
          <w:sz w:val="24"/>
          <w:lang w:val="sr-Cyrl-RS"/>
        </w:rPr>
        <w:t xml:space="preserve"> Образац трошкова припреме понуде</w:t>
      </w:r>
      <w:r w:rsidR="003949C1" w:rsidRPr="00CF7E26">
        <w:rPr>
          <w:b w:val="0"/>
          <w:i w:val="0"/>
          <w:sz w:val="24"/>
          <w:lang w:val="sr-Cyrl-RS"/>
        </w:rPr>
        <w:t xml:space="preserve"> (достављање овог обрасца није обавезно)</w:t>
      </w:r>
    </w:p>
    <w:p w:rsidR="004625F9" w:rsidRPr="004625F9" w:rsidRDefault="001E1338" w:rsidP="004625F9">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6B2DA9">
        <w:rPr>
          <w:b w:val="0"/>
          <w:i w:val="0"/>
          <w:sz w:val="24"/>
          <w:lang w:val="sr-Cyrl-RS"/>
        </w:rPr>
        <w:t>5</w:t>
      </w:r>
      <w:r w:rsidR="00533B55">
        <w:rPr>
          <w:b w:val="0"/>
          <w:i w:val="0"/>
          <w:sz w:val="24"/>
          <w:lang w:val="sr-Cyrl-RS"/>
        </w:rPr>
        <w:t>-</w:t>
      </w:r>
      <w:r w:rsidRPr="00C436DC">
        <w:rPr>
          <w:b w:val="0"/>
          <w:i w:val="0"/>
          <w:sz w:val="24"/>
          <w:lang w:val="sr-Cyrl-RS"/>
        </w:rPr>
        <w:t xml:space="preserve"> Модел уговора</w:t>
      </w:r>
    </w:p>
    <w:p w:rsidR="006B2DA9" w:rsidRDefault="006B2DA9" w:rsidP="004625F9">
      <w:pPr>
        <w:ind w:firstLine="360"/>
        <w:jc w:val="both"/>
        <w:rPr>
          <w:sz w:val="24"/>
          <w:szCs w:val="24"/>
          <w:lang w:val="sr-Cyrl-RS"/>
        </w:rPr>
      </w:pPr>
      <w:r>
        <w:rPr>
          <w:sz w:val="24"/>
          <w:szCs w:val="24"/>
          <w:lang w:val="sr-Cyrl-RS"/>
        </w:rPr>
        <w:t xml:space="preserve">    </w:t>
      </w:r>
    </w:p>
    <w:p w:rsidR="004625F9" w:rsidRPr="006B2DA9" w:rsidRDefault="006B2DA9" w:rsidP="006B2DA9">
      <w:pPr>
        <w:ind w:firstLine="360"/>
        <w:jc w:val="both"/>
        <w:rPr>
          <w:sz w:val="24"/>
          <w:szCs w:val="24"/>
          <w:lang w:val="sr-Cyrl-RS"/>
        </w:rPr>
      </w:pPr>
      <w:r>
        <w:rPr>
          <w:sz w:val="24"/>
          <w:szCs w:val="24"/>
          <w:lang w:val="sr-Cyrl-RS"/>
        </w:rPr>
        <w:t xml:space="preserve">    </w:t>
      </w:r>
      <w:r w:rsidR="003965E9">
        <w:rPr>
          <w:sz w:val="24"/>
          <w:szCs w:val="24"/>
          <w:lang w:val="sr-Cyrl-RS"/>
        </w:rPr>
        <w:t>7</w:t>
      </w:r>
      <w:r>
        <w:rPr>
          <w:sz w:val="24"/>
          <w:szCs w:val="24"/>
          <w:lang w:val="sr-Cyrl-RS"/>
        </w:rPr>
        <w:t xml:space="preserve">.      Образац </w:t>
      </w:r>
      <w:r w:rsidR="003965E9">
        <w:rPr>
          <w:sz w:val="24"/>
          <w:szCs w:val="24"/>
          <w:lang w:val="sr-Cyrl-RS"/>
        </w:rPr>
        <w:t>6</w:t>
      </w:r>
      <w:r>
        <w:rPr>
          <w:sz w:val="24"/>
          <w:szCs w:val="24"/>
          <w:lang w:val="sr-Cyrl-RS"/>
        </w:rPr>
        <w:t xml:space="preserve"> - Образац  структуре понуђене цене</w:t>
      </w:r>
      <w:r w:rsidR="002A0B00">
        <w:rPr>
          <w:sz w:val="24"/>
          <w:szCs w:val="24"/>
          <w:lang w:val="sr-Cyrl-RS"/>
        </w:rPr>
        <w:t>;</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sidR="004625F9">
        <w:rPr>
          <w:sz w:val="24"/>
          <w:szCs w:val="24"/>
          <w:lang w:val="sr-Cyrl-RS"/>
        </w:rPr>
        <w:tab/>
      </w:r>
      <w:r w:rsidR="004625F9">
        <w:rPr>
          <w:sz w:val="24"/>
          <w:szCs w:val="24"/>
          <w:lang w:val="sr-Cyrl-RS"/>
        </w:rPr>
        <w:tab/>
      </w:r>
      <w:r w:rsidR="004625F9">
        <w:rPr>
          <w:sz w:val="24"/>
          <w:szCs w:val="24"/>
          <w:lang w:val="sr-Cyrl-RS"/>
        </w:rPr>
        <w:tab/>
      </w:r>
    </w:p>
    <w:p w:rsidR="004625F9" w:rsidRPr="00E83DAB" w:rsidRDefault="004625F9" w:rsidP="004625F9">
      <w:pPr>
        <w:pStyle w:val="ListParagraph"/>
        <w:ind w:left="426" w:firstLine="0"/>
        <w:jc w:val="both"/>
        <w:rPr>
          <w:sz w:val="24"/>
          <w:szCs w:val="24"/>
        </w:rPr>
      </w:pPr>
      <w:r>
        <w:rPr>
          <w:sz w:val="24"/>
          <w:szCs w:val="24"/>
          <w:lang w:val="sr-Cyrl-RS"/>
        </w:rPr>
        <w:t xml:space="preserve"> </w:t>
      </w:r>
      <w:r w:rsidR="003965E9">
        <w:rPr>
          <w:sz w:val="24"/>
          <w:szCs w:val="24"/>
          <w:lang w:val="sr-Cyrl-RS"/>
        </w:rPr>
        <w:t xml:space="preserve">  8</w:t>
      </w:r>
      <w:r>
        <w:rPr>
          <w:sz w:val="24"/>
          <w:szCs w:val="24"/>
          <w:lang w:val="sr-Cyrl-RS"/>
        </w:rPr>
        <w:t xml:space="preserve">.      </w:t>
      </w:r>
      <w:proofErr w:type="spellStart"/>
      <w:r w:rsidRPr="00E83DAB">
        <w:rPr>
          <w:sz w:val="24"/>
          <w:szCs w:val="24"/>
        </w:rPr>
        <w:t>Споразум</w:t>
      </w:r>
      <w:proofErr w:type="spellEnd"/>
      <w:r w:rsidRPr="00E83DAB">
        <w:rPr>
          <w:sz w:val="24"/>
          <w:szCs w:val="24"/>
        </w:rPr>
        <w:t xml:space="preserve"> о </w:t>
      </w:r>
      <w:proofErr w:type="spellStart"/>
      <w:r w:rsidRPr="00E83DAB">
        <w:rPr>
          <w:sz w:val="24"/>
          <w:szCs w:val="24"/>
        </w:rPr>
        <w:t>заједничком</w:t>
      </w:r>
      <w:proofErr w:type="spellEnd"/>
      <w:r w:rsidRPr="00E83DAB">
        <w:rPr>
          <w:sz w:val="24"/>
          <w:szCs w:val="24"/>
        </w:rPr>
        <w:t xml:space="preserve"> </w:t>
      </w:r>
      <w:proofErr w:type="spellStart"/>
      <w:r w:rsidRPr="00E83DAB">
        <w:rPr>
          <w:sz w:val="24"/>
          <w:szCs w:val="24"/>
        </w:rPr>
        <w:t>наступању</w:t>
      </w:r>
      <w:proofErr w:type="spellEnd"/>
      <w:r w:rsidRPr="00E83DAB">
        <w:rPr>
          <w:sz w:val="24"/>
          <w:szCs w:val="24"/>
        </w:rPr>
        <w:t xml:space="preserve"> (у </w:t>
      </w:r>
      <w:proofErr w:type="spellStart"/>
      <w:r w:rsidRPr="00E83DAB">
        <w:rPr>
          <w:sz w:val="24"/>
          <w:szCs w:val="24"/>
        </w:rPr>
        <w:t>случају</w:t>
      </w:r>
      <w:proofErr w:type="spellEnd"/>
      <w:r w:rsidRPr="00E83DAB">
        <w:rPr>
          <w:sz w:val="24"/>
          <w:szCs w:val="24"/>
        </w:rPr>
        <w:t xml:space="preserve"> </w:t>
      </w:r>
      <w:proofErr w:type="spellStart"/>
      <w:r w:rsidRPr="00E83DAB">
        <w:rPr>
          <w:sz w:val="24"/>
          <w:szCs w:val="24"/>
        </w:rPr>
        <w:t>подношења</w:t>
      </w:r>
      <w:proofErr w:type="spellEnd"/>
      <w:r w:rsidRPr="00E83DAB">
        <w:rPr>
          <w:sz w:val="24"/>
          <w:szCs w:val="24"/>
        </w:rPr>
        <w:t xml:space="preserve"> </w:t>
      </w:r>
      <w:proofErr w:type="spellStart"/>
      <w:r w:rsidRPr="00E83DAB">
        <w:rPr>
          <w:sz w:val="24"/>
          <w:szCs w:val="24"/>
        </w:rPr>
        <w:t>заједничке</w:t>
      </w:r>
      <w:proofErr w:type="spellEnd"/>
      <w:r w:rsidRPr="00E83DAB">
        <w:rPr>
          <w:sz w:val="24"/>
          <w:szCs w:val="24"/>
        </w:rPr>
        <w:t xml:space="preserve"> </w:t>
      </w:r>
      <w:proofErr w:type="spellStart"/>
      <w:r w:rsidRPr="00E83DAB">
        <w:rPr>
          <w:sz w:val="24"/>
          <w:szCs w:val="24"/>
        </w:rPr>
        <w:t>понуде</w:t>
      </w:r>
      <w:proofErr w:type="spellEnd"/>
      <w:r w:rsidRPr="00E83DAB">
        <w:rPr>
          <w:sz w:val="24"/>
          <w:szCs w:val="24"/>
        </w:rPr>
        <w:t>)</w:t>
      </w:r>
      <w:r w:rsidRPr="00E83DAB">
        <w:rPr>
          <w:sz w:val="24"/>
          <w:szCs w:val="24"/>
          <w:lang w:val="sr-Cyrl-RS"/>
        </w:rPr>
        <w:t>.</w:t>
      </w: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BA0491" w:rsidRDefault="00BA0491"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176337" w:rsidRDefault="00176337" w:rsidP="001B7848">
      <w:pPr>
        <w:pStyle w:val="Heading2"/>
        <w:ind w:left="0" w:firstLine="0"/>
        <w:jc w:val="left"/>
      </w:pPr>
      <w:bookmarkStart w:id="9" w:name="_Toc517938774"/>
    </w:p>
    <w:p w:rsidR="00371002" w:rsidRDefault="00371002" w:rsidP="001B7848">
      <w:pPr>
        <w:pStyle w:val="Heading2"/>
        <w:ind w:left="0" w:firstLine="0"/>
        <w:jc w:val="left"/>
      </w:pPr>
    </w:p>
    <w:p w:rsidR="00176337" w:rsidRDefault="00176337" w:rsidP="00EB23CA">
      <w:pPr>
        <w:pStyle w:val="Heading2"/>
      </w:pPr>
    </w:p>
    <w:p w:rsidR="002172C0" w:rsidRPr="00EB23CA" w:rsidRDefault="002172C0" w:rsidP="00EB23CA">
      <w:pPr>
        <w:pStyle w:val="Heading2"/>
      </w:pPr>
      <w:proofErr w:type="spellStart"/>
      <w:r w:rsidRPr="00EB23CA">
        <w:t>Образац</w:t>
      </w:r>
      <w:proofErr w:type="spellEnd"/>
      <w:r w:rsidRPr="00EB23CA">
        <w:t xml:space="preserve"> </w:t>
      </w:r>
      <w:r w:rsidR="00DE65FD" w:rsidRPr="00EB23CA">
        <w:rPr>
          <w:lang w:val="sr-Cyrl-RS"/>
        </w:rPr>
        <w:t>1</w:t>
      </w:r>
      <w:r w:rsidRPr="00EB23CA">
        <w:t xml:space="preserve"> – </w:t>
      </w:r>
      <w:proofErr w:type="spellStart"/>
      <w:r w:rsidRPr="00EB23CA">
        <w:t>Образац</w:t>
      </w:r>
      <w:proofErr w:type="spellEnd"/>
      <w:r w:rsidRPr="00EB23CA">
        <w:t xml:space="preserve"> </w:t>
      </w:r>
      <w:proofErr w:type="spellStart"/>
      <w:r w:rsidRPr="00EB23CA">
        <w:t>понуде</w:t>
      </w:r>
      <w:bookmarkEnd w:id="9"/>
      <w:proofErr w:type="spellEnd"/>
    </w:p>
    <w:p w:rsidR="002172C0" w:rsidRPr="004A5998" w:rsidRDefault="002172C0" w:rsidP="00523AE3">
      <w:pPr>
        <w:rPr>
          <w:sz w:val="24"/>
          <w:szCs w:val="24"/>
        </w:rPr>
      </w:pPr>
    </w:p>
    <w:p w:rsidR="00FD00FB" w:rsidRPr="000F71FC" w:rsidRDefault="00550F82" w:rsidP="00550F82">
      <w:pPr>
        <w:jc w:val="center"/>
        <w:rPr>
          <w:sz w:val="24"/>
          <w:szCs w:val="24"/>
          <w:lang w:val="sr-Cyrl-RS"/>
        </w:rPr>
      </w:pPr>
      <w:proofErr w:type="spellStart"/>
      <w:r w:rsidRPr="004A5998">
        <w:rPr>
          <w:sz w:val="24"/>
          <w:szCs w:val="24"/>
        </w:rPr>
        <w:lastRenderedPageBreak/>
        <w:t>Понуда</w:t>
      </w:r>
      <w:proofErr w:type="spellEnd"/>
      <w:r w:rsidRPr="004A5998">
        <w:rPr>
          <w:sz w:val="24"/>
          <w:szCs w:val="24"/>
        </w:rPr>
        <w:t xml:space="preserve"> </w:t>
      </w:r>
      <w:proofErr w:type="spellStart"/>
      <w:r w:rsidRPr="004A5998">
        <w:rPr>
          <w:sz w:val="24"/>
          <w:szCs w:val="24"/>
        </w:rPr>
        <w:t>бр</w:t>
      </w:r>
      <w:proofErr w:type="spellEnd"/>
      <w:r w:rsidRPr="004A5998">
        <w:rPr>
          <w:sz w:val="24"/>
          <w:szCs w:val="24"/>
        </w:rPr>
        <w:t xml:space="preserve">. </w:t>
      </w:r>
      <w:r w:rsidRPr="004A5998">
        <w:rPr>
          <w:sz w:val="24"/>
          <w:szCs w:val="24"/>
          <w:lang w:val="sr-Latn-RS"/>
        </w:rPr>
        <w:t>______</w:t>
      </w:r>
      <w:proofErr w:type="spellStart"/>
      <w:r w:rsidR="00AD7A7F" w:rsidRPr="004A5998">
        <w:rPr>
          <w:sz w:val="24"/>
          <w:szCs w:val="24"/>
        </w:rPr>
        <w:t>од</w:t>
      </w:r>
      <w:proofErr w:type="spellEnd"/>
      <w:r w:rsidRPr="004A5998">
        <w:rPr>
          <w:sz w:val="24"/>
          <w:szCs w:val="24"/>
        </w:rPr>
        <w:t>_____</w:t>
      </w:r>
      <w:r w:rsidR="00AD7A7F" w:rsidRPr="004A5998">
        <w:rPr>
          <w:sz w:val="24"/>
          <w:szCs w:val="24"/>
        </w:rPr>
        <w:t xml:space="preserve"> </w:t>
      </w:r>
      <w:r w:rsidR="00AD7A7F" w:rsidRPr="004A5998">
        <w:rPr>
          <w:sz w:val="24"/>
          <w:szCs w:val="24"/>
        </w:rPr>
        <w:tab/>
      </w:r>
      <w:proofErr w:type="spellStart"/>
      <w:r w:rsidR="00FD00FB" w:rsidRPr="004A5998">
        <w:rPr>
          <w:sz w:val="24"/>
          <w:szCs w:val="24"/>
        </w:rPr>
        <w:t>за</w:t>
      </w:r>
      <w:proofErr w:type="spellEnd"/>
      <w:r w:rsidR="00FD00FB" w:rsidRPr="004A5998">
        <w:rPr>
          <w:sz w:val="24"/>
          <w:szCs w:val="24"/>
        </w:rPr>
        <w:t xml:space="preserve"> </w:t>
      </w:r>
      <w:proofErr w:type="spellStart"/>
      <w:r w:rsidR="00FD00FB" w:rsidRPr="004A5998">
        <w:rPr>
          <w:sz w:val="24"/>
          <w:szCs w:val="24"/>
        </w:rPr>
        <w:t>јавну</w:t>
      </w:r>
      <w:proofErr w:type="spellEnd"/>
      <w:r w:rsidR="00FD00FB" w:rsidRPr="004A5998">
        <w:rPr>
          <w:sz w:val="24"/>
          <w:szCs w:val="24"/>
        </w:rPr>
        <w:t xml:space="preserve"> </w:t>
      </w:r>
      <w:proofErr w:type="spellStart"/>
      <w:r w:rsidR="00FD00FB" w:rsidRPr="004A5998">
        <w:rPr>
          <w:sz w:val="24"/>
          <w:szCs w:val="24"/>
        </w:rPr>
        <w:t>набавку</w:t>
      </w:r>
      <w:proofErr w:type="spellEnd"/>
      <w:r w:rsidR="000F71FC">
        <w:rPr>
          <w:sz w:val="24"/>
          <w:szCs w:val="24"/>
          <w:lang w:val="sr-Cyrl-RS"/>
        </w:rPr>
        <w:t xml:space="preserve"> мале вредности</w:t>
      </w:r>
      <w:r w:rsidR="00FD00FB" w:rsidRPr="004A5998">
        <w:rPr>
          <w:sz w:val="24"/>
          <w:szCs w:val="24"/>
        </w:rPr>
        <w:t xml:space="preserve"> </w:t>
      </w:r>
      <w:r w:rsidR="000F71FC">
        <w:rPr>
          <w:sz w:val="24"/>
          <w:szCs w:val="24"/>
          <w:lang w:val="sr-Cyrl-RS"/>
        </w:rPr>
        <w:t>-</w:t>
      </w:r>
    </w:p>
    <w:p w:rsidR="000F2893" w:rsidRPr="009A0F12" w:rsidRDefault="004E7767" w:rsidP="009A0F12">
      <w:pPr>
        <w:jc w:val="center"/>
        <w:rPr>
          <w:sz w:val="24"/>
          <w:szCs w:val="24"/>
          <w:lang w:val="sr-Cyrl-RS"/>
        </w:rPr>
      </w:pPr>
      <w:r>
        <w:rPr>
          <w:sz w:val="24"/>
          <w:szCs w:val="24"/>
          <w:lang w:val="sr-Cyrl-RS"/>
        </w:rPr>
        <w:t>Тонери</w:t>
      </w:r>
      <w:r w:rsidR="000C3163" w:rsidRPr="004A5998">
        <w:rPr>
          <w:sz w:val="24"/>
          <w:szCs w:val="24"/>
        </w:rPr>
        <w:t xml:space="preserve">, </w:t>
      </w:r>
      <w:proofErr w:type="spellStart"/>
      <w:r w:rsidR="000C3163" w:rsidRPr="004A5998">
        <w:rPr>
          <w:sz w:val="24"/>
          <w:szCs w:val="24"/>
        </w:rPr>
        <w:t>број</w:t>
      </w:r>
      <w:proofErr w:type="spellEnd"/>
      <w:r w:rsidR="000C3163" w:rsidRPr="004A5998">
        <w:rPr>
          <w:sz w:val="24"/>
          <w:szCs w:val="24"/>
        </w:rPr>
        <w:t xml:space="preserve"> </w:t>
      </w:r>
      <w:r w:rsidR="007F6D87">
        <w:rPr>
          <w:sz w:val="24"/>
          <w:szCs w:val="24"/>
          <w:lang w:val="sr-Cyrl-RS"/>
        </w:rPr>
        <w:t xml:space="preserve">ЈН МВ </w:t>
      </w:r>
      <w:r>
        <w:rPr>
          <w:sz w:val="24"/>
          <w:szCs w:val="24"/>
          <w:lang w:val="sr-Cyrl-RS"/>
        </w:rPr>
        <w:t>10</w:t>
      </w:r>
      <w:r w:rsidR="00D42E78" w:rsidRPr="004625F9">
        <w:rPr>
          <w:sz w:val="24"/>
          <w:szCs w:val="24"/>
        </w:rPr>
        <w:t>/201</w:t>
      </w:r>
      <w:r w:rsidR="009A0F12" w:rsidRPr="004625F9">
        <w:rPr>
          <w:sz w:val="24"/>
          <w:szCs w:val="24"/>
          <w:lang w:val="sr-Cyrl-RS"/>
        </w:rPr>
        <w:t>9</w:t>
      </w:r>
    </w:p>
    <w:p w:rsidR="009A0F12" w:rsidRPr="004A5998" w:rsidRDefault="009A0F12" w:rsidP="00550F82">
      <w:pPr>
        <w:jc w:val="center"/>
        <w:rPr>
          <w:sz w:val="24"/>
          <w:szCs w:val="24"/>
        </w:rPr>
      </w:pPr>
    </w:p>
    <w:p w:rsidR="001F4C32" w:rsidRPr="004A5998" w:rsidRDefault="001F4C32" w:rsidP="00523AE3">
      <w:pPr>
        <w:rPr>
          <w:sz w:val="24"/>
          <w:szCs w:val="24"/>
        </w:rPr>
      </w:pPr>
    </w:p>
    <w:p w:rsidR="00632448" w:rsidRPr="00EB23CA" w:rsidRDefault="00AD7A7F" w:rsidP="00CB5BC1">
      <w:pPr>
        <w:pStyle w:val="ListParagraph"/>
        <w:numPr>
          <w:ilvl w:val="0"/>
          <w:numId w:val="29"/>
        </w:numPr>
        <w:rPr>
          <w:sz w:val="24"/>
          <w:szCs w:val="24"/>
        </w:rPr>
      </w:pPr>
      <w:r w:rsidRPr="00EB23CA">
        <w:rPr>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4A5998" w:rsidTr="001463E1">
        <w:trPr>
          <w:trHeight w:val="616"/>
        </w:trPr>
        <w:tc>
          <w:tcPr>
            <w:tcW w:w="4812" w:type="dxa"/>
          </w:tcPr>
          <w:p w:rsidR="00632448" w:rsidRPr="004A5998" w:rsidRDefault="00AD7A7F" w:rsidP="00523AE3">
            <w:pPr>
              <w:rPr>
                <w:sz w:val="24"/>
                <w:szCs w:val="24"/>
              </w:rPr>
            </w:pPr>
            <w:proofErr w:type="spellStart"/>
            <w:r w:rsidRPr="004A5998">
              <w:rPr>
                <w:sz w:val="24"/>
                <w:szCs w:val="24"/>
              </w:rPr>
              <w:t>Назив</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550F82">
        <w:trPr>
          <w:trHeight w:val="827"/>
        </w:trPr>
        <w:tc>
          <w:tcPr>
            <w:tcW w:w="4812" w:type="dxa"/>
          </w:tcPr>
          <w:p w:rsidR="00632448" w:rsidRPr="004A5998" w:rsidRDefault="00AD7A7F" w:rsidP="00523AE3">
            <w:pPr>
              <w:rPr>
                <w:sz w:val="24"/>
                <w:szCs w:val="24"/>
              </w:rPr>
            </w:pPr>
            <w:proofErr w:type="spellStart"/>
            <w:r w:rsidRPr="004A5998">
              <w:rPr>
                <w:sz w:val="24"/>
                <w:szCs w:val="24"/>
              </w:rPr>
              <w:t>Адреса</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1463E1">
        <w:trPr>
          <w:trHeight w:val="424"/>
        </w:trPr>
        <w:tc>
          <w:tcPr>
            <w:tcW w:w="4812" w:type="dxa"/>
          </w:tcPr>
          <w:p w:rsidR="00632448" w:rsidRPr="004A5998" w:rsidRDefault="00AD7A7F" w:rsidP="00523AE3">
            <w:pPr>
              <w:rPr>
                <w:sz w:val="24"/>
                <w:szCs w:val="24"/>
              </w:rPr>
            </w:pPr>
            <w:proofErr w:type="spellStart"/>
            <w:r w:rsidRPr="004A5998">
              <w:rPr>
                <w:sz w:val="24"/>
                <w:szCs w:val="24"/>
              </w:rPr>
              <w:t>Матични</w:t>
            </w:r>
            <w:proofErr w:type="spellEnd"/>
            <w:r w:rsidRPr="004A5998">
              <w:rPr>
                <w:sz w:val="24"/>
                <w:szCs w:val="24"/>
              </w:rPr>
              <w:t xml:space="preserve"> </w:t>
            </w:r>
            <w:proofErr w:type="spellStart"/>
            <w:r w:rsidRPr="004A5998">
              <w:rPr>
                <w:sz w:val="24"/>
                <w:szCs w:val="24"/>
              </w:rPr>
              <w:t>број</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1463E1">
        <w:trPr>
          <w:trHeight w:val="560"/>
        </w:trPr>
        <w:tc>
          <w:tcPr>
            <w:tcW w:w="4812" w:type="dxa"/>
          </w:tcPr>
          <w:p w:rsidR="00632448" w:rsidRPr="004A5998" w:rsidRDefault="00AD7A7F" w:rsidP="00523AE3">
            <w:pPr>
              <w:rPr>
                <w:sz w:val="24"/>
                <w:szCs w:val="24"/>
              </w:rPr>
            </w:pPr>
            <w:proofErr w:type="spellStart"/>
            <w:r w:rsidRPr="004A5998">
              <w:rPr>
                <w:sz w:val="24"/>
                <w:szCs w:val="24"/>
              </w:rPr>
              <w:t>Порески</w:t>
            </w:r>
            <w:proofErr w:type="spellEnd"/>
            <w:r w:rsidRPr="004A5998">
              <w:rPr>
                <w:sz w:val="24"/>
                <w:szCs w:val="24"/>
              </w:rPr>
              <w:t xml:space="preserve"> </w:t>
            </w:r>
            <w:proofErr w:type="spellStart"/>
            <w:r w:rsidRPr="004A5998">
              <w:rPr>
                <w:sz w:val="24"/>
                <w:szCs w:val="24"/>
              </w:rPr>
              <w:t>идентификациони</w:t>
            </w:r>
            <w:proofErr w:type="spellEnd"/>
            <w:r w:rsidRPr="004A5998">
              <w:rPr>
                <w:sz w:val="24"/>
                <w:szCs w:val="24"/>
              </w:rPr>
              <w:t xml:space="preserve"> </w:t>
            </w:r>
            <w:proofErr w:type="spellStart"/>
            <w:r w:rsidRPr="004A5998">
              <w:rPr>
                <w:sz w:val="24"/>
                <w:szCs w:val="24"/>
              </w:rPr>
              <w:t>број</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 xml:space="preserve"> (ПИБ):</w:t>
            </w:r>
          </w:p>
        </w:tc>
        <w:tc>
          <w:tcPr>
            <w:tcW w:w="4969" w:type="dxa"/>
          </w:tcPr>
          <w:p w:rsidR="00632448" w:rsidRPr="004A5998" w:rsidRDefault="00632448" w:rsidP="00523AE3">
            <w:pPr>
              <w:rPr>
                <w:sz w:val="24"/>
                <w:szCs w:val="24"/>
              </w:rPr>
            </w:pPr>
          </w:p>
        </w:tc>
      </w:tr>
      <w:tr w:rsidR="00632448" w:rsidRPr="00BB6FCD" w:rsidTr="001463E1">
        <w:trPr>
          <w:trHeight w:val="566"/>
        </w:trPr>
        <w:tc>
          <w:tcPr>
            <w:tcW w:w="4812" w:type="dxa"/>
          </w:tcPr>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554"/>
        </w:trPr>
        <w:tc>
          <w:tcPr>
            <w:tcW w:w="4812" w:type="dxa"/>
          </w:tcPr>
          <w:p w:rsidR="00632448" w:rsidRPr="00BB6FCD" w:rsidRDefault="00AD7A7F" w:rsidP="00523AE3">
            <w:pPr>
              <w:rPr>
                <w:sz w:val="24"/>
                <w:szCs w:val="24"/>
              </w:rPr>
            </w:pPr>
            <w:proofErr w:type="spellStart"/>
            <w:r w:rsidRPr="00BB6FCD">
              <w:rPr>
                <w:sz w:val="24"/>
                <w:szCs w:val="24"/>
              </w:rPr>
              <w:t>Електронска</w:t>
            </w:r>
            <w:proofErr w:type="spellEnd"/>
            <w:r w:rsidRPr="00BB6FCD">
              <w:rPr>
                <w:sz w:val="24"/>
                <w:szCs w:val="24"/>
              </w:rPr>
              <w:t xml:space="preserve"> </w:t>
            </w:r>
            <w:proofErr w:type="spellStart"/>
            <w:r w:rsidRPr="00BB6FCD">
              <w:rPr>
                <w:sz w:val="24"/>
                <w:szCs w:val="24"/>
              </w:rPr>
              <w:t>адреса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(e-mail):</w:t>
            </w:r>
          </w:p>
        </w:tc>
        <w:tc>
          <w:tcPr>
            <w:tcW w:w="4969" w:type="dxa"/>
          </w:tcPr>
          <w:p w:rsidR="00632448" w:rsidRPr="00BB6FCD" w:rsidRDefault="00632448" w:rsidP="00523AE3">
            <w:pPr>
              <w:rPr>
                <w:sz w:val="24"/>
                <w:szCs w:val="24"/>
              </w:rPr>
            </w:pPr>
          </w:p>
        </w:tc>
      </w:tr>
      <w:tr w:rsidR="00632448" w:rsidRPr="00BB6FCD" w:rsidTr="001463E1">
        <w:trPr>
          <w:trHeight w:val="568"/>
        </w:trPr>
        <w:tc>
          <w:tcPr>
            <w:tcW w:w="4812" w:type="dxa"/>
          </w:tcPr>
          <w:p w:rsidR="00632448" w:rsidRPr="00BB6FCD" w:rsidRDefault="00AD7A7F" w:rsidP="00523AE3">
            <w:pPr>
              <w:rPr>
                <w:sz w:val="24"/>
                <w:szCs w:val="24"/>
              </w:rPr>
            </w:pPr>
            <w:proofErr w:type="spellStart"/>
            <w:r w:rsidRPr="00BB6FCD">
              <w:rPr>
                <w:sz w:val="24"/>
                <w:szCs w:val="24"/>
              </w:rPr>
              <w:t>Телефон</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1463E1">
        <w:trPr>
          <w:trHeight w:val="406"/>
        </w:trPr>
        <w:tc>
          <w:tcPr>
            <w:tcW w:w="4812" w:type="dxa"/>
          </w:tcPr>
          <w:p w:rsidR="00632448" w:rsidRPr="00BB6FCD" w:rsidRDefault="00AD7A7F" w:rsidP="00523AE3">
            <w:pPr>
              <w:rPr>
                <w:sz w:val="24"/>
                <w:szCs w:val="24"/>
              </w:rPr>
            </w:pPr>
            <w:proofErr w:type="spellStart"/>
            <w:r w:rsidRPr="00BB6FCD">
              <w:rPr>
                <w:sz w:val="24"/>
                <w:szCs w:val="24"/>
              </w:rPr>
              <w:t>Телефакс</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proofErr w:type="spellStart"/>
            <w:r w:rsidRPr="00BB6FCD">
              <w:rPr>
                <w:sz w:val="24"/>
                <w:szCs w:val="24"/>
              </w:rPr>
              <w:t>Број</w:t>
            </w:r>
            <w:proofErr w:type="spellEnd"/>
            <w:r w:rsidRPr="00BB6FCD">
              <w:rPr>
                <w:sz w:val="24"/>
                <w:szCs w:val="24"/>
              </w:rPr>
              <w:t xml:space="preserve"> </w:t>
            </w:r>
            <w:proofErr w:type="spellStart"/>
            <w:r w:rsidRPr="00BB6FCD">
              <w:rPr>
                <w:sz w:val="24"/>
                <w:szCs w:val="24"/>
              </w:rPr>
              <w:t>рачуна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и </w:t>
            </w: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банке</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proofErr w:type="spellStart"/>
            <w:r w:rsidRPr="00BB6FCD">
              <w:rPr>
                <w:sz w:val="24"/>
                <w:szCs w:val="24"/>
              </w:rPr>
              <w:t>Лице</w:t>
            </w:r>
            <w:proofErr w:type="spellEnd"/>
            <w:r w:rsidRPr="00BB6FCD">
              <w:rPr>
                <w:sz w:val="24"/>
                <w:szCs w:val="24"/>
              </w:rPr>
              <w:t xml:space="preserve"> </w:t>
            </w:r>
            <w:proofErr w:type="spellStart"/>
            <w:r w:rsidRPr="00BB6FCD">
              <w:rPr>
                <w:sz w:val="24"/>
                <w:szCs w:val="24"/>
              </w:rPr>
              <w:t>овлашћено</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потписивање</w:t>
            </w:r>
            <w:proofErr w:type="spellEnd"/>
            <w:r w:rsidRPr="00BB6FCD">
              <w:rPr>
                <w:sz w:val="24"/>
                <w:szCs w:val="24"/>
              </w:rPr>
              <w:t xml:space="preserve"> </w:t>
            </w:r>
            <w:proofErr w:type="spellStart"/>
            <w:r w:rsidRPr="00BB6FCD">
              <w:rPr>
                <w:sz w:val="24"/>
                <w:szCs w:val="24"/>
              </w:rPr>
              <w:t>уговора</w:t>
            </w:r>
            <w:proofErr w:type="spellEnd"/>
          </w:p>
        </w:tc>
        <w:tc>
          <w:tcPr>
            <w:tcW w:w="4969"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EB23CA" w:rsidRDefault="00550F82" w:rsidP="00523AE3">
      <w:pPr>
        <w:rPr>
          <w:sz w:val="24"/>
          <w:szCs w:val="24"/>
        </w:rPr>
      </w:pPr>
      <w:r w:rsidRPr="00EB23CA">
        <w:rPr>
          <w:sz w:val="24"/>
          <w:szCs w:val="24"/>
        </w:rPr>
        <w:t xml:space="preserve">2) </w:t>
      </w:r>
      <w:r w:rsidR="00AD7A7F" w:rsidRPr="00EB23CA">
        <w:rPr>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А) САМОСТАЛНО</w:t>
            </w:r>
          </w:p>
        </w:tc>
      </w:tr>
      <w:tr w:rsidR="00632448" w:rsidRPr="00EB23CA" w:rsidTr="00550F82">
        <w:trPr>
          <w:trHeight w:val="554"/>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Б) СА ПОДИЗВОЂАЧЕМ</w:t>
            </w:r>
          </w:p>
        </w:tc>
      </w:tr>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В) КАО ЗАЈЕДНИЧКУ ПОНУДУ</w:t>
            </w:r>
          </w:p>
        </w:tc>
      </w:tr>
    </w:tbl>
    <w:p w:rsidR="00632448" w:rsidRPr="00EB23CA" w:rsidRDefault="00632448" w:rsidP="00523AE3">
      <w:pPr>
        <w:rPr>
          <w:sz w:val="24"/>
          <w:szCs w:val="24"/>
        </w:rPr>
      </w:pPr>
    </w:p>
    <w:p w:rsidR="00632448" w:rsidRPr="00BB6FCD" w:rsidRDefault="00AD7A7F" w:rsidP="00550F82">
      <w:pPr>
        <w:jc w:val="both"/>
        <w:rPr>
          <w:b/>
          <w:i/>
          <w:sz w:val="24"/>
          <w:szCs w:val="24"/>
        </w:rPr>
      </w:pPr>
      <w:proofErr w:type="spellStart"/>
      <w:r w:rsidRPr="00EB23CA">
        <w:rPr>
          <w:i/>
          <w:sz w:val="24"/>
          <w:szCs w:val="24"/>
        </w:rPr>
        <w:t>Напомена</w:t>
      </w:r>
      <w:proofErr w:type="spellEnd"/>
      <w:r w:rsidRPr="00EB23CA">
        <w:rPr>
          <w:i/>
          <w:sz w:val="24"/>
          <w:szCs w:val="24"/>
        </w:rPr>
        <w:t>:</w:t>
      </w:r>
      <w:r w:rsidRPr="00BB6FCD">
        <w:rPr>
          <w:b/>
          <w:i/>
          <w:sz w:val="24"/>
          <w:szCs w:val="24"/>
        </w:rPr>
        <w:t xml:space="preserve"> </w:t>
      </w:r>
      <w:proofErr w:type="spellStart"/>
      <w:r w:rsidRPr="00BB6FCD">
        <w:rPr>
          <w:i/>
          <w:sz w:val="24"/>
          <w:szCs w:val="24"/>
        </w:rPr>
        <w:t>заокружити</w:t>
      </w:r>
      <w:proofErr w:type="spellEnd"/>
      <w:r w:rsidRPr="00BB6FCD">
        <w:rPr>
          <w:i/>
          <w:sz w:val="24"/>
          <w:szCs w:val="24"/>
        </w:rPr>
        <w:t xml:space="preserve"> </w:t>
      </w:r>
      <w:proofErr w:type="spellStart"/>
      <w:r w:rsidRPr="00BB6FCD">
        <w:rPr>
          <w:i/>
          <w:sz w:val="24"/>
          <w:szCs w:val="24"/>
        </w:rPr>
        <w:t>начин</w:t>
      </w:r>
      <w:proofErr w:type="spellEnd"/>
      <w:r w:rsidRPr="00BB6FCD">
        <w:rPr>
          <w:i/>
          <w:sz w:val="24"/>
          <w:szCs w:val="24"/>
        </w:rPr>
        <w:t xml:space="preserve"> </w:t>
      </w:r>
      <w:proofErr w:type="spellStart"/>
      <w:r w:rsidRPr="00BB6FCD">
        <w:rPr>
          <w:i/>
          <w:sz w:val="24"/>
          <w:szCs w:val="24"/>
        </w:rPr>
        <w:t>подношења</w:t>
      </w:r>
      <w:proofErr w:type="spellEnd"/>
      <w:r w:rsidRPr="00BB6FCD">
        <w:rPr>
          <w:i/>
          <w:sz w:val="24"/>
          <w:szCs w:val="24"/>
        </w:rPr>
        <w:t xml:space="preserve"> </w:t>
      </w:r>
      <w:proofErr w:type="spellStart"/>
      <w:r w:rsidRPr="00BB6FCD">
        <w:rPr>
          <w:i/>
          <w:sz w:val="24"/>
          <w:szCs w:val="24"/>
        </w:rPr>
        <w:t>понуде</w:t>
      </w:r>
      <w:proofErr w:type="spellEnd"/>
      <w:r w:rsidRPr="00BB6FCD">
        <w:rPr>
          <w:i/>
          <w:sz w:val="24"/>
          <w:szCs w:val="24"/>
        </w:rPr>
        <w:t xml:space="preserve"> и </w:t>
      </w:r>
      <w:proofErr w:type="spellStart"/>
      <w:r w:rsidRPr="00BB6FCD">
        <w:rPr>
          <w:i/>
          <w:sz w:val="24"/>
          <w:szCs w:val="24"/>
        </w:rPr>
        <w:t>уписати</w:t>
      </w:r>
      <w:proofErr w:type="spellEnd"/>
      <w:r w:rsidRPr="00BB6FCD">
        <w:rPr>
          <w:i/>
          <w:sz w:val="24"/>
          <w:szCs w:val="24"/>
        </w:rPr>
        <w:t xml:space="preserve"> </w:t>
      </w:r>
      <w:proofErr w:type="spellStart"/>
      <w:r w:rsidRPr="00BB6FCD">
        <w:rPr>
          <w:i/>
          <w:sz w:val="24"/>
          <w:szCs w:val="24"/>
        </w:rPr>
        <w:t>податке</w:t>
      </w:r>
      <w:proofErr w:type="spellEnd"/>
      <w:r w:rsidRPr="00BB6FCD">
        <w:rPr>
          <w:i/>
          <w:sz w:val="24"/>
          <w:szCs w:val="24"/>
        </w:rPr>
        <w:t xml:space="preserve"> о</w:t>
      </w:r>
      <w:r w:rsidR="00545036" w:rsidRPr="00BB6FCD">
        <w:rPr>
          <w:i/>
          <w:sz w:val="24"/>
          <w:szCs w:val="24"/>
        </w:rPr>
        <w:t xml:space="preserve"> </w:t>
      </w:r>
      <w:proofErr w:type="spellStart"/>
      <w:r w:rsidRPr="00BB6FCD">
        <w:rPr>
          <w:i/>
          <w:sz w:val="24"/>
          <w:szCs w:val="24"/>
        </w:rPr>
        <w:t>подизвођачу</w:t>
      </w:r>
      <w:proofErr w:type="spellEnd"/>
      <w:r w:rsidRPr="00BB6FCD">
        <w:rPr>
          <w:i/>
          <w:sz w:val="24"/>
          <w:szCs w:val="24"/>
        </w:rPr>
        <w:t xml:space="preserve">,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понуда</w:t>
      </w:r>
      <w:proofErr w:type="spellEnd"/>
      <w:r w:rsidRPr="00BB6FCD">
        <w:rPr>
          <w:i/>
          <w:sz w:val="24"/>
          <w:szCs w:val="24"/>
        </w:rPr>
        <w:t xml:space="preserve"> </w:t>
      </w:r>
      <w:proofErr w:type="spellStart"/>
      <w:r w:rsidRPr="00BB6FCD">
        <w:rPr>
          <w:i/>
          <w:sz w:val="24"/>
          <w:szCs w:val="24"/>
        </w:rPr>
        <w:t>подноси</w:t>
      </w:r>
      <w:proofErr w:type="spellEnd"/>
      <w:r w:rsidRPr="00BB6FCD">
        <w:rPr>
          <w:i/>
          <w:sz w:val="24"/>
          <w:szCs w:val="24"/>
        </w:rPr>
        <w:t xml:space="preserve"> </w:t>
      </w:r>
      <w:proofErr w:type="spellStart"/>
      <w:r w:rsidRPr="00BB6FCD">
        <w:rPr>
          <w:i/>
          <w:sz w:val="24"/>
          <w:szCs w:val="24"/>
        </w:rPr>
        <w:t>са</w:t>
      </w:r>
      <w:proofErr w:type="spellEnd"/>
      <w:r w:rsidRPr="00BB6FCD">
        <w:rPr>
          <w:i/>
          <w:sz w:val="24"/>
          <w:szCs w:val="24"/>
        </w:rPr>
        <w:t xml:space="preserve"> </w:t>
      </w:r>
      <w:proofErr w:type="spellStart"/>
      <w:r w:rsidRPr="00BB6FCD">
        <w:rPr>
          <w:i/>
          <w:sz w:val="24"/>
          <w:szCs w:val="24"/>
        </w:rPr>
        <w:t>подизвођачем</w:t>
      </w:r>
      <w:proofErr w:type="spellEnd"/>
      <w:r w:rsidRPr="00BB6FCD">
        <w:rPr>
          <w:i/>
          <w:sz w:val="24"/>
          <w:szCs w:val="24"/>
        </w:rPr>
        <w:t xml:space="preserve">, </w:t>
      </w:r>
      <w:proofErr w:type="spellStart"/>
      <w:r w:rsidRPr="00BB6FCD">
        <w:rPr>
          <w:i/>
          <w:sz w:val="24"/>
          <w:szCs w:val="24"/>
        </w:rPr>
        <w:t>односно</w:t>
      </w:r>
      <w:proofErr w:type="spellEnd"/>
      <w:r w:rsidRPr="00BB6FCD">
        <w:rPr>
          <w:i/>
          <w:sz w:val="24"/>
          <w:szCs w:val="24"/>
        </w:rPr>
        <w:t xml:space="preserve"> </w:t>
      </w:r>
      <w:proofErr w:type="spellStart"/>
      <w:r w:rsidRPr="00BB6FCD">
        <w:rPr>
          <w:i/>
          <w:sz w:val="24"/>
          <w:szCs w:val="24"/>
        </w:rPr>
        <w:t>податке</w:t>
      </w:r>
      <w:proofErr w:type="spellEnd"/>
      <w:r w:rsidRPr="00BB6FCD">
        <w:rPr>
          <w:i/>
          <w:sz w:val="24"/>
          <w:szCs w:val="24"/>
        </w:rPr>
        <w:t xml:space="preserve"> о </w:t>
      </w:r>
      <w:proofErr w:type="spellStart"/>
      <w:r w:rsidRPr="00BB6FCD">
        <w:rPr>
          <w:i/>
          <w:sz w:val="24"/>
          <w:szCs w:val="24"/>
        </w:rPr>
        <w:t>свим</w:t>
      </w:r>
      <w:proofErr w:type="spellEnd"/>
      <w:r w:rsidRPr="00BB6FCD">
        <w:rPr>
          <w:i/>
          <w:sz w:val="24"/>
          <w:szCs w:val="24"/>
        </w:rPr>
        <w:t xml:space="preserve"> </w:t>
      </w:r>
      <w:proofErr w:type="spellStart"/>
      <w:r w:rsidRPr="00BB6FCD">
        <w:rPr>
          <w:i/>
          <w:sz w:val="24"/>
          <w:szCs w:val="24"/>
        </w:rPr>
        <w:t>учесницима</w:t>
      </w:r>
      <w:proofErr w:type="spellEnd"/>
      <w:r w:rsidRPr="00BB6FCD">
        <w:rPr>
          <w:i/>
          <w:sz w:val="24"/>
          <w:szCs w:val="24"/>
        </w:rPr>
        <w:t xml:space="preserve"> </w:t>
      </w:r>
      <w:proofErr w:type="spellStart"/>
      <w:r w:rsidRPr="00BB6FCD">
        <w:rPr>
          <w:i/>
          <w:sz w:val="24"/>
          <w:szCs w:val="24"/>
        </w:rPr>
        <w:t>заједничке</w:t>
      </w:r>
      <w:proofErr w:type="spellEnd"/>
      <w:r w:rsidRPr="00BB6FCD">
        <w:rPr>
          <w:i/>
          <w:sz w:val="24"/>
          <w:szCs w:val="24"/>
        </w:rPr>
        <w:t xml:space="preserve"> </w:t>
      </w:r>
      <w:proofErr w:type="spellStart"/>
      <w:r w:rsidRPr="00BB6FCD">
        <w:rPr>
          <w:i/>
          <w:sz w:val="24"/>
          <w:szCs w:val="24"/>
        </w:rPr>
        <w:t>понуде</w:t>
      </w:r>
      <w:proofErr w:type="spellEnd"/>
      <w:r w:rsidRPr="00BB6FCD">
        <w:rPr>
          <w:i/>
          <w:sz w:val="24"/>
          <w:szCs w:val="24"/>
        </w:rPr>
        <w:t xml:space="preserve">,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понуду</w:t>
      </w:r>
      <w:proofErr w:type="spellEnd"/>
      <w:r w:rsidRPr="00BB6FCD">
        <w:rPr>
          <w:i/>
          <w:sz w:val="24"/>
          <w:szCs w:val="24"/>
        </w:rPr>
        <w:t xml:space="preserve"> </w:t>
      </w:r>
      <w:proofErr w:type="spellStart"/>
      <w:r w:rsidRPr="00BB6FCD">
        <w:rPr>
          <w:i/>
          <w:sz w:val="24"/>
          <w:szCs w:val="24"/>
        </w:rPr>
        <w:t>подноси</w:t>
      </w:r>
      <w:proofErr w:type="spellEnd"/>
      <w:r w:rsidRPr="00BB6FCD">
        <w:rPr>
          <w:i/>
          <w:sz w:val="24"/>
          <w:szCs w:val="24"/>
        </w:rPr>
        <w:t xml:space="preserve"> </w:t>
      </w:r>
      <w:proofErr w:type="spellStart"/>
      <w:r w:rsidRPr="00BB6FCD">
        <w:rPr>
          <w:i/>
          <w:sz w:val="24"/>
          <w:szCs w:val="24"/>
        </w:rPr>
        <w:t>група</w:t>
      </w:r>
      <w:proofErr w:type="spellEnd"/>
      <w:r w:rsidRPr="00BB6FCD">
        <w:rPr>
          <w:i/>
          <w:sz w:val="24"/>
          <w:szCs w:val="24"/>
        </w:rPr>
        <w:t xml:space="preserve"> </w:t>
      </w:r>
      <w:proofErr w:type="spellStart"/>
      <w:r w:rsidRPr="00BB6FCD">
        <w:rPr>
          <w:i/>
          <w:sz w:val="24"/>
          <w:szCs w:val="24"/>
        </w:rPr>
        <w:t>понуђача</w:t>
      </w:r>
      <w:proofErr w:type="spellEnd"/>
      <w:r w:rsidR="00550F82" w:rsidRPr="00BB6FCD">
        <w:rPr>
          <w:i/>
          <w:sz w:val="24"/>
          <w:szCs w:val="24"/>
        </w:rPr>
        <w:t>.</w:t>
      </w:r>
    </w:p>
    <w:p w:rsidR="00632448" w:rsidRPr="00BB6FCD" w:rsidRDefault="00632448" w:rsidP="00523AE3">
      <w:pPr>
        <w:rPr>
          <w:sz w:val="24"/>
          <w:szCs w:val="24"/>
        </w:rPr>
        <w:sectPr w:rsidR="00632448" w:rsidRPr="00BB6FCD" w:rsidSect="00373FF2">
          <w:pgSz w:w="11907" w:h="16839" w:code="9"/>
          <w:pgMar w:top="1440" w:right="1275" w:bottom="1440" w:left="1080" w:header="0" w:footer="917" w:gutter="0"/>
          <w:cols w:space="720"/>
          <w:docGrid w:linePitch="299"/>
        </w:sectPr>
      </w:pPr>
    </w:p>
    <w:p w:rsidR="00632448" w:rsidRPr="00EB23CA" w:rsidRDefault="00550F82" w:rsidP="00523AE3">
      <w:pPr>
        <w:rPr>
          <w:sz w:val="24"/>
          <w:szCs w:val="24"/>
        </w:rPr>
      </w:pPr>
      <w:r w:rsidRPr="00EB23CA">
        <w:rPr>
          <w:sz w:val="24"/>
          <w:szCs w:val="24"/>
        </w:rPr>
        <w:lastRenderedPageBreak/>
        <w:t xml:space="preserve">3) </w:t>
      </w:r>
      <w:r w:rsidR="00AD7A7F" w:rsidRPr="00EB23CA">
        <w:rPr>
          <w:sz w:val="24"/>
          <w:szCs w:val="24"/>
        </w:rPr>
        <w:t>ПОДАЦИ О ПОДИЗВОЂАЧУ</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1)</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110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Проценат</w:t>
            </w:r>
            <w:proofErr w:type="spellEnd"/>
            <w:r w:rsidRPr="00BB6FCD">
              <w:rPr>
                <w:sz w:val="24"/>
                <w:szCs w:val="24"/>
              </w:rPr>
              <w:t xml:space="preserve"> </w:t>
            </w:r>
            <w:proofErr w:type="spellStart"/>
            <w:r w:rsidRPr="00BB6FCD">
              <w:rPr>
                <w:sz w:val="24"/>
                <w:szCs w:val="24"/>
              </w:rPr>
              <w:t>укупне</w:t>
            </w:r>
            <w:proofErr w:type="spellEnd"/>
            <w:r w:rsidRPr="00BB6FCD">
              <w:rPr>
                <w:sz w:val="24"/>
                <w:szCs w:val="24"/>
              </w:rPr>
              <w:t xml:space="preserve"> </w:t>
            </w:r>
            <w:proofErr w:type="spellStart"/>
            <w:r w:rsidRPr="00BB6FCD">
              <w:rPr>
                <w:sz w:val="24"/>
                <w:szCs w:val="24"/>
              </w:rPr>
              <w:t>вредности</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предмета</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2)</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2"/>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1103"/>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Проценат</w:t>
            </w:r>
            <w:proofErr w:type="spellEnd"/>
            <w:r w:rsidRPr="00BB6FCD">
              <w:rPr>
                <w:sz w:val="24"/>
                <w:szCs w:val="24"/>
              </w:rPr>
              <w:t xml:space="preserve"> </w:t>
            </w:r>
            <w:proofErr w:type="spellStart"/>
            <w:r w:rsidRPr="00BB6FCD">
              <w:rPr>
                <w:sz w:val="24"/>
                <w:szCs w:val="24"/>
              </w:rPr>
              <w:t>укупне</w:t>
            </w:r>
            <w:proofErr w:type="spellEnd"/>
            <w:r w:rsidRPr="00BB6FCD">
              <w:rPr>
                <w:sz w:val="24"/>
                <w:szCs w:val="24"/>
              </w:rPr>
              <w:t xml:space="preserve"> </w:t>
            </w:r>
            <w:proofErr w:type="spellStart"/>
            <w:r w:rsidRPr="00BB6FCD">
              <w:rPr>
                <w:sz w:val="24"/>
                <w:szCs w:val="24"/>
              </w:rPr>
              <w:t>вредности</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предмета</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BB6FCD" w:rsidRDefault="00AD7A7F" w:rsidP="00550F82">
      <w:pPr>
        <w:jc w:val="both"/>
        <w:rPr>
          <w:b/>
          <w:i/>
          <w:sz w:val="24"/>
          <w:szCs w:val="24"/>
        </w:rPr>
      </w:pPr>
      <w:proofErr w:type="spellStart"/>
      <w:r w:rsidRPr="00EB23CA">
        <w:rPr>
          <w:i/>
          <w:sz w:val="24"/>
          <w:szCs w:val="24"/>
        </w:rPr>
        <w:t>Напомена</w:t>
      </w:r>
      <w:proofErr w:type="spellEnd"/>
      <w:r w:rsidRPr="00EB23CA">
        <w:rPr>
          <w:i/>
          <w:sz w:val="24"/>
          <w:szCs w:val="24"/>
        </w:rPr>
        <w:t>:</w:t>
      </w:r>
      <w:r w:rsidR="00550F82" w:rsidRPr="00BB6FCD">
        <w:rPr>
          <w:b/>
          <w:i/>
          <w:sz w:val="24"/>
          <w:szCs w:val="24"/>
        </w:rPr>
        <w:t xml:space="preserve"> </w:t>
      </w:r>
      <w:proofErr w:type="spellStart"/>
      <w:r w:rsidRPr="00BB6FCD">
        <w:rPr>
          <w:i/>
          <w:sz w:val="24"/>
          <w:szCs w:val="24"/>
        </w:rPr>
        <w:t>Табелу</w:t>
      </w:r>
      <w:proofErr w:type="spellEnd"/>
      <w:r w:rsidRPr="00BB6FCD">
        <w:rPr>
          <w:i/>
          <w:sz w:val="24"/>
          <w:szCs w:val="24"/>
        </w:rPr>
        <w:t xml:space="preserve"> „</w:t>
      </w:r>
      <w:proofErr w:type="spellStart"/>
      <w:r w:rsidRPr="00BB6FCD">
        <w:rPr>
          <w:i/>
          <w:sz w:val="24"/>
          <w:szCs w:val="24"/>
        </w:rPr>
        <w:t>Подаци</w:t>
      </w:r>
      <w:proofErr w:type="spellEnd"/>
      <w:r w:rsidRPr="00BB6FCD">
        <w:rPr>
          <w:i/>
          <w:sz w:val="24"/>
          <w:szCs w:val="24"/>
        </w:rPr>
        <w:t xml:space="preserve"> о </w:t>
      </w:r>
      <w:proofErr w:type="spellStart"/>
      <w:proofErr w:type="gramStart"/>
      <w:r w:rsidRPr="00BB6FCD">
        <w:rPr>
          <w:i/>
          <w:sz w:val="24"/>
          <w:szCs w:val="24"/>
        </w:rPr>
        <w:t>подизвођачу</w:t>
      </w:r>
      <w:proofErr w:type="spellEnd"/>
      <w:r w:rsidRPr="00BB6FCD">
        <w:rPr>
          <w:i/>
          <w:sz w:val="24"/>
          <w:szCs w:val="24"/>
        </w:rPr>
        <w:t xml:space="preserve">“ </w:t>
      </w:r>
      <w:proofErr w:type="spellStart"/>
      <w:r w:rsidRPr="00BB6FCD">
        <w:rPr>
          <w:i/>
          <w:sz w:val="24"/>
          <w:szCs w:val="24"/>
        </w:rPr>
        <w:t>попуњавају</w:t>
      </w:r>
      <w:proofErr w:type="spellEnd"/>
      <w:proofErr w:type="gramEnd"/>
      <w:r w:rsidRPr="00BB6FCD">
        <w:rPr>
          <w:i/>
          <w:sz w:val="24"/>
          <w:szCs w:val="24"/>
        </w:rPr>
        <w:t xml:space="preserve"> </w:t>
      </w:r>
      <w:proofErr w:type="spellStart"/>
      <w:r w:rsidRPr="00BB6FCD">
        <w:rPr>
          <w:i/>
          <w:sz w:val="24"/>
          <w:szCs w:val="24"/>
        </w:rPr>
        <w:t>само</w:t>
      </w:r>
      <w:proofErr w:type="spellEnd"/>
      <w:r w:rsidRPr="00BB6FCD">
        <w:rPr>
          <w:i/>
          <w:sz w:val="24"/>
          <w:szCs w:val="24"/>
        </w:rPr>
        <w:t xml:space="preserve"> </w:t>
      </w:r>
      <w:proofErr w:type="spellStart"/>
      <w:r w:rsidRPr="00BB6FCD">
        <w:rPr>
          <w:i/>
          <w:sz w:val="24"/>
          <w:szCs w:val="24"/>
        </w:rPr>
        <w:t>они</w:t>
      </w:r>
      <w:proofErr w:type="spellEnd"/>
      <w:r w:rsidRPr="00BB6FCD">
        <w:rPr>
          <w:i/>
          <w:sz w:val="24"/>
          <w:szCs w:val="24"/>
        </w:rPr>
        <w:t xml:space="preserve"> </w:t>
      </w:r>
      <w:proofErr w:type="spellStart"/>
      <w:r w:rsidRPr="00BB6FCD">
        <w:rPr>
          <w:i/>
          <w:sz w:val="24"/>
          <w:szCs w:val="24"/>
        </w:rPr>
        <w:t>понуђачи</w:t>
      </w:r>
      <w:proofErr w:type="spellEnd"/>
      <w:r w:rsidRPr="00BB6FCD">
        <w:rPr>
          <w:i/>
          <w:sz w:val="24"/>
          <w:szCs w:val="24"/>
        </w:rPr>
        <w:t xml:space="preserve"> </w:t>
      </w:r>
      <w:proofErr w:type="spellStart"/>
      <w:r w:rsidRPr="00BB6FCD">
        <w:rPr>
          <w:i/>
          <w:sz w:val="24"/>
          <w:szCs w:val="24"/>
        </w:rPr>
        <w:t>који</w:t>
      </w:r>
      <w:proofErr w:type="spellEnd"/>
      <w:r w:rsidRPr="00BB6FCD">
        <w:rPr>
          <w:i/>
          <w:sz w:val="24"/>
          <w:szCs w:val="24"/>
        </w:rPr>
        <w:t xml:space="preserve"> </w:t>
      </w:r>
      <w:proofErr w:type="spellStart"/>
      <w:r w:rsidRPr="00BB6FCD">
        <w:rPr>
          <w:i/>
          <w:sz w:val="24"/>
          <w:szCs w:val="24"/>
        </w:rPr>
        <w:t>подносе</w:t>
      </w:r>
      <w:proofErr w:type="spellEnd"/>
      <w:r w:rsidRPr="00BB6FCD">
        <w:rPr>
          <w:i/>
          <w:sz w:val="24"/>
          <w:szCs w:val="24"/>
        </w:rPr>
        <w:t xml:space="preserve"> </w:t>
      </w:r>
      <w:proofErr w:type="spellStart"/>
      <w:r w:rsidRPr="00BB6FCD">
        <w:rPr>
          <w:i/>
          <w:sz w:val="24"/>
          <w:szCs w:val="24"/>
        </w:rPr>
        <w:t>понуду</w:t>
      </w:r>
      <w:proofErr w:type="spellEnd"/>
      <w:r w:rsidRPr="00BB6FCD">
        <w:rPr>
          <w:i/>
          <w:sz w:val="24"/>
          <w:szCs w:val="24"/>
        </w:rPr>
        <w:t xml:space="preserve"> </w:t>
      </w:r>
      <w:proofErr w:type="spellStart"/>
      <w:r w:rsidRPr="00BB6FCD">
        <w:rPr>
          <w:i/>
          <w:sz w:val="24"/>
          <w:szCs w:val="24"/>
        </w:rPr>
        <w:t>са</w:t>
      </w:r>
      <w:proofErr w:type="spellEnd"/>
      <w:r w:rsidRPr="00BB6FCD">
        <w:rPr>
          <w:i/>
          <w:sz w:val="24"/>
          <w:szCs w:val="24"/>
        </w:rPr>
        <w:t xml:space="preserve"> </w:t>
      </w:r>
      <w:proofErr w:type="spellStart"/>
      <w:r w:rsidRPr="00BB6FCD">
        <w:rPr>
          <w:i/>
          <w:sz w:val="24"/>
          <w:szCs w:val="24"/>
        </w:rPr>
        <w:t>подизвођачем</w:t>
      </w:r>
      <w:proofErr w:type="spellEnd"/>
      <w:r w:rsidRPr="00BB6FCD">
        <w:rPr>
          <w:i/>
          <w:sz w:val="24"/>
          <w:szCs w:val="24"/>
        </w:rPr>
        <w:t xml:space="preserve">, а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има</w:t>
      </w:r>
      <w:proofErr w:type="spellEnd"/>
      <w:r w:rsidRPr="00BB6FCD">
        <w:rPr>
          <w:i/>
          <w:sz w:val="24"/>
          <w:szCs w:val="24"/>
        </w:rPr>
        <w:t xml:space="preserve"> </w:t>
      </w:r>
      <w:proofErr w:type="spellStart"/>
      <w:r w:rsidRPr="00BB6FCD">
        <w:rPr>
          <w:i/>
          <w:sz w:val="24"/>
          <w:szCs w:val="24"/>
        </w:rPr>
        <w:t>већи</w:t>
      </w:r>
      <w:proofErr w:type="spellEnd"/>
      <w:r w:rsidRPr="00BB6FCD">
        <w:rPr>
          <w:i/>
          <w:sz w:val="24"/>
          <w:szCs w:val="24"/>
        </w:rPr>
        <w:t xml:space="preserve"> </w:t>
      </w:r>
      <w:proofErr w:type="spellStart"/>
      <w:r w:rsidRPr="00BB6FCD">
        <w:rPr>
          <w:i/>
          <w:sz w:val="24"/>
          <w:szCs w:val="24"/>
        </w:rPr>
        <w:t>број</w:t>
      </w:r>
      <w:proofErr w:type="spellEnd"/>
      <w:r w:rsidRPr="00BB6FCD">
        <w:rPr>
          <w:i/>
          <w:sz w:val="24"/>
          <w:szCs w:val="24"/>
        </w:rPr>
        <w:t xml:space="preserve"> </w:t>
      </w:r>
      <w:proofErr w:type="spellStart"/>
      <w:r w:rsidRPr="00BB6FCD">
        <w:rPr>
          <w:i/>
          <w:sz w:val="24"/>
          <w:szCs w:val="24"/>
        </w:rPr>
        <w:t>подизвођача</w:t>
      </w:r>
      <w:proofErr w:type="spellEnd"/>
      <w:r w:rsidRPr="00BB6FCD">
        <w:rPr>
          <w:i/>
          <w:sz w:val="24"/>
          <w:szCs w:val="24"/>
        </w:rPr>
        <w:t xml:space="preserve"> </w:t>
      </w:r>
      <w:proofErr w:type="spellStart"/>
      <w:r w:rsidRPr="00BB6FCD">
        <w:rPr>
          <w:i/>
          <w:sz w:val="24"/>
          <w:szCs w:val="24"/>
        </w:rPr>
        <w:t>од</w:t>
      </w:r>
      <w:proofErr w:type="spellEnd"/>
      <w:r w:rsidRPr="00BB6FCD">
        <w:rPr>
          <w:i/>
          <w:sz w:val="24"/>
          <w:szCs w:val="24"/>
        </w:rPr>
        <w:t xml:space="preserve"> </w:t>
      </w:r>
      <w:proofErr w:type="spellStart"/>
      <w:r w:rsidRPr="00BB6FCD">
        <w:rPr>
          <w:i/>
          <w:sz w:val="24"/>
          <w:szCs w:val="24"/>
        </w:rPr>
        <w:t>места</w:t>
      </w:r>
      <w:proofErr w:type="spellEnd"/>
      <w:r w:rsidRPr="00BB6FCD">
        <w:rPr>
          <w:i/>
          <w:sz w:val="24"/>
          <w:szCs w:val="24"/>
        </w:rPr>
        <w:t xml:space="preserve"> </w:t>
      </w:r>
      <w:proofErr w:type="spellStart"/>
      <w:r w:rsidRPr="00BB6FCD">
        <w:rPr>
          <w:i/>
          <w:sz w:val="24"/>
          <w:szCs w:val="24"/>
        </w:rPr>
        <w:t>предвиђених</w:t>
      </w:r>
      <w:proofErr w:type="spellEnd"/>
      <w:r w:rsidRPr="00BB6FCD">
        <w:rPr>
          <w:i/>
          <w:sz w:val="24"/>
          <w:szCs w:val="24"/>
        </w:rPr>
        <w:t xml:space="preserve"> у </w:t>
      </w:r>
      <w:proofErr w:type="spellStart"/>
      <w:r w:rsidRPr="00BB6FCD">
        <w:rPr>
          <w:i/>
          <w:sz w:val="24"/>
          <w:szCs w:val="24"/>
        </w:rPr>
        <w:t>табели</w:t>
      </w:r>
      <w:proofErr w:type="spellEnd"/>
      <w:r w:rsidRPr="00BB6FCD">
        <w:rPr>
          <w:i/>
          <w:sz w:val="24"/>
          <w:szCs w:val="24"/>
        </w:rPr>
        <w:t xml:space="preserve">, </w:t>
      </w:r>
      <w:proofErr w:type="spellStart"/>
      <w:r w:rsidRPr="00BB6FCD">
        <w:rPr>
          <w:i/>
          <w:sz w:val="24"/>
          <w:szCs w:val="24"/>
        </w:rPr>
        <w:t>потребно</w:t>
      </w:r>
      <w:proofErr w:type="spellEnd"/>
      <w:r w:rsidRPr="00BB6FCD">
        <w:rPr>
          <w:i/>
          <w:sz w:val="24"/>
          <w:szCs w:val="24"/>
        </w:rPr>
        <w:t xml:space="preserve"> </w:t>
      </w:r>
      <w:proofErr w:type="spellStart"/>
      <w:r w:rsidRPr="00BB6FCD">
        <w:rPr>
          <w:i/>
          <w:sz w:val="24"/>
          <w:szCs w:val="24"/>
        </w:rPr>
        <w:t>је</w:t>
      </w:r>
      <w:proofErr w:type="spellEnd"/>
      <w:r w:rsidRPr="00BB6FCD">
        <w:rPr>
          <w:i/>
          <w:sz w:val="24"/>
          <w:szCs w:val="24"/>
        </w:rPr>
        <w:t xml:space="preserve"> </w:t>
      </w:r>
      <w:proofErr w:type="spellStart"/>
      <w:r w:rsidRPr="00BB6FCD">
        <w:rPr>
          <w:i/>
          <w:sz w:val="24"/>
          <w:szCs w:val="24"/>
        </w:rPr>
        <w:t>да</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наведени</w:t>
      </w:r>
      <w:proofErr w:type="spellEnd"/>
      <w:r w:rsidRPr="00BB6FCD">
        <w:rPr>
          <w:i/>
          <w:sz w:val="24"/>
          <w:szCs w:val="24"/>
        </w:rPr>
        <w:t xml:space="preserve"> </w:t>
      </w:r>
      <w:proofErr w:type="spellStart"/>
      <w:r w:rsidRPr="00BB6FCD">
        <w:rPr>
          <w:i/>
          <w:sz w:val="24"/>
          <w:szCs w:val="24"/>
        </w:rPr>
        <w:t>образац</w:t>
      </w:r>
      <w:proofErr w:type="spellEnd"/>
      <w:r w:rsidRPr="00BB6FCD">
        <w:rPr>
          <w:i/>
          <w:sz w:val="24"/>
          <w:szCs w:val="24"/>
        </w:rPr>
        <w:t xml:space="preserve"> </w:t>
      </w:r>
      <w:proofErr w:type="spellStart"/>
      <w:r w:rsidRPr="00BB6FCD">
        <w:rPr>
          <w:i/>
          <w:sz w:val="24"/>
          <w:szCs w:val="24"/>
        </w:rPr>
        <w:t>копира</w:t>
      </w:r>
      <w:proofErr w:type="spellEnd"/>
      <w:r w:rsidRPr="00BB6FCD">
        <w:rPr>
          <w:i/>
          <w:sz w:val="24"/>
          <w:szCs w:val="24"/>
        </w:rPr>
        <w:t xml:space="preserve"> у</w:t>
      </w:r>
      <w:r w:rsidR="000C3163" w:rsidRPr="00BB6FCD">
        <w:rPr>
          <w:i/>
          <w:sz w:val="24"/>
          <w:szCs w:val="24"/>
        </w:rPr>
        <w:t xml:space="preserve"> </w:t>
      </w:r>
      <w:proofErr w:type="spellStart"/>
      <w:r w:rsidRPr="00BB6FCD">
        <w:rPr>
          <w:i/>
          <w:sz w:val="24"/>
          <w:szCs w:val="24"/>
        </w:rPr>
        <w:t>довољном</w:t>
      </w:r>
      <w:proofErr w:type="spellEnd"/>
      <w:r w:rsidRPr="00BB6FCD">
        <w:rPr>
          <w:i/>
          <w:sz w:val="24"/>
          <w:szCs w:val="24"/>
        </w:rPr>
        <w:t xml:space="preserve"> </w:t>
      </w:r>
      <w:proofErr w:type="spellStart"/>
      <w:r w:rsidRPr="00BB6FCD">
        <w:rPr>
          <w:i/>
          <w:sz w:val="24"/>
          <w:szCs w:val="24"/>
        </w:rPr>
        <w:t>броју</w:t>
      </w:r>
      <w:proofErr w:type="spellEnd"/>
      <w:r w:rsidRPr="00BB6FCD">
        <w:rPr>
          <w:i/>
          <w:sz w:val="24"/>
          <w:szCs w:val="24"/>
        </w:rPr>
        <w:t xml:space="preserve"> </w:t>
      </w:r>
      <w:proofErr w:type="spellStart"/>
      <w:r w:rsidRPr="00BB6FCD">
        <w:rPr>
          <w:i/>
          <w:sz w:val="24"/>
          <w:szCs w:val="24"/>
        </w:rPr>
        <w:t>примерака</w:t>
      </w:r>
      <w:proofErr w:type="spellEnd"/>
      <w:r w:rsidRPr="00BB6FCD">
        <w:rPr>
          <w:i/>
          <w:sz w:val="24"/>
          <w:szCs w:val="24"/>
        </w:rPr>
        <w:t xml:space="preserve">, </w:t>
      </w:r>
      <w:proofErr w:type="spellStart"/>
      <w:r w:rsidRPr="00BB6FCD">
        <w:rPr>
          <w:i/>
          <w:sz w:val="24"/>
          <w:szCs w:val="24"/>
        </w:rPr>
        <w:t>да</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попуни</w:t>
      </w:r>
      <w:proofErr w:type="spellEnd"/>
      <w:r w:rsidRPr="00BB6FCD">
        <w:rPr>
          <w:i/>
          <w:sz w:val="24"/>
          <w:szCs w:val="24"/>
        </w:rPr>
        <w:t xml:space="preserve"> и </w:t>
      </w:r>
      <w:proofErr w:type="spellStart"/>
      <w:r w:rsidRPr="00BB6FCD">
        <w:rPr>
          <w:i/>
          <w:sz w:val="24"/>
          <w:szCs w:val="24"/>
        </w:rPr>
        <w:t>достави</w:t>
      </w:r>
      <w:proofErr w:type="spellEnd"/>
      <w:r w:rsidRPr="00BB6FCD">
        <w:rPr>
          <w:i/>
          <w:sz w:val="24"/>
          <w:szCs w:val="24"/>
        </w:rPr>
        <w:t xml:space="preserve"> </w:t>
      </w:r>
      <w:proofErr w:type="spellStart"/>
      <w:r w:rsidRPr="00BB6FCD">
        <w:rPr>
          <w:i/>
          <w:sz w:val="24"/>
          <w:szCs w:val="24"/>
        </w:rPr>
        <w:t>за</w:t>
      </w:r>
      <w:proofErr w:type="spellEnd"/>
      <w:r w:rsidRPr="00BB6FCD">
        <w:rPr>
          <w:i/>
          <w:sz w:val="24"/>
          <w:szCs w:val="24"/>
        </w:rPr>
        <w:t xml:space="preserve"> </w:t>
      </w:r>
      <w:proofErr w:type="spellStart"/>
      <w:r w:rsidRPr="00BB6FCD">
        <w:rPr>
          <w:i/>
          <w:sz w:val="24"/>
          <w:szCs w:val="24"/>
        </w:rPr>
        <w:t>сваког</w:t>
      </w:r>
      <w:proofErr w:type="spellEnd"/>
      <w:r w:rsidRPr="00BB6FCD">
        <w:rPr>
          <w:i/>
          <w:sz w:val="24"/>
          <w:szCs w:val="24"/>
        </w:rPr>
        <w:t xml:space="preserve"> </w:t>
      </w:r>
      <w:proofErr w:type="spellStart"/>
      <w:r w:rsidRPr="00BB6FCD">
        <w:rPr>
          <w:i/>
          <w:sz w:val="24"/>
          <w:szCs w:val="24"/>
        </w:rPr>
        <w:t>подизвођача</w:t>
      </w:r>
      <w:proofErr w:type="spellEnd"/>
      <w:r w:rsidRPr="00BB6FCD">
        <w:rPr>
          <w:i/>
          <w:sz w:val="24"/>
          <w:szCs w:val="24"/>
        </w:rPr>
        <w:t>.</w:t>
      </w:r>
    </w:p>
    <w:p w:rsidR="00632448" w:rsidRDefault="006324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Pr="004041B2" w:rsidRDefault="001B7848" w:rsidP="001B7848">
      <w:pPr>
        <w:rPr>
          <w:sz w:val="24"/>
          <w:szCs w:val="24"/>
        </w:rPr>
      </w:pPr>
      <w:r w:rsidRPr="004041B2">
        <w:rPr>
          <w:sz w:val="24"/>
          <w:szCs w:val="24"/>
        </w:rPr>
        <w:lastRenderedPageBreak/>
        <w:t>4) ПОДАЦИ О УЧЕСНИКУ У ЗАЈЕДНИЧКОЈ ПОНУДИ</w:t>
      </w:r>
    </w:p>
    <w:p w:rsidR="001B7848" w:rsidRPr="00BB6FCD" w:rsidRDefault="001B7848" w:rsidP="001B7848">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1B7848" w:rsidRPr="00BB6FCD" w:rsidTr="00126B1B">
        <w:trPr>
          <w:trHeight w:val="565"/>
        </w:trPr>
        <w:tc>
          <w:tcPr>
            <w:tcW w:w="657" w:type="dxa"/>
          </w:tcPr>
          <w:p w:rsidR="001B7848" w:rsidRPr="00BB6FCD" w:rsidRDefault="001B7848" w:rsidP="00126B1B">
            <w:pPr>
              <w:jc w:val="center"/>
              <w:rPr>
                <w:sz w:val="24"/>
                <w:szCs w:val="24"/>
              </w:rPr>
            </w:pPr>
          </w:p>
          <w:p w:rsidR="001B7848" w:rsidRPr="00BB6FCD" w:rsidRDefault="001B7848" w:rsidP="00126B1B">
            <w:pPr>
              <w:jc w:val="center"/>
              <w:rPr>
                <w:sz w:val="24"/>
                <w:szCs w:val="24"/>
              </w:rPr>
            </w:pPr>
            <w:r w:rsidRPr="00BB6FCD">
              <w:rPr>
                <w:sz w:val="24"/>
                <w:szCs w:val="24"/>
              </w:rPr>
              <w:t>1)</w:t>
            </w:r>
          </w:p>
        </w:tc>
        <w:tc>
          <w:tcPr>
            <w:tcW w:w="4218" w:type="dxa"/>
          </w:tcPr>
          <w:p w:rsidR="001B7848" w:rsidRPr="00BB6FCD" w:rsidRDefault="001B7848" w:rsidP="00126B1B">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90"/>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r>
              <w:rPr>
                <w:sz w:val="24"/>
                <w:szCs w:val="24"/>
                <w:lang w:val="sr-Cyrl-RS"/>
              </w:rPr>
              <w:t>А</w:t>
            </w:r>
            <w:proofErr w:type="spellStart"/>
            <w:r w:rsidRPr="00BB6FCD">
              <w:rPr>
                <w:sz w:val="24"/>
                <w:szCs w:val="24"/>
              </w:rPr>
              <w:t>дреса</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25"/>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91"/>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27"/>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307"/>
        </w:trPr>
        <w:tc>
          <w:tcPr>
            <w:tcW w:w="657" w:type="dxa"/>
          </w:tcPr>
          <w:p w:rsidR="001B7848" w:rsidRPr="00BB6FCD" w:rsidRDefault="001B7848" w:rsidP="00126B1B">
            <w:pPr>
              <w:jc w:val="center"/>
              <w:rPr>
                <w:sz w:val="24"/>
                <w:szCs w:val="24"/>
              </w:rPr>
            </w:pPr>
            <w:r w:rsidRPr="00BB6FCD">
              <w:rPr>
                <w:sz w:val="24"/>
                <w:szCs w:val="24"/>
              </w:rPr>
              <w:t>2)</w:t>
            </w:r>
          </w:p>
        </w:tc>
        <w:tc>
          <w:tcPr>
            <w:tcW w:w="4218" w:type="dxa"/>
          </w:tcPr>
          <w:p w:rsidR="001B7848" w:rsidRPr="00BB6FCD" w:rsidRDefault="001B7848" w:rsidP="00126B1B">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17"/>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25"/>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69"/>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04"/>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10"/>
        </w:trPr>
        <w:tc>
          <w:tcPr>
            <w:tcW w:w="657" w:type="dxa"/>
          </w:tcPr>
          <w:p w:rsidR="001B7848" w:rsidRPr="00BB6FCD" w:rsidRDefault="001B7848" w:rsidP="00126B1B">
            <w:pPr>
              <w:jc w:val="center"/>
              <w:rPr>
                <w:sz w:val="24"/>
                <w:szCs w:val="24"/>
              </w:rPr>
            </w:pPr>
            <w:r w:rsidRPr="00BB6FCD">
              <w:rPr>
                <w:sz w:val="24"/>
                <w:szCs w:val="24"/>
              </w:rPr>
              <w:t>3)</w:t>
            </w:r>
          </w:p>
        </w:tc>
        <w:tc>
          <w:tcPr>
            <w:tcW w:w="4218" w:type="dxa"/>
          </w:tcPr>
          <w:p w:rsidR="001B7848" w:rsidRPr="00BB6FCD" w:rsidRDefault="001B7848" w:rsidP="00126B1B">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17"/>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81"/>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89"/>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97"/>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1B7848" w:rsidRPr="00BB6FCD" w:rsidRDefault="001B7848" w:rsidP="00126B1B">
            <w:pPr>
              <w:rPr>
                <w:sz w:val="24"/>
                <w:szCs w:val="24"/>
              </w:rPr>
            </w:pPr>
          </w:p>
        </w:tc>
      </w:tr>
    </w:tbl>
    <w:p w:rsidR="001B7848" w:rsidRPr="00E42BF4" w:rsidRDefault="001B7848" w:rsidP="001B7848">
      <w:pPr>
        <w:jc w:val="both"/>
        <w:rPr>
          <w:sz w:val="24"/>
          <w:szCs w:val="24"/>
        </w:rPr>
      </w:pPr>
    </w:p>
    <w:p w:rsidR="001B7848" w:rsidRPr="00695ACA" w:rsidRDefault="001B7848" w:rsidP="001B7848">
      <w:pPr>
        <w:rPr>
          <w:rFonts w:eastAsia="Arial"/>
          <w:color w:val="auto"/>
          <w:sz w:val="24"/>
          <w:szCs w:val="24"/>
          <w:lang w:bidi="en-US"/>
        </w:rPr>
      </w:pPr>
      <w:r w:rsidRPr="00695ACA">
        <w:rPr>
          <w:rFonts w:eastAsia="Arial"/>
          <w:color w:val="auto"/>
          <w:sz w:val="24"/>
          <w:szCs w:val="24"/>
          <w:lang w:bidi="en-US"/>
        </w:rPr>
        <w:t xml:space="preserve">5) </w:t>
      </w:r>
      <w:proofErr w:type="spellStart"/>
      <w:r w:rsidRPr="00695ACA">
        <w:rPr>
          <w:rFonts w:eastAsia="Arial"/>
          <w:color w:val="auto"/>
          <w:sz w:val="24"/>
          <w:szCs w:val="24"/>
          <w:lang w:bidi="en-US"/>
        </w:rPr>
        <w:t>Цене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фиксне</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Чланом</w:t>
      </w:r>
      <w:proofErr w:type="spellEnd"/>
      <w:r w:rsidRPr="00695ACA">
        <w:rPr>
          <w:rFonts w:eastAsia="Arial"/>
          <w:color w:val="auto"/>
          <w:sz w:val="24"/>
          <w:szCs w:val="24"/>
          <w:lang w:bidi="en-US"/>
        </w:rPr>
        <w:t xml:space="preserve"> 21. </w:t>
      </w:r>
      <w:proofErr w:type="spellStart"/>
      <w:r w:rsidRPr="00695ACA">
        <w:rPr>
          <w:rFonts w:eastAsia="Arial"/>
          <w:color w:val="auto"/>
          <w:sz w:val="24"/>
          <w:szCs w:val="24"/>
          <w:lang w:bidi="en-US"/>
        </w:rPr>
        <w:t>став</w:t>
      </w:r>
      <w:proofErr w:type="spellEnd"/>
      <w:r w:rsidRPr="00695ACA">
        <w:rPr>
          <w:rFonts w:eastAsia="Arial"/>
          <w:color w:val="auto"/>
          <w:sz w:val="24"/>
          <w:szCs w:val="24"/>
          <w:lang w:bidi="en-US"/>
        </w:rPr>
        <w:t xml:space="preserve"> 1. </w:t>
      </w:r>
      <w:proofErr w:type="spellStart"/>
      <w:r w:rsidRPr="00695ACA">
        <w:rPr>
          <w:rFonts w:eastAsia="Arial"/>
          <w:color w:val="auto"/>
          <w:sz w:val="24"/>
          <w:szCs w:val="24"/>
          <w:lang w:bidi="en-US"/>
        </w:rPr>
        <w:t>тачка</w:t>
      </w:r>
      <w:proofErr w:type="spellEnd"/>
      <w:r w:rsidRPr="00695ACA">
        <w:rPr>
          <w:rFonts w:eastAsia="Arial"/>
          <w:color w:val="auto"/>
          <w:sz w:val="24"/>
          <w:szCs w:val="24"/>
          <w:lang w:bidi="en-US"/>
        </w:rPr>
        <w:t xml:space="preserve"> 20) </w:t>
      </w:r>
      <w:proofErr w:type="spellStart"/>
      <w:r w:rsidRPr="00695ACA">
        <w:rPr>
          <w:rFonts w:eastAsia="Arial"/>
          <w:color w:val="auto"/>
          <w:sz w:val="24"/>
          <w:szCs w:val="24"/>
          <w:lang w:bidi="en-US"/>
        </w:rPr>
        <w:t>Закона</w:t>
      </w:r>
      <w:proofErr w:type="spellEnd"/>
      <w:r w:rsidRPr="00695ACA">
        <w:rPr>
          <w:rFonts w:eastAsia="Arial"/>
          <w:color w:val="auto"/>
          <w:sz w:val="24"/>
          <w:szCs w:val="24"/>
          <w:lang w:bidi="en-US"/>
        </w:rPr>
        <w:t xml:space="preserve"> о </w:t>
      </w:r>
      <w:proofErr w:type="spellStart"/>
      <w:r w:rsidRPr="00695ACA">
        <w:rPr>
          <w:rFonts w:eastAsia="Arial"/>
          <w:color w:val="auto"/>
          <w:sz w:val="24"/>
          <w:szCs w:val="24"/>
          <w:lang w:bidi="en-US"/>
        </w:rPr>
        <w:t>заштити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потрошача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Сл</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гласник</w:t>
      </w:r>
      <w:proofErr w:type="spellEnd"/>
      <w:r w:rsidRPr="00695ACA">
        <w:rPr>
          <w:rFonts w:eastAsia="Arial"/>
          <w:color w:val="auto"/>
          <w:sz w:val="24"/>
          <w:szCs w:val="24"/>
          <w:lang w:bidi="en-US"/>
        </w:rPr>
        <w:t xml:space="preserve"> РС", </w:t>
      </w:r>
      <w:proofErr w:type="spellStart"/>
      <w:r w:rsidRPr="00695ACA">
        <w:rPr>
          <w:rFonts w:eastAsia="Arial"/>
          <w:color w:val="auto"/>
          <w:sz w:val="24"/>
          <w:szCs w:val="24"/>
          <w:lang w:bidi="en-US"/>
        </w:rPr>
        <w:t>бр</w:t>
      </w:r>
      <w:proofErr w:type="spellEnd"/>
      <w:r w:rsidRPr="00695ACA">
        <w:rPr>
          <w:rFonts w:eastAsia="Arial"/>
          <w:color w:val="auto"/>
          <w:sz w:val="24"/>
          <w:szCs w:val="24"/>
          <w:lang w:bidi="en-US"/>
        </w:rPr>
        <w:t xml:space="preserve">. 62/14), </w:t>
      </w:r>
      <w:proofErr w:type="spellStart"/>
      <w:r w:rsidRPr="00695ACA">
        <w:rPr>
          <w:rFonts w:eastAsia="Arial"/>
          <w:color w:val="auto"/>
          <w:sz w:val="24"/>
          <w:szCs w:val="24"/>
          <w:lang w:bidi="en-US"/>
        </w:rPr>
        <w:t>прописано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облици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пословне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праксе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који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без</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обзира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околности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појединачног</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случаја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сматрају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обмањујућом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пословном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праксом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јесу</w:t>
      </w:r>
      <w:proofErr w:type="spellEnd"/>
      <w:r w:rsidRPr="00695ACA">
        <w:rPr>
          <w:rFonts w:eastAsia="Arial"/>
          <w:color w:val="auto"/>
          <w:sz w:val="24"/>
          <w:szCs w:val="24"/>
          <w:lang w:bidi="en-US"/>
        </w:rPr>
        <w:t>:</w:t>
      </w:r>
      <w:r>
        <w:rPr>
          <w:rFonts w:eastAsia="Arial"/>
          <w:color w:val="auto"/>
          <w:sz w:val="24"/>
          <w:szCs w:val="24"/>
          <w:lang w:val="sr-Cyrl-RS" w:bidi="en-US"/>
        </w:rPr>
        <w:t xml:space="preserve"> </w:t>
      </w:r>
      <w:proofErr w:type="spellStart"/>
      <w:r w:rsidRPr="00695ACA">
        <w:rPr>
          <w:rFonts w:eastAsia="Arial"/>
          <w:color w:val="auto"/>
          <w:sz w:val="24"/>
          <w:szCs w:val="24"/>
          <w:lang w:bidi="en-US"/>
        </w:rPr>
        <w:t>описивање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производа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речима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гратис</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бесплатно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без</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накнаде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или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другим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речима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сличног</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значења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ако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потрошач</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дужан</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сноси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било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какав</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трошак</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осим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неизбежног</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трошка</w:t>
      </w:r>
      <w:proofErr w:type="spellEnd"/>
      <w:r w:rsidRPr="00695ACA">
        <w:rPr>
          <w:rFonts w:eastAsia="Arial"/>
          <w:color w:val="auto"/>
          <w:sz w:val="24"/>
          <w:szCs w:val="24"/>
          <w:lang w:bidi="en-US"/>
        </w:rPr>
        <w:t xml:space="preserve"> у </w:t>
      </w:r>
      <w:proofErr w:type="spellStart"/>
      <w:r w:rsidRPr="00695ACA">
        <w:rPr>
          <w:rFonts w:eastAsia="Arial"/>
          <w:color w:val="auto"/>
          <w:sz w:val="24"/>
          <w:szCs w:val="24"/>
          <w:lang w:bidi="en-US"/>
        </w:rPr>
        <w:t>вези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пословном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праксом</w:t>
      </w:r>
      <w:proofErr w:type="spellEnd"/>
      <w:r w:rsidRPr="00695ACA">
        <w:rPr>
          <w:rFonts w:eastAsia="Arial"/>
          <w:color w:val="auto"/>
          <w:sz w:val="24"/>
          <w:szCs w:val="24"/>
          <w:lang w:bidi="en-US"/>
        </w:rPr>
        <w:t xml:space="preserve"> и </w:t>
      </w:r>
      <w:proofErr w:type="spellStart"/>
      <w:r w:rsidRPr="00695ACA">
        <w:rPr>
          <w:rFonts w:eastAsia="Arial"/>
          <w:color w:val="auto"/>
          <w:sz w:val="24"/>
          <w:szCs w:val="24"/>
          <w:lang w:bidi="en-US"/>
        </w:rPr>
        <w:t>преузимања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односно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испоруке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производа</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Понуда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понуђача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који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цену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услуге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супротно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цитираним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одредбама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Закона</w:t>
      </w:r>
      <w:proofErr w:type="spellEnd"/>
      <w:r w:rsidRPr="00695ACA">
        <w:rPr>
          <w:rFonts w:eastAsia="Arial"/>
          <w:color w:val="auto"/>
          <w:sz w:val="24"/>
          <w:szCs w:val="24"/>
          <w:lang w:bidi="en-US"/>
        </w:rPr>
        <w:t xml:space="preserve"> о з</w:t>
      </w:r>
      <w:r w:rsidRPr="00695ACA">
        <w:rPr>
          <w:rFonts w:eastAsia="Arial"/>
          <w:color w:val="auto"/>
          <w:sz w:val="24"/>
          <w:szCs w:val="24"/>
          <w:lang w:val="sr-Cyrl-RS" w:bidi="en-US"/>
        </w:rPr>
        <w:t>а</w:t>
      </w:r>
      <w:proofErr w:type="spellStart"/>
      <w:r w:rsidRPr="00695ACA">
        <w:rPr>
          <w:rFonts w:eastAsia="Arial"/>
          <w:color w:val="auto"/>
          <w:sz w:val="24"/>
          <w:szCs w:val="24"/>
          <w:lang w:bidi="en-US"/>
        </w:rPr>
        <w:t>штити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потрошача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биће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одбијена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као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неприхватљива</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Такође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ако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понуђач</w:t>
      </w:r>
      <w:proofErr w:type="spellEnd"/>
      <w:r w:rsidRPr="00695ACA">
        <w:rPr>
          <w:rFonts w:eastAsia="Arial"/>
          <w:color w:val="auto"/>
          <w:sz w:val="24"/>
          <w:szCs w:val="24"/>
          <w:lang w:bidi="en-US"/>
        </w:rPr>
        <w:t xml:space="preserve"> у </w:t>
      </w:r>
      <w:proofErr w:type="spellStart"/>
      <w:r w:rsidRPr="00695ACA">
        <w:rPr>
          <w:rFonts w:eastAsia="Arial"/>
          <w:color w:val="auto"/>
          <w:sz w:val="24"/>
          <w:szCs w:val="24"/>
          <w:lang w:bidi="en-US"/>
        </w:rPr>
        <w:t>обрасцу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искаже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нема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цену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предметне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услуге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односно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му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цена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предметне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услуге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нула</w:t>
      </w:r>
      <w:proofErr w:type="spellEnd"/>
      <w:r w:rsidRPr="00695ACA">
        <w:rPr>
          <w:rFonts w:eastAsia="Arial"/>
          <w:color w:val="auto"/>
          <w:sz w:val="24"/>
          <w:szCs w:val="24"/>
          <w:lang w:bidi="en-US"/>
        </w:rPr>
        <w:t xml:space="preserve"> („0“), </w:t>
      </w:r>
      <w:proofErr w:type="spellStart"/>
      <w:r w:rsidRPr="00695ACA">
        <w:rPr>
          <w:rFonts w:eastAsia="Arial"/>
          <w:color w:val="auto"/>
          <w:sz w:val="24"/>
          <w:szCs w:val="24"/>
          <w:lang w:bidi="en-US"/>
        </w:rPr>
        <w:t>његова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ће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бити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одбијена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као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неприхватљива</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Начин</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плаћања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Наручилац</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ће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плаћање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вршити</w:t>
      </w:r>
      <w:proofErr w:type="spellEnd"/>
      <w:r w:rsidRPr="00695ACA">
        <w:rPr>
          <w:rFonts w:eastAsia="Arial"/>
          <w:color w:val="auto"/>
          <w:sz w:val="24"/>
          <w:szCs w:val="24"/>
          <w:lang w:bidi="en-US"/>
        </w:rPr>
        <w:t xml:space="preserve"> у </w:t>
      </w:r>
      <w:proofErr w:type="spellStart"/>
      <w:r w:rsidRPr="00695ACA">
        <w:rPr>
          <w:rFonts w:eastAsia="Arial"/>
          <w:color w:val="auto"/>
          <w:sz w:val="24"/>
          <w:szCs w:val="24"/>
          <w:lang w:bidi="en-US"/>
        </w:rPr>
        <w:t>року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w:t>
      </w:r>
      <w:proofErr w:type="spellEnd"/>
      <w:r w:rsidRPr="00695ACA">
        <w:rPr>
          <w:rFonts w:eastAsia="Arial"/>
          <w:color w:val="auto"/>
          <w:sz w:val="24"/>
          <w:szCs w:val="24"/>
          <w:lang w:bidi="en-US"/>
        </w:rPr>
        <w:t xml:space="preserve"> 45 </w:t>
      </w:r>
      <w:proofErr w:type="spellStart"/>
      <w:r w:rsidRPr="00695ACA">
        <w:rPr>
          <w:rFonts w:eastAsia="Arial"/>
          <w:color w:val="auto"/>
          <w:sz w:val="24"/>
          <w:szCs w:val="24"/>
          <w:lang w:bidi="en-US"/>
        </w:rPr>
        <w:t>дана</w:t>
      </w:r>
      <w:proofErr w:type="spellEnd"/>
      <w:r w:rsidRPr="00695ACA">
        <w:rPr>
          <w:rFonts w:eastAsia="Arial"/>
          <w:color w:val="auto"/>
          <w:sz w:val="24"/>
          <w:szCs w:val="24"/>
          <w:lang w:bidi="en-US"/>
        </w:rPr>
        <w:t xml:space="preserve"> </w:t>
      </w:r>
      <w:r w:rsidRPr="00695ACA">
        <w:rPr>
          <w:rFonts w:eastAsia="Arial"/>
          <w:color w:val="auto"/>
          <w:sz w:val="24"/>
          <w:szCs w:val="24"/>
          <w:lang w:val="sr-Cyrl-RS" w:bidi="en-US"/>
        </w:rPr>
        <w:t xml:space="preserve">од дана </w:t>
      </w:r>
      <w:proofErr w:type="spellStart"/>
      <w:r w:rsidRPr="00695ACA">
        <w:rPr>
          <w:rFonts w:eastAsia="Arial"/>
          <w:color w:val="auto"/>
          <w:sz w:val="24"/>
          <w:szCs w:val="24"/>
          <w:lang w:bidi="en-US"/>
        </w:rPr>
        <w:t>уредно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примљене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фактуре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рачуна</w:t>
      </w:r>
      <w:proofErr w:type="spellEnd"/>
      <w:r w:rsidRPr="00695ACA">
        <w:rPr>
          <w:rFonts w:eastAsia="Arial"/>
          <w:color w:val="auto"/>
          <w:sz w:val="24"/>
          <w:szCs w:val="24"/>
          <w:lang w:bidi="en-US"/>
        </w:rPr>
        <w:t xml:space="preserve">) </w:t>
      </w:r>
      <w:r w:rsidRPr="00695ACA">
        <w:rPr>
          <w:rFonts w:eastAsia="Arial"/>
          <w:color w:val="auto"/>
          <w:sz w:val="24"/>
          <w:szCs w:val="24"/>
          <w:lang w:val="sr-Cyrl-RS" w:bidi="en-US"/>
        </w:rPr>
        <w:t xml:space="preserve">и записника </w:t>
      </w:r>
      <w:r w:rsidRPr="00695ACA">
        <w:rPr>
          <w:rFonts w:eastAsia="Arial"/>
          <w:color w:val="auto"/>
          <w:sz w:val="24"/>
          <w:szCs w:val="24"/>
          <w:lang w:bidi="en-US"/>
        </w:rPr>
        <w:t>о и</w:t>
      </w:r>
      <w:proofErr w:type="spellStart"/>
      <w:r w:rsidR="004E7767">
        <w:rPr>
          <w:rFonts w:eastAsia="Arial"/>
          <w:color w:val="auto"/>
          <w:sz w:val="24"/>
          <w:szCs w:val="24"/>
          <w:lang w:val="sr-Cyrl-RS" w:bidi="en-US"/>
        </w:rPr>
        <w:t>спорученим</w:t>
      </w:r>
      <w:proofErr w:type="spellEnd"/>
      <w:r w:rsidR="004E7767">
        <w:rPr>
          <w:rFonts w:eastAsia="Arial"/>
          <w:color w:val="auto"/>
          <w:sz w:val="24"/>
          <w:szCs w:val="24"/>
          <w:lang w:val="sr-Cyrl-RS" w:bidi="en-US"/>
        </w:rPr>
        <w:t xml:space="preserve"> добрима</w:t>
      </w:r>
      <w:r w:rsidRPr="00695ACA">
        <w:rPr>
          <w:rFonts w:eastAsia="Arial"/>
          <w:color w:val="auto"/>
          <w:sz w:val="24"/>
          <w:szCs w:val="24"/>
          <w:lang w:bidi="en-US"/>
        </w:rPr>
        <w:t>.</w:t>
      </w:r>
    </w:p>
    <w:p w:rsidR="001B7848" w:rsidRDefault="001B7848" w:rsidP="001B7848">
      <w:pPr>
        <w:jc w:val="both"/>
        <w:rPr>
          <w:rFonts w:eastAsia="Arial"/>
          <w:color w:val="auto"/>
          <w:sz w:val="24"/>
          <w:szCs w:val="24"/>
          <w:lang w:bidi="en-US"/>
        </w:rPr>
      </w:pPr>
    </w:p>
    <w:p w:rsidR="002D1478" w:rsidRPr="002D1478" w:rsidRDefault="002D1478" w:rsidP="001B7848">
      <w:pPr>
        <w:jc w:val="both"/>
        <w:rPr>
          <w:rFonts w:eastAsia="Arial"/>
          <w:color w:val="auto"/>
          <w:sz w:val="24"/>
          <w:szCs w:val="24"/>
          <w:lang w:val="sr-Cyrl-RS" w:bidi="en-US"/>
        </w:rPr>
      </w:pPr>
      <w:r>
        <w:rPr>
          <w:rFonts w:eastAsia="Arial"/>
          <w:color w:val="auto"/>
          <w:sz w:val="24"/>
          <w:szCs w:val="24"/>
          <w:lang w:val="sr-Cyrl-RS" w:bidi="en-US"/>
        </w:rPr>
        <w:t xml:space="preserve">Рок испоруке __________ дана од дана </w:t>
      </w:r>
      <w:r w:rsidR="004E7767">
        <w:rPr>
          <w:rFonts w:eastAsia="Arial"/>
          <w:color w:val="auto"/>
          <w:sz w:val="24"/>
          <w:szCs w:val="24"/>
          <w:lang w:val="sr-Cyrl-RS" w:bidi="en-US"/>
        </w:rPr>
        <w:t>писаног захтева Наручиоца</w:t>
      </w:r>
      <w:r>
        <w:rPr>
          <w:rFonts w:eastAsia="Arial"/>
          <w:color w:val="auto"/>
          <w:sz w:val="24"/>
          <w:szCs w:val="24"/>
          <w:lang w:val="sr-Cyrl-RS" w:bidi="en-US"/>
        </w:rPr>
        <w:t>.</w:t>
      </w: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Рок</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важења</w:t>
      </w:r>
      <w:proofErr w:type="spellEnd"/>
      <w:r w:rsidRPr="00695ACA">
        <w:rPr>
          <w:rFonts w:eastAsia="Arial"/>
          <w:b/>
          <w:color w:val="auto"/>
          <w:sz w:val="24"/>
          <w:szCs w:val="24"/>
          <w:lang w:bidi="en-US"/>
        </w:rPr>
        <w:t xml:space="preserve"> </w:t>
      </w:r>
      <w:proofErr w:type="spellStart"/>
      <w:r w:rsidRPr="00695ACA">
        <w:rPr>
          <w:rFonts w:eastAsia="Arial"/>
          <w:color w:val="auto"/>
          <w:sz w:val="24"/>
          <w:szCs w:val="24"/>
          <w:lang w:bidi="en-US"/>
        </w:rPr>
        <w:t>понуде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износи</w:t>
      </w:r>
      <w:proofErr w:type="spellEnd"/>
      <w:r w:rsidRPr="00695ACA">
        <w:rPr>
          <w:rFonts w:eastAsia="Arial"/>
          <w:color w:val="auto"/>
          <w:sz w:val="24"/>
          <w:szCs w:val="24"/>
          <w:lang w:bidi="en-US"/>
        </w:rPr>
        <w:t xml:space="preserve"> ______</w:t>
      </w:r>
      <w:proofErr w:type="spellStart"/>
      <w:r w:rsidRPr="00695ACA">
        <w:rPr>
          <w:rFonts w:eastAsia="Arial"/>
          <w:color w:val="auto"/>
          <w:sz w:val="24"/>
          <w:szCs w:val="24"/>
          <w:lang w:bidi="en-US"/>
        </w:rPr>
        <w:t>дана</w:t>
      </w:r>
      <w:proofErr w:type="spellEnd"/>
      <w:r w:rsidRPr="00695ACA">
        <w:rPr>
          <w:rFonts w:eastAsia="Arial"/>
          <w:color w:val="auto"/>
          <w:sz w:val="24"/>
          <w:szCs w:val="24"/>
          <w:lang w:bidi="en-US"/>
        </w:rPr>
        <w:t>.</w:t>
      </w:r>
    </w:p>
    <w:p w:rsidR="001B7848" w:rsidRPr="00695ACA" w:rsidRDefault="001B7848" w:rsidP="001B7848">
      <w:pPr>
        <w:jc w:val="both"/>
        <w:rPr>
          <w:rFonts w:eastAsia="Arial"/>
          <w:b/>
          <w:color w:val="auto"/>
          <w:sz w:val="24"/>
          <w:szCs w:val="24"/>
          <w:lang w:bidi="en-US"/>
        </w:rPr>
      </w:pP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Овом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прихватамо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све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услове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из</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позива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подношење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понуда</w:t>
      </w:r>
      <w:proofErr w:type="spellEnd"/>
      <w:r w:rsidRPr="00695ACA">
        <w:rPr>
          <w:rFonts w:eastAsia="Arial"/>
          <w:color w:val="auto"/>
          <w:sz w:val="24"/>
          <w:szCs w:val="24"/>
          <w:lang w:bidi="en-US"/>
        </w:rPr>
        <w:t xml:space="preserve"> и </w:t>
      </w:r>
      <w:proofErr w:type="spellStart"/>
      <w:r w:rsidRPr="00695ACA">
        <w:rPr>
          <w:rFonts w:eastAsia="Arial"/>
          <w:color w:val="auto"/>
          <w:sz w:val="24"/>
          <w:szCs w:val="24"/>
          <w:lang w:bidi="en-US"/>
        </w:rPr>
        <w:t>конкурсне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документације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ову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јавну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набавку</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
    <w:p w:rsidR="001B7848" w:rsidRPr="00695ACA" w:rsidRDefault="001B7848" w:rsidP="001B7848">
      <w:pPr>
        <w:rPr>
          <w:rFonts w:eastAsia="Arial"/>
          <w:color w:val="auto"/>
          <w:sz w:val="24"/>
          <w:szCs w:val="24"/>
          <w:lang w:bidi="en-US"/>
        </w:rPr>
      </w:pPr>
      <w:r w:rsidRPr="00695ACA">
        <w:rPr>
          <w:rFonts w:eastAsia="Arial"/>
          <w:color w:val="auto"/>
          <w:sz w:val="24"/>
          <w:szCs w:val="24"/>
          <w:lang w:bidi="en-US"/>
        </w:rPr>
        <w:t xml:space="preserve">                      </w:t>
      </w:r>
      <w:proofErr w:type="spellStart"/>
      <w:r w:rsidRPr="00695ACA">
        <w:rPr>
          <w:rFonts w:eastAsia="Arial"/>
          <w:color w:val="auto"/>
          <w:sz w:val="24"/>
          <w:szCs w:val="24"/>
          <w:lang w:bidi="en-US"/>
        </w:rPr>
        <w:t>Датум</w:t>
      </w:r>
      <w:proofErr w:type="spellEnd"/>
      <w:r w:rsidRPr="00695ACA">
        <w:rPr>
          <w:rFonts w:eastAsia="Arial"/>
          <w:color w:val="auto"/>
          <w:sz w:val="24"/>
          <w:szCs w:val="24"/>
          <w:lang w:bidi="en-US"/>
        </w:rPr>
        <w:tab/>
        <w:t xml:space="preserve">                                                </w:t>
      </w:r>
      <w:proofErr w:type="spellStart"/>
      <w:r w:rsidRPr="00695ACA">
        <w:rPr>
          <w:rFonts w:eastAsia="Arial"/>
          <w:color w:val="auto"/>
          <w:sz w:val="24"/>
          <w:szCs w:val="24"/>
          <w:lang w:bidi="en-US"/>
        </w:rPr>
        <w:t>Печат</w:t>
      </w:r>
      <w:proofErr w:type="spellEnd"/>
      <w:r w:rsidRPr="00695ACA">
        <w:rPr>
          <w:rFonts w:eastAsia="Arial"/>
          <w:color w:val="auto"/>
          <w:sz w:val="24"/>
          <w:szCs w:val="24"/>
          <w:lang w:bidi="en-US"/>
        </w:rPr>
        <w:t xml:space="preserve"> и </w:t>
      </w:r>
      <w:proofErr w:type="spellStart"/>
      <w:r w:rsidRPr="00695ACA">
        <w:rPr>
          <w:rFonts w:eastAsia="Arial"/>
          <w:color w:val="auto"/>
          <w:sz w:val="24"/>
          <w:szCs w:val="24"/>
          <w:lang w:bidi="en-US"/>
        </w:rPr>
        <w:t>потпис</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овлашћеног</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лица</w:t>
      </w:r>
      <w:proofErr w:type="spellEnd"/>
    </w:p>
    <w:p w:rsidR="001B7848" w:rsidRPr="00695ACA" w:rsidRDefault="001B7848" w:rsidP="001B7848">
      <w:pPr>
        <w:rPr>
          <w:rFonts w:eastAsia="Arial"/>
          <w:color w:val="auto"/>
          <w:sz w:val="24"/>
          <w:szCs w:val="24"/>
          <w:lang w:bidi="en-US"/>
        </w:rPr>
      </w:pPr>
      <w:r w:rsidRPr="00695ACA">
        <w:rPr>
          <w:rFonts w:eastAsia="Arial"/>
          <w:noProof/>
          <w:color w:val="auto"/>
          <w:sz w:val="24"/>
          <w:szCs w:val="24"/>
        </w:rPr>
        <mc:AlternateContent>
          <mc:Choice Requires="wps">
            <w:drawing>
              <wp:anchor distT="0" distB="0" distL="0" distR="0" simplePos="0" relativeHeight="251689984" behindDoc="1" locked="0" layoutInCell="1" allowOverlap="1" wp14:anchorId="2A4EE892" wp14:editId="303CE07D">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E082" id="Line 1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695ACA">
        <w:rPr>
          <w:rFonts w:eastAsia="Arial"/>
          <w:noProof/>
          <w:color w:val="auto"/>
          <w:sz w:val="24"/>
          <w:szCs w:val="24"/>
        </w:rPr>
        <mc:AlternateContent>
          <mc:Choice Requires="wps">
            <w:drawing>
              <wp:anchor distT="0" distB="0" distL="0" distR="0" simplePos="0" relativeHeight="251691008" behindDoc="1" locked="0" layoutInCell="1" allowOverlap="1" wp14:anchorId="2A7CDEC6" wp14:editId="137B10B9">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4410" id="Line 18"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Pr="00695ACA" w:rsidRDefault="001B7848" w:rsidP="001B7848">
      <w:pPr>
        <w:jc w:val="both"/>
        <w:rPr>
          <w:rFonts w:eastAsia="Arial"/>
          <w:i/>
          <w:color w:val="auto"/>
          <w:sz w:val="24"/>
          <w:szCs w:val="24"/>
          <w:lang w:bidi="en-US"/>
        </w:rPr>
      </w:pPr>
      <w:proofErr w:type="spellStart"/>
      <w:r w:rsidRPr="00695ACA">
        <w:rPr>
          <w:rFonts w:eastAsia="Arial"/>
          <w:i/>
          <w:color w:val="auto"/>
          <w:sz w:val="24"/>
          <w:szCs w:val="24"/>
          <w:lang w:bidi="en-US"/>
        </w:rPr>
        <w:t>Напомене</w:t>
      </w:r>
      <w:proofErr w:type="spellEnd"/>
      <w:r w:rsidRPr="00695ACA">
        <w:rPr>
          <w:rFonts w:eastAsia="Arial"/>
          <w:i/>
          <w:color w:val="auto"/>
          <w:sz w:val="24"/>
          <w:szCs w:val="24"/>
          <w:lang w:bidi="en-US"/>
        </w:rPr>
        <w:t>:</w:t>
      </w:r>
      <w:r w:rsidRPr="00695ACA">
        <w:rPr>
          <w:rFonts w:eastAsia="Arial"/>
          <w:b/>
          <w:i/>
          <w:color w:val="auto"/>
          <w:sz w:val="24"/>
          <w:szCs w:val="24"/>
          <w:lang w:bidi="en-US"/>
        </w:rPr>
        <w:t xml:space="preserve"> </w:t>
      </w:r>
      <w:proofErr w:type="spellStart"/>
      <w:r w:rsidRPr="00695ACA">
        <w:rPr>
          <w:rFonts w:eastAsia="Arial"/>
          <w:i/>
          <w:color w:val="auto"/>
          <w:sz w:val="24"/>
          <w:szCs w:val="24"/>
          <w:lang w:bidi="en-US"/>
        </w:rPr>
        <w:t>Образац</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мора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попуни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овери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печатом</w:t>
      </w:r>
      <w:proofErr w:type="spellEnd"/>
      <w:r w:rsidRPr="00695ACA">
        <w:rPr>
          <w:rFonts w:eastAsia="Arial"/>
          <w:i/>
          <w:color w:val="auto"/>
          <w:sz w:val="24"/>
          <w:szCs w:val="24"/>
          <w:lang w:bidi="en-US"/>
        </w:rPr>
        <w:t xml:space="preserve"> и </w:t>
      </w:r>
      <w:proofErr w:type="spellStart"/>
      <w:r w:rsidRPr="00695ACA">
        <w:rPr>
          <w:rFonts w:eastAsia="Arial"/>
          <w:i/>
          <w:color w:val="auto"/>
          <w:sz w:val="24"/>
          <w:szCs w:val="24"/>
          <w:lang w:bidi="en-US"/>
        </w:rPr>
        <w:t>потпише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чиме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потврђује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су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тачни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подаци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који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су</w:t>
      </w:r>
      <w:proofErr w:type="spellEnd"/>
      <w:r w:rsidRPr="00695ACA">
        <w:rPr>
          <w:rFonts w:eastAsia="Arial"/>
          <w:i/>
          <w:color w:val="auto"/>
          <w:sz w:val="24"/>
          <w:szCs w:val="24"/>
          <w:lang w:bidi="en-US"/>
        </w:rPr>
        <w:t xml:space="preserve"> у </w:t>
      </w:r>
      <w:proofErr w:type="spellStart"/>
      <w:r w:rsidRPr="00695ACA">
        <w:rPr>
          <w:rFonts w:eastAsia="Arial"/>
          <w:i/>
          <w:color w:val="auto"/>
          <w:sz w:val="24"/>
          <w:szCs w:val="24"/>
          <w:lang w:bidi="en-US"/>
        </w:rPr>
        <w:t>обрасцу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наведени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Уколико</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подносе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заједничку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група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може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се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определи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образац</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потписују</w:t>
      </w:r>
      <w:proofErr w:type="spellEnd"/>
      <w:r w:rsidRPr="00695ACA">
        <w:rPr>
          <w:rFonts w:eastAsia="Arial"/>
          <w:i/>
          <w:color w:val="auto"/>
          <w:sz w:val="24"/>
          <w:szCs w:val="24"/>
          <w:lang w:bidi="en-US"/>
        </w:rPr>
        <w:t xml:space="preserve"> и </w:t>
      </w:r>
      <w:proofErr w:type="spellStart"/>
      <w:r w:rsidRPr="00695ACA">
        <w:rPr>
          <w:rFonts w:eastAsia="Arial"/>
          <w:i/>
          <w:color w:val="auto"/>
          <w:sz w:val="24"/>
          <w:szCs w:val="24"/>
          <w:lang w:bidi="en-US"/>
        </w:rPr>
        <w:t>печатом</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оверавају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сви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из</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групе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или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група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може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одреди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једног</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из</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групе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који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ће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попунити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потписати</w:t>
      </w:r>
      <w:proofErr w:type="spellEnd"/>
      <w:r w:rsidRPr="00695ACA">
        <w:rPr>
          <w:rFonts w:eastAsia="Arial"/>
          <w:i/>
          <w:color w:val="auto"/>
          <w:sz w:val="24"/>
          <w:szCs w:val="24"/>
          <w:lang w:bidi="en-US"/>
        </w:rPr>
        <w:t xml:space="preserve"> и </w:t>
      </w:r>
      <w:proofErr w:type="spellStart"/>
      <w:r w:rsidRPr="00695ACA">
        <w:rPr>
          <w:rFonts w:eastAsia="Arial"/>
          <w:i/>
          <w:color w:val="auto"/>
          <w:sz w:val="24"/>
          <w:szCs w:val="24"/>
          <w:lang w:bidi="en-US"/>
        </w:rPr>
        <w:t>печатом</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оверити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образац</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понуде</w:t>
      </w:r>
      <w:proofErr w:type="spellEnd"/>
      <w:r w:rsidRPr="00695ACA">
        <w:rPr>
          <w:rFonts w:eastAsia="Arial"/>
          <w:i/>
          <w:color w:val="auto"/>
          <w:sz w:val="24"/>
          <w:szCs w:val="24"/>
          <w:lang w:bidi="en-US"/>
        </w:rPr>
        <w:t>.</w:t>
      </w: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Pr="004E7767" w:rsidRDefault="001B7848" w:rsidP="001B7848">
      <w:pPr>
        <w:pStyle w:val="Heading2"/>
      </w:pPr>
      <w:proofErr w:type="spellStart"/>
      <w:r w:rsidRPr="004E7767">
        <w:t>Образац</w:t>
      </w:r>
      <w:proofErr w:type="spellEnd"/>
      <w:r w:rsidRPr="004E7767">
        <w:t xml:space="preserve"> </w:t>
      </w:r>
      <w:r w:rsidRPr="004E7767">
        <w:rPr>
          <w:lang w:val="sr-Cyrl-RS"/>
        </w:rPr>
        <w:t>2</w:t>
      </w:r>
      <w:r w:rsidRPr="004E7767">
        <w:t xml:space="preserve"> </w:t>
      </w:r>
      <w:r w:rsidRPr="004E7767">
        <w:rPr>
          <w:lang w:val="sr-Cyrl-RS"/>
        </w:rPr>
        <w:t>-</w:t>
      </w:r>
      <w:r w:rsidRPr="004E7767">
        <w:t xml:space="preserve"> </w:t>
      </w:r>
      <w:proofErr w:type="spellStart"/>
      <w:r w:rsidRPr="004E7767">
        <w:t>Образац</w:t>
      </w:r>
      <w:proofErr w:type="spellEnd"/>
      <w:r w:rsidRPr="004E7767">
        <w:t xml:space="preserve"> </w:t>
      </w:r>
      <w:proofErr w:type="spellStart"/>
      <w:r w:rsidRPr="004E7767">
        <w:t>изјаве</w:t>
      </w:r>
      <w:proofErr w:type="spellEnd"/>
      <w:r w:rsidRPr="004E7767">
        <w:t xml:space="preserve"> о </w:t>
      </w:r>
      <w:proofErr w:type="spellStart"/>
      <w:r w:rsidRPr="004E7767">
        <w:t>независној</w:t>
      </w:r>
      <w:proofErr w:type="spellEnd"/>
      <w:r w:rsidRPr="004E7767">
        <w:t xml:space="preserve"> </w:t>
      </w:r>
      <w:proofErr w:type="spellStart"/>
      <w:r w:rsidRPr="004E7767">
        <w:t>понуди</w:t>
      </w:r>
      <w:proofErr w:type="spellEnd"/>
      <w:r w:rsidRPr="004E7767">
        <w:t xml:space="preserve"> </w:t>
      </w:r>
    </w:p>
    <w:p w:rsidR="001B7848" w:rsidRPr="004E7767" w:rsidRDefault="001B7848" w:rsidP="001B7848">
      <w:pPr>
        <w:pStyle w:val="Heading2"/>
      </w:pP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tabs>
          <w:tab w:val="left" w:pos="9498"/>
        </w:tabs>
        <w:ind w:left="314" w:hanging="314"/>
        <w:rPr>
          <w:rFonts w:eastAsia="Times New Roman"/>
          <w:sz w:val="24"/>
          <w:szCs w:val="24"/>
          <w:lang w:val="sr-Cyrl-RS"/>
        </w:rPr>
      </w:pPr>
      <w:r w:rsidRPr="004E7767">
        <w:rPr>
          <w:rFonts w:eastAsia="Times New Roman"/>
          <w:w w:val="105"/>
          <w:sz w:val="24"/>
          <w:szCs w:val="24"/>
        </w:rPr>
        <w:t xml:space="preserve">У </w:t>
      </w:r>
      <w:proofErr w:type="spellStart"/>
      <w:r w:rsidRPr="004E7767">
        <w:rPr>
          <w:rFonts w:eastAsia="Times New Roman"/>
          <w:w w:val="105"/>
          <w:sz w:val="24"/>
          <w:szCs w:val="24"/>
        </w:rPr>
        <w:t>складу</w:t>
      </w:r>
      <w:proofErr w:type="spellEnd"/>
      <w:r w:rsidRPr="004E7767">
        <w:rPr>
          <w:rFonts w:eastAsia="Times New Roman"/>
          <w:w w:val="105"/>
          <w:sz w:val="24"/>
          <w:szCs w:val="24"/>
        </w:rPr>
        <w:t xml:space="preserve"> </w:t>
      </w:r>
      <w:proofErr w:type="spellStart"/>
      <w:r w:rsidRPr="004E7767">
        <w:rPr>
          <w:rFonts w:eastAsia="Times New Roman"/>
          <w:w w:val="105"/>
          <w:sz w:val="24"/>
          <w:szCs w:val="24"/>
        </w:rPr>
        <w:t>са</w:t>
      </w:r>
      <w:proofErr w:type="spellEnd"/>
      <w:r w:rsidRPr="004E7767">
        <w:rPr>
          <w:rFonts w:eastAsia="Times New Roman"/>
          <w:w w:val="105"/>
          <w:sz w:val="24"/>
          <w:szCs w:val="24"/>
        </w:rPr>
        <w:t xml:space="preserve"> </w:t>
      </w:r>
      <w:proofErr w:type="spellStart"/>
      <w:r w:rsidRPr="004E7767">
        <w:rPr>
          <w:rFonts w:eastAsia="Times New Roman"/>
          <w:w w:val="105"/>
          <w:sz w:val="24"/>
          <w:szCs w:val="24"/>
        </w:rPr>
        <w:t>чланом</w:t>
      </w:r>
      <w:proofErr w:type="spellEnd"/>
      <w:r w:rsidRPr="004E7767">
        <w:rPr>
          <w:rFonts w:eastAsia="Times New Roman"/>
          <w:spacing w:val="-44"/>
          <w:w w:val="105"/>
          <w:sz w:val="24"/>
          <w:szCs w:val="24"/>
        </w:rPr>
        <w:t xml:space="preserve"> </w:t>
      </w:r>
      <w:r w:rsidRPr="004E7767">
        <w:rPr>
          <w:rFonts w:eastAsia="Times New Roman"/>
          <w:w w:val="105"/>
          <w:sz w:val="24"/>
          <w:szCs w:val="24"/>
        </w:rPr>
        <w:t>26.</w:t>
      </w:r>
      <w:r w:rsidRPr="004E7767">
        <w:rPr>
          <w:rFonts w:eastAsia="Times New Roman"/>
          <w:spacing w:val="-10"/>
          <w:w w:val="105"/>
          <w:sz w:val="24"/>
          <w:szCs w:val="24"/>
        </w:rPr>
        <w:t xml:space="preserve"> </w:t>
      </w:r>
      <w:proofErr w:type="spellStart"/>
      <w:r w:rsidRPr="004E7767">
        <w:rPr>
          <w:rFonts w:eastAsia="Times New Roman"/>
          <w:spacing w:val="-3"/>
          <w:w w:val="105"/>
          <w:sz w:val="24"/>
          <w:szCs w:val="24"/>
        </w:rPr>
        <w:t>Закона</w:t>
      </w:r>
      <w:proofErr w:type="spellEnd"/>
      <w:r w:rsidRPr="004E7767">
        <w:rPr>
          <w:rFonts w:eastAsia="Times New Roman"/>
          <w:spacing w:val="-3"/>
          <w:w w:val="105"/>
          <w:sz w:val="24"/>
          <w:szCs w:val="24"/>
          <w:u w:val="single"/>
        </w:rPr>
        <w:tab/>
      </w:r>
    </w:p>
    <w:p w:rsidR="001B7848" w:rsidRPr="004E7767" w:rsidRDefault="001B7848" w:rsidP="001B7848">
      <w:pPr>
        <w:tabs>
          <w:tab w:val="left" w:pos="9498"/>
        </w:tabs>
        <w:spacing w:before="6"/>
        <w:ind w:left="2249" w:right="1012" w:hanging="314"/>
        <w:jc w:val="center"/>
        <w:rPr>
          <w:rFonts w:eastAsia="Times New Roman"/>
          <w:sz w:val="24"/>
          <w:szCs w:val="24"/>
        </w:rPr>
      </w:pPr>
      <w:r w:rsidRPr="004E7767">
        <w:rPr>
          <w:rFonts w:eastAsia="Times New Roman"/>
          <w:w w:val="105"/>
          <w:sz w:val="24"/>
          <w:szCs w:val="24"/>
        </w:rPr>
        <w:t>(</w:t>
      </w:r>
      <w:proofErr w:type="spellStart"/>
      <w:r w:rsidRPr="004E7767">
        <w:rPr>
          <w:rFonts w:eastAsia="Times New Roman"/>
          <w:w w:val="105"/>
          <w:sz w:val="24"/>
          <w:szCs w:val="24"/>
        </w:rPr>
        <w:t>Назив</w:t>
      </w:r>
      <w:proofErr w:type="spellEnd"/>
      <w:r w:rsidRPr="004E7767">
        <w:rPr>
          <w:rFonts w:eastAsia="Times New Roman"/>
          <w:w w:val="105"/>
          <w:sz w:val="24"/>
          <w:szCs w:val="24"/>
        </w:rPr>
        <w:t xml:space="preserve"> </w:t>
      </w:r>
      <w:proofErr w:type="spellStart"/>
      <w:r w:rsidRPr="004E7767">
        <w:rPr>
          <w:rFonts w:eastAsia="Times New Roman"/>
          <w:w w:val="105"/>
          <w:sz w:val="24"/>
          <w:szCs w:val="24"/>
        </w:rPr>
        <w:t>понуђача</w:t>
      </w:r>
      <w:proofErr w:type="spellEnd"/>
      <w:r w:rsidRPr="004E7767">
        <w:rPr>
          <w:rFonts w:eastAsia="Times New Roman"/>
          <w:w w:val="105"/>
          <w:sz w:val="24"/>
          <w:szCs w:val="24"/>
        </w:rPr>
        <w:t>)</w:t>
      </w:r>
    </w:p>
    <w:p w:rsidR="001B7848" w:rsidRPr="004E7767" w:rsidRDefault="001B7848" w:rsidP="001B7848">
      <w:pPr>
        <w:tabs>
          <w:tab w:val="left" w:pos="9498"/>
        </w:tabs>
        <w:spacing w:before="6"/>
        <w:ind w:left="314" w:hanging="314"/>
        <w:rPr>
          <w:rFonts w:eastAsia="Times New Roman"/>
          <w:sz w:val="24"/>
          <w:szCs w:val="24"/>
        </w:rPr>
      </w:pPr>
      <w:proofErr w:type="spellStart"/>
      <w:r w:rsidRPr="004E7767">
        <w:rPr>
          <w:rFonts w:eastAsia="Times New Roman"/>
          <w:w w:val="105"/>
          <w:sz w:val="24"/>
          <w:szCs w:val="24"/>
        </w:rPr>
        <w:t>даје</w:t>
      </w:r>
      <w:proofErr w:type="spellEnd"/>
      <w:r w:rsidRPr="004E7767">
        <w:rPr>
          <w:rFonts w:eastAsia="Times New Roman"/>
          <w:w w:val="105"/>
          <w:sz w:val="24"/>
          <w:szCs w:val="24"/>
        </w:rPr>
        <w:t>:</w:t>
      </w: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jc w:val="center"/>
        <w:rPr>
          <w:sz w:val="24"/>
          <w:szCs w:val="24"/>
        </w:rPr>
      </w:pPr>
      <w:r w:rsidRPr="004E7767">
        <w:rPr>
          <w:sz w:val="24"/>
          <w:szCs w:val="24"/>
        </w:rPr>
        <w:t>И З Ј А В У</w:t>
      </w:r>
    </w:p>
    <w:p w:rsidR="001B7848" w:rsidRPr="004E7767" w:rsidRDefault="001B7848" w:rsidP="001B7848">
      <w:pPr>
        <w:jc w:val="center"/>
        <w:rPr>
          <w:sz w:val="24"/>
          <w:szCs w:val="24"/>
        </w:rPr>
      </w:pPr>
    </w:p>
    <w:p w:rsidR="001B7848" w:rsidRPr="004E7767" w:rsidRDefault="001B7848" w:rsidP="001B7848">
      <w:pPr>
        <w:jc w:val="center"/>
        <w:rPr>
          <w:sz w:val="24"/>
          <w:szCs w:val="24"/>
        </w:rPr>
      </w:pPr>
      <w:r w:rsidRPr="004E7767">
        <w:rPr>
          <w:sz w:val="24"/>
          <w:szCs w:val="24"/>
        </w:rPr>
        <w:t>О НЕЗАВИСНОЈ ПОНУДИ</w:t>
      </w:r>
    </w:p>
    <w:p w:rsidR="001B7848" w:rsidRPr="004E7767" w:rsidRDefault="001B7848" w:rsidP="001B7848">
      <w:pPr>
        <w:jc w:val="center"/>
        <w:rPr>
          <w:b/>
          <w:sz w:val="24"/>
          <w:szCs w:val="24"/>
        </w:rPr>
      </w:pPr>
    </w:p>
    <w:p w:rsidR="001B7848" w:rsidRPr="004E7767" w:rsidRDefault="001B7848" w:rsidP="001B7848">
      <w:pPr>
        <w:jc w:val="both"/>
        <w:rPr>
          <w:sz w:val="24"/>
          <w:szCs w:val="24"/>
        </w:rPr>
      </w:pPr>
    </w:p>
    <w:p w:rsidR="001B7848" w:rsidRPr="004E7767" w:rsidRDefault="001B7848" w:rsidP="001B7848">
      <w:pPr>
        <w:ind w:firstLine="720"/>
        <w:jc w:val="both"/>
        <w:rPr>
          <w:sz w:val="24"/>
          <w:szCs w:val="24"/>
        </w:rPr>
      </w:pPr>
      <w:proofErr w:type="spellStart"/>
      <w:r w:rsidRPr="004E7767">
        <w:rPr>
          <w:sz w:val="24"/>
          <w:szCs w:val="24"/>
        </w:rPr>
        <w:t>Под</w:t>
      </w:r>
      <w:proofErr w:type="spellEnd"/>
      <w:r w:rsidRPr="004E7767">
        <w:rPr>
          <w:sz w:val="24"/>
          <w:szCs w:val="24"/>
        </w:rPr>
        <w:t xml:space="preserve"> </w:t>
      </w:r>
      <w:proofErr w:type="spellStart"/>
      <w:r w:rsidRPr="004E7767">
        <w:rPr>
          <w:sz w:val="24"/>
          <w:szCs w:val="24"/>
        </w:rPr>
        <w:t>пуном</w:t>
      </w:r>
      <w:proofErr w:type="spellEnd"/>
      <w:r w:rsidRPr="004E7767">
        <w:rPr>
          <w:sz w:val="24"/>
          <w:szCs w:val="24"/>
        </w:rPr>
        <w:t xml:space="preserve"> </w:t>
      </w:r>
      <w:proofErr w:type="spellStart"/>
      <w:r w:rsidRPr="004E7767">
        <w:rPr>
          <w:sz w:val="24"/>
          <w:szCs w:val="24"/>
        </w:rPr>
        <w:t>материјалном</w:t>
      </w:r>
      <w:proofErr w:type="spellEnd"/>
      <w:r w:rsidRPr="004E7767">
        <w:rPr>
          <w:sz w:val="24"/>
          <w:szCs w:val="24"/>
        </w:rPr>
        <w:t xml:space="preserve"> и </w:t>
      </w:r>
      <w:proofErr w:type="spellStart"/>
      <w:r w:rsidRPr="004E7767">
        <w:rPr>
          <w:sz w:val="24"/>
          <w:szCs w:val="24"/>
        </w:rPr>
        <w:t>кривичном</w:t>
      </w:r>
      <w:proofErr w:type="spellEnd"/>
      <w:r w:rsidRPr="004E7767">
        <w:rPr>
          <w:sz w:val="24"/>
          <w:szCs w:val="24"/>
        </w:rPr>
        <w:t xml:space="preserve"> </w:t>
      </w:r>
      <w:proofErr w:type="spellStart"/>
      <w:r w:rsidRPr="004E7767">
        <w:rPr>
          <w:sz w:val="24"/>
          <w:szCs w:val="24"/>
        </w:rPr>
        <w:t>одговорношћу</w:t>
      </w:r>
      <w:proofErr w:type="spellEnd"/>
      <w:r w:rsidRPr="004E7767">
        <w:rPr>
          <w:sz w:val="24"/>
          <w:szCs w:val="24"/>
        </w:rPr>
        <w:t xml:space="preserve"> </w:t>
      </w:r>
      <w:proofErr w:type="spellStart"/>
      <w:r w:rsidRPr="004E7767">
        <w:rPr>
          <w:sz w:val="24"/>
          <w:szCs w:val="24"/>
        </w:rPr>
        <w:t>потврђујем</w:t>
      </w:r>
      <w:proofErr w:type="spellEnd"/>
      <w:r w:rsidRPr="004E7767">
        <w:rPr>
          <w:sz w:val="24"/>
          <w:szCs w:val="24"/>
        </w:rPr>
        <w:t xml:space="preserve"> </w:t>
      </w:r>
      <w:proofErr w:type="spellStart"/>
      <w:r w:rsidRPr="004E7767">
        <w:rPr>
          <w:sz w:val="24"/>
          <w:szCs w:val="24"/>
        </w:rPr>
        <w:t>да</w:t>
      </w:r>
      <w:proofErr w:type="spellEnd"/>
      <w:r w:rsidRPr="004E7767">
        <w:rPr>
          <w:sz w:val="24"/>
          <w:szCs w:val="24"/>
        </w:rPr>
        <w:t xml:space="preserve"> </w:t>
      </w:r>
      <w:proofErr w:type="spellStart"/>
      <w:r w:rsidRPr="004E7767">
        <w:rPr>
          <w:sz w:val="24"/>
          <w:szCs w:val="24"/>
        </w:rPr>
        <w:t>сам</w:t>
      </w:r>
      <w:proofErr w:type="spellEnd"/>
      <w:r w:rsidRPr="004E7767">
        <w:rPr>
          <w:sz w:val="24"/>
          <w:szCs w:val="24"/>
        </w:rPr>
        <w:t xml:space="preserve"> </w:t>
      </w:r>
      <w:proofErr w:type="spellStart"/>
      <w:r w:rsidRPr="004E7767">
        <w:rPr>
          <w:sz w:val="24"/>
          <w:szCs w:val="24"/>
        </w:rPr>
        <w:t>понуду</w:t>
      </w:r>
      <w:proofErr w:type="spellEnd"/>
      <w:r w:rsidRPr="004E7767">
        <w:rPr>
          <w:sz w:val="24"/>
          <w:szCs w:val="24"/>
        </w:rPr>
        <w:t xml:space="preserve"> у </w:t>
      </w:r>
      <w:proofErr w:type="spellStart"/>
      <w:r w:rsidRPr="004E7767">
        <w:rPr>
          <w:sz w:val="24"/>
          <w:szCs w:val="24"/>
        </w:rPr>
        <w:t>поступку</w:t>
      </w:r>
      <w:proofErr w:type="spellEnd"/>
      <w:r w:rsidRPr="004E7767">
        <w:rPr>
          <w:sz w:val="24"/>
          <w:szCs w:val="24"/>
        </w:rPr>
        <w:t xml:space="preserve"> </w:t>
      </w:r>
      <w:proofErr w:type="spellStart"/>
      <w:r w:rsidRPr="004E7767">
        <w:rPr>
          <w:sz w:val="24"/>
          <w:szCs w:val="24"/>
        </w:rPr>
        <w:t>јавне</w:t>
      </w:r>
      <w:proofErr w:type="spellEnd"/>
      <w:r w:rsidRPr="004E7767">
        <w:rPr>
          <w:sz w:val="24"/>
          <w:szCs w:val="24"/>
        </w:rPr>
        <w:t xml:space="preserve"> </w:t>
      </w:r>
      <w:proofErr w:type="spellStart"/>
      <w:r w:rsidRPr="004E7767">
        <w:rPr>
          <w:sz w:val="24"/>
          <w:szCs w:val="24"/>
        </w:rPr>
        <w:t>набавке</w:t>
      </w:r>
      <w:proofErr w:type="spellEnd"/>
      <w:r w:rsidRPr="004E7767">
        <w:rPr>
          <w:sz w:val="24"/>
          <w:szCs w:val="24"/>
        </w:rPr>
        <w:t xml:space="preserve"> </w:t>
      </w:r>
      <w:proofErr w:type="spellStart"/>
      <w:r w:rsidRPr="004E7767">
        <w:rPr>
          <w:sz w:val="24"/>
          <w:szCs w:val="24"/>
        </w:rPr>
        <w:t>мале</w:t>
      </w:r>
      <w:proofErr w:type="spellEnd"/>
      <w:r w:rsidRPr="004E7767">
        <w:rPr>
          <w:sz w:val="24"/>
          <w:szCs w:val="24"/>
        </w:rPr>
        <w:t xml:space="preserve"> </w:t>
      </w:r>
      <w:proofErr w:type="spellStart"/>
      <w:r w:rsidRPr="004E7767">
        <w:rPr>
          <w:sz w:val="24"/>
          <w:szCs w:val="24"/>
        </w:rPr>
        <w:t>вредности</w:t>
      </w:r>
      <w:proofErr w:type="spellEnd"/>
      <w:r w:rsidR="002168B3" w:rsidRPr="004E7767">
        <w:rPr>
          <w:sz w:val="24"/>
          <w:szCs w:val="24"/>
          <w:lang w:val="sr-Cyrl-RS"/>
        </w:rPr>
        <w:t>,</w:t>
      </w:r>
      <w:r w:rsidRPr="004E7767">
        <w:rPr>
          <w:sz w:val="24"/>
          <w:szCs w:val="24"/>
        </w:rPr>
        <w:t xml:space="preserve"> </w:t>
      </w:r>
      <w:r w:rsidRPr="004E7767">
        <w:rPr>
          <w:sz w:val="24"/>
          <w:szCs w:val="24"/>
          <w:lang w:val="sr-Cyrl-RS"/>
        </w:rPr>
        <w:t xml:space="preserve">ЈН МВ </w:t>
      </w:r>
      <w:proofErr w:type="spellStart"/>
      <w:r w:rsidRPr="004E7767">
        <w:rPr>
          <w:sz w:val="24"/>
          <w:szCs w:val="24"/>
        </w:rPr>
        <w:t>број</w:t>
      </w:r>
      <w:proofErr w:type="spellEnd"/>
      <w:r w:rsidRPr="004E7767">
        <w:rPr>
          <w:sz w:val="24"/>
          <w:szCs w:val="24"/>
        </w:rPr>
        <w:t xml:space="preserve"> </w:t>
      </w:r>
      <w:r w:rsidR="002168B3" w:rsidRPr="004E7767">
        <w:rPr>
          <w:sz w:val="24"/>
          <w:szCs w:val="24"/>
          <w:lang w:val="sr-Cyrl-RS"/>
        </w:rPr>
        <w:t>10</w:t>
      </w:r>
      <w:r w:rsidRPr="004E7767">
        <w:rPr>
          <w:sz w:val="24"/>
          <w:szCs w:val="24"/>
        </w:rPr>
        <w:t>/201</w:t>
      </w:r>
      <w:r w:rsidRPr="004E7767">
        <w:rPr>
          <w:sz w:val="24"/>
          <w:szCs w:val="24"/>
          <w:lang w:val="sr-Cyrl-RS"/>
        </w:rPr>
        <w:t>9</w:t>
      </w:r>
      <w:r w:rsidRPr="004E7767">
        <w:rPr>
          <w:sz w:val="24"/>
          <w:szCs w:val="24"/>
        </w:rPr>
        <w:t>,</w:t>
      </w:r>
      <w:r w:rsidR="002168B3" w:rsidRPr="004E7767">
        <w:rPr>
          <w:sz w:val="24"/>
          <w:szCs w:val="24"/>
          <w:lang w:val="sr-Cyrl-RS"/>
        </w:rPr>
        <w:t xml:space="preserve"> чији је предмет набавка Тонера,</w:t>
      </w:r>
      <w:r w:rsidRPr="004E7767">
        <w:rPr>
          <w:sz w:val="24"/>
          <w:szCs w:val="24"/>
        </w:rPr>
        <w:t xml:space="preserve"> </w:t>
      </w:r>
      <w:proofErr w:type="spellStart"/>
      <w:r w:rsidRPr="004E7767">
        <w:rPr>
          <w:sz w:val="24"/>
          <w:szCs w:val="24"/>
        </w:rPr>
        <w:t>поднео</w:t>
      </w:r>
      <w:proofErr w:type="spellEnd"/>
      <w:r w:rsidRPr="004E7767">
        <w:rPr>
          <w:sz w:val="24"/>
          <w:szCs w:val="24"/>
        </w:rPr>
        <w:t xml:space="preserve"> </w:t>
      </w:r>
      <w:proofErr w:type="spellStart"/>
      <w:r w:rsidRPr="004E7767">
        <w:rPr>
          <w:sz w:val="24"/>
          <w:szCs w:val="24"/>
        </w:rPr>
        <w:t>независно</w:t>
      </w:r>
      <w:proofErr w:type="spellEnd"/>
      <w:r w:rsidRPr="004E7767">
        <w:rPr>
          <w:sz w:val="24"/>
          <w:szCs w:val="24"/>
        </w:rPr>
        <w:t xml:space="preserve">, </w:t>
      </w:r>
      <w:proofErr w:type="spellStart"/>
      <w:r w:rsidRPr="004E7767">
        <w:rPr>
          <w:sz w:val="24"/>
          <w:szCs w:val="24"/>
        </w:rPr>
        <w:t>без</w:t>
      </w:r>
      <w:proofErr w:type="spellEnd"/>
      <w:r w:rsidRPr="004E7767">
        <w:rPr>
          <w:sz w:val="24"/>
          <w:szCs w:val="24"/>
        </w:rPr>
        <w:t xml:space="preserve"> </w:t>
      </w:r>
      <w:proofErr w:type="spellStart"/>
      <w:r w:rsidRPr="004E7767">
        <w:rPr>
          <w:sz w:val="24"/>
          <w:szCs w:val="24"/>
        </w:rPr>
        <w:t>договора</w:t>
      </w:r>
      <w:proofErr w:type="spellEnd"/>
      <w:r w:rsidRPr="004E7767">
        <w:rPr>
          <w:sz w:val="24"/>
          <w:szCs w:val="24"/>
        </w:rPr>
        <w:t xml:space="preserve"> </w:t>
      </w:r>
      <w:proofErr w:type="spellStart"/>
      <w:r w:rsidRPr="004E7767">
        <w:rPr>
          <w:sz w:val="24"/>
          <w:szCs w:val="24"/>
        </w:rPr>
        <w:t>са</w:t>
      </w:r>
      <w:proofErr w:type="spellEnd"/>
      <w:r w:rsidRPr="004E7767">
        <w:rPr>
          <w:sz w:val="24"/>
          <w:szCs w:val="24"/>
        </w:rPr>
        <w:t xml:space="preserve"> </w:t>
      </w:r>
      <w:proofErr w:type="spellStart"/>
      <w:r w:rsidRPr="004E7767">
        <w:rPr>
          <w:sz w:val="24"/>
          <w:szCs w:val="24"/>
        </w:rPr>
        <w:t>другим</w:t>
      </w:r>
      <w:proofErr w:type="spellEnd"/>
      <w:r w:rsidRPr="004E7767">
        <w:rPr>
          <w:sz w:val="24"/>
          <w:szCs w:val="24"/>
        </w:rPr>
        <w:t xml:space="preserve"> </w:t>
      </w:r>
      <w:proofErr w:type="spellStart"/>
      <w:r w:rsidRPr="004E7767">
        <w:rPr>
          <w:sz w:val="24"/>
          <w:szCs w:val="24"/>
        </w:rPr>
        <w:t>понуђачима</w:t>
      </w:r>
      <w:proofErr w:type="spellEnd"/>
      <w:r w:rsidRPr="004E7767">
        <w:rPr>
          <w:sz w:val="24"/>
          <w:szCs w:val="24"/>
        </w:rPr>
        <w:t xml:space="preserve"> </w:t>
      </w:r>
      <w:proofErr w:type="spellStart"/>
      <w:r w:rsidRPr="004E7767">
        <w:rPr>
          <w:sz w:val="24"/>
          <w:szCs w:val="24"/>
        </w:rPr>
        <w:t>или</w:t>
      </w:r>
      <w:proofErr w:type="spellEnd"/>
      <w:r w:rsidRPr="004E7767">
        <w:rPr>
          <w:sz w:val="24"/>
          <w:szCs w:val="24"/>
        </w:rPr>
        <w:t xml:space="preserve"> </w:t>
      </w:r>
      <w:proofErr w:type="spellStart"/>
      <w:r w:rsidRPr="004E7767">
        <w:rPr>
          <w:sz w:val="24"/>
          <w:szCs w:val="24"/>
        </w:rPr>
        <w:t>заинтересованим</w:t>
      </w:r>
      <w:proofErr w:type="spellEnd"/>
      <w:r w:rsidRPr="004E7767">
        <w:rPr>
          <w:sz w:val="24"/>
          <w:szCs w:val="24"/>
        </w:rPr>
        <w:t xml:space="preserve"> </w:t>
      </w:r>
      <w:proofErr w:type="spellStart"/>
      <w:r w:rsidRPr="004E7767">
        <w:rPr>
          <w:sz w:val="24"/>
          <w:szCs w:val="24"/>
        </w:rPr>
        <w:t>лицима</w:t>
      </w:r>
      <w:proofErr w:type="spellEnd"/>
      <w:r w:rsidRPr="004E7767">
        <w:rPr>
          <w:sz w:val="24"/>
          <w:szCs w:val="24"/>
        </w:rPr>
        <w:t>.</w:t>
      </w: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rPr>
          <w:sz w:val="24"/>
          <w:szCs w:val="24"/>
        </w:rPr>
      </w:pPr>
      <w:r w:rsidRPr="004E7767">
        <w:rPr>
          <w:sz w:val="24"/>
          <w:szCs w:val="24"/>
        </w:rPr>
        <w:t xml:space="preserve">                     </w:t>
      </w:r>
      <w:proofErr w:type="spellStart"/>
      <w:r w:rsidRPr="004E7767">
        <w:rPr>
          <w:sz w:val="24"/>
          <w:szCs w:val="24"/>
        </w:rPr>
        <w:t>Датум</w:t>
      </w:r>
      <w:proofErr w:type="spellEnd"/>
      <w:r w:rsidRPr="004E7767">
        <w:rPr>
          <w:sz w:val="24"/>
          <w:szCs w:val="24"/>
        </w:rPr>
        <w:tab/>
        <w:t xml:space="preserve">                                             </w:t>
      </w:r>
      <w:r w:rsidRPr="004E7767">
        <w:rPr>
          <w:sz w:val="24"/>
          <w:szCs w:val="24"/>
          <w:lang w:val="sr-Cyrl-RS"/>
        </w:rPr>
        <w:t xml:space="preserve">           </w:t>
      </w:r>
      <w:proofErr w:type="spellStart"/>
      <w:r w:rsidRPr="004E7767">
        <w:rPr>
          <w:sz w:val="24"/>
          <w:szCs w:val="24"/>
        </w:rPr>
        <w:t>Печат</w:t>
      </w:r>
      <w:proofErr w:type="spellEnd"/>
      <w:r w:rsidRPr="004E7767">
        <w:rPr>
          <w:sz w:val="24"/>
          <w:szCs w:val="24"/>
        </w:rPr>
        <w:t xml:space="preserve"> и </w:t>
      </w:r>
      <w:proofErr w:type="spellStart"/>
      <w:r w:rsidRPr="004E7767">
        <w:rPr>
          <w:sz w:val="24"/>
          <w:szCs w:val="24"/>
        </w:rPr>
        <w:t>потпис</w:t>
      </w:r>
      <w:proofErr w:type="spellEnd"/>
      <w:r w:rsidRPr="004E7767">
        <w:rPr>
          <w:sz w:val="24"/>
          <w:szCs w:val="24"/>
        </w:rPr>
        <w:t xml:space="preserve"> </w:t>
      </w:r>
      <w:proofErr w:type="spellStart"/>
      <w:r w:rsidRPr="004E7767">
        <w:rPr>
          <w:sz w:val="24"/>
          <w:szCs w:val="24"/>
        </w:rPr>
        <w:t>овлашћеног</w:t>
      </w:r>
      <w:proofErr w:type="spellEnd"/>
      <w:r w:rsidRPr="004E7767">
        <w:rPr>
          <w:sz w:val="24"/>
          <w:szCs w:val="24"/>
        </w:rPr>
        <w:t xml:space="preserve"> </w:t>
      </w:r>
      <w:proofErr w:type="spellStart"/>
      <w:r w:rsidRPr="004E7767">
        <w:rPr>
          <w:sz w:val="24"/>
          <w:szCs w:val="24"/>
        </w:rPr>
        <w:t>лица</w:t>
      </w:r>
      <w:proofErr w:type="spellEnd"/>
    </w:p>
    <w:p w:rsidR="001B7848" w:rsidRPr="004E7767" w:rsidRDefault="001B7848" w:rsidP="001B7848">
      <w:pPr>
        <w:rPr>
          <w:sz w:val="24"/>
          <w:szCs w:val="24"/>
          <w:lang w:val="sr-Cyrl-RS"/>
        </w:rPr>
      </w:pPr>
      <w:r w:rsidRPr="004E7767">
        <w:rPr>
          <w:sz w:val="24"/>
          <w:szCs w:val="24"/>
          <w:lang w:val="sr-Cyrl-RS"/>
        </w:rPr>
        <w:t xml:space="preserve">    </w:t>
      </w:r>
    </w:p>
    <w:p w:rsidR="001B7848" w:rsidRPr="004E7767" w:rsidRDefault="001B7848" w:rsidP="001B7848">
      <w:pPr>
        <w:rPr>
          <w:sz w:val="24"/>
          <w:szCs w:val="24"/>
          <w:lang w:val="sr-Cyrl-RS"/>
        </w:rPr>
      </w:pPr>
      <w:r w:rsidRPr="004E7767">
        <w:rPr>
          <w:sz w:val="24"/>
          <w:szCs w:val="24"/>
          <w:lang w:val="sr-Cyrl-RS"/>
        </w:rPr>
        <w:t xml:space="preserve">           _______________</w:t>
      </w:r>
      <w:r w:rsidRPr="004E7767">
        <w:rPr>
          <w:sz w:val="24"/>
          <w:szCs w:val="24"/>
          <w:lang w:val="sr-Cyrl-RS"/>
        </w:rPr>
        <w:tab/>
      </w:r>
      <w:r w:rsidRPr="004E7767">
        <w:rPr>
          <w:sz w:val="24"/>
          <w:szCs w:val="24"/>
          <w:lang w:val="sr-Cyrl-RS"/>
        </w:rPr>
        <w:tab/>
      </w:r>
      <w:r w:rsidRPr="004E7767">
        <w:rPr>
          <w:sz w:val="24"/>
          <w:szCs w:val="24"/>
          <w:lang w:val="sr-Cyrl-RS"/>
        </w:rPr>
        <w:tab/>
      </w:r>
      <w:r w:rsidRPr="004E7767">
        <w:rPr>
          <w:sz w:val="24"/>
          <w:szCs w:val="24"/>
          <w:lang w:val="sr-Cyrl-RS"/>
        </w:rPr>
        <w:tab/>
        <w:t xml:space="preserve">        _____________________________   </w:t>
      </w:r>
    </w:p>
    <w:p w:rsidR="001B7848" w:rsidRPr="004E7767" w:rsidRDefault="001B7848" w:rsidP="001B7848">
      <w:pPr>
        <w:rPr>
          <w:sz w:val="24"/>
          <w:szCs w:val="24"/>
        </w:rPr>
      </w:pPr>
      <w:r w:rsidRPr="004E7767">
        <w:rPr>
          <w:sz w:val="24"/>
          <w:szCs w:val="24"/>
        </w:rPr>
        <w:t xml:space="preserve"> </w:t>
      </w:r>
    </w:p>
    <w:p w:rsidR="001B7848" w:rsidRPr="004E7767" w:rsidRDefault="001B7848" w:rsidP="001B7848">
      <w:pPr>
        <w:jc w:val="both"/>
        <w:rPr>
          <w:b/>
          <w:i/>
          <w:sz w:val="24"/>
          <w:szCs w:val="24"/>
        </w:rPr>
      </w:pPr>
      <w:proofErr w:type="spellStart"/>
      <w:r w:rsidRPr="004E7767">
        <w:rPr>
          <w:i/>
          <w:sz w:val="24"/>
          <w:szCs w:val="24"/>
        </w:rPr>
        <w:t>Напомена</w:t>
      </w:r>
      <w:proofErr w:type="spellEnd"/>
      <w:r w:rsidRPr="004E7767">
        <w:rPr>
          <w:i/>
          <w:sz w:val="24"/>
          <w:szCs w:val="24"/>
        </w:rPr>
        <w:t>:</w:t>
      </w:r>
      <w:r w:rsidRPr="004E7767">
        <w:rPr>
          <w:b/>
          <w:i/>
          <w:sz w:val="24"/>
          <w:szCs w:val="24"/>
        </w:rPr>
        <w:t xml:space="preserve"> </w:t>
      </w:r>
      <w:r w:rsidRPr="004E7767">
        <w:rPr>
          <w:i/>
          <w:sz w:val="24"/>
          <w:szCs w:val="24"/>
        </w:rPr>
        <w:t xml:space="preserve">у </w:t>
      </w:r>
      <w:proofErr w:type="spellStart"/>
      <w:r w:rsidRPr="004E7767">
        <w:rPr>
          <w:i/>
          <w:sz w:val="24"/>
          <w:szCs w:val="24"/>
        </w:rPr>
        <w:t>случају</w:t>
      </w:r>
      <w:proofErr w:type="spellEnd"/>
      <w:r w:rsidRPr="004E7767">
        <w:rPr>
          <w:i/>
          <w:sz w:val="24"/>
          <w:szCs w:val="24"/>
        </w:rPr>
        <w:t xml:space="preserve"> </w:t>
      </w:r>
      <w:proofErr w:type="spellStart"/>
      <w:r w:rsidRPr="004E7767">
        <w:rPr>
          <w:i/>
          <w:sz w:val="24"/>
          <w:szCs w:val="24"/>
        </w:rPr>
        <w:t>постојања</w:t>
      </w:r>
      <w:proofErr w:type="spellEnd"/>
      <w:r w:rsidRPr="004E7767">
        <w:rPr>
          <w:i/>
          <w:sz w:val="24"/>
          <w:szCs w:val="24"/>
        </w:rPr>
        <w:t xml:space="preserve"> </w:t>
      </w:r>
      <w:proofErr w:type="spellStart"/>
      <w:r w:rsidRPr="004E7767">
        <w:rPr>
          <w:i/>
          <w:sz w:val="24"/>
          <w:szCs w:val="24"/>
        </w:rPr>
        <w:t>основане</w:t>
      </w:r>
      <w:proofErr w:type="spellEnd"/>
      <w:r w:rsidRPr="004E7767">
        <w:rPr>
          <w:i/>
          <w:sz w:val="24"/>
          <w:szCs w:val="24"/>
        </w:rPr>
        <w:t xml:space="preserve"> </w:t>
      </w:r>
      <w:proofErr w:type="spellStart"/>
      <w:r w:rsidRPr="004E7767">
        <w:rPr>
          <w:i/>
          <w:sz w:val="24"/>
          <w:szCs w:val="24"/>
        </w:rPr>
        <w:t>сумње</w:t>
      </w:r>
      <w:proofErr w:type="spellEnd"/>
      <w:r w:rsidRPr="004E7767">
        <w:rPr>
          <w:i/>
          <w:sz w:val="24"/>
          <w:szCs w:val="24"/>
        </w:rPr>
        <w:t xml:space="preserve"> у </w:t>
      </w:r>
      <w:proofErr w:type="spellStart"/>
      <w:r w:rsidRPr="004E7767">
        <w:rPr>
          <w:i/>
          <w:sz w:val="24"/>
          <w:szCs w:val="24"/>
        </w:rPr>
        <w:t>истинитост</w:t>
      </w:r>
      <w:proofErr w:type="spellEnd"/>
      <w:r w:rsidRPr="004E7767">
        <w:rPr>
          <w:i/>
          <w:sz w:val="24"/>
          <w:szCs w:val="24"/>
        </w:rPr>
        <w:t xml:space="preserve"> </w:t>
      </w:r>
      <w:proofErr w:type="spellStart"/>
      <w:r w:rsidRPr="004E7767">
        <w:rPr>
          <w:i/>
          <w:sz w:val="24"/>
          <w:szCs w:val="24"/>
        </w:rPr>
        <w:t>изјаве</w:t>
      </w:r>
      <w:proofErr w:type="spellEnd"/>
      <w:r w:rsidRPr="004E7767">
        <w:rPr>
          <w:i/>
          <w:sz w:val="24"/>
          <w:szCs w:val="24"/>
        </w:rPr>
        <w:t xml:space="preserve"> о </w:t>
      </w:r>
      <w:proofErr w:type="spellStart"/>
      <w:r w:rsidRPr="004E7767">
        <w:rPr>
          <w:i/>
          <w:sz w:val="24"/>
          <w:szCs w:val="24"/>
        </w:rPr>
        <w:t>независној</w:t>
      </w:r>
      <w:proofErr w:type="spellEnd"/>
      <w:r w:rsidRPr="004E7767">
        <w:rPr>
          <w:i/>
          <w:sz w:val="24"/>
          <w:szCs w:val="24"/>
        </w:rPr>
        <w:t xml:space="preserve"> </w:t>
      </w:r>
      <w:proofErr w:type="spellStart"/>
      <w:r w:rsidRPr="004E7767">
        <w:rPr>
          <w:i/>
          <w:sz w:val="24"/>
          <w:szCs w:val="24"/>
        </w:rPr>
        <w:t>понуди</w:t>
      </w:r>
      <w:proofErr w:type="spellEnd"/>
      <w:r w:rsidRPr="004E7767">
        <w:rPr>
          <w:i/>
          <w:sz w:val="24"/>
          <w:szCs w:val="24"/>
        </w:rPr>
        <w:t xml:space="preserve">, </w:t>
      </w:r>
      <w:proofErr w:type="spellStart"/>
      <w:r w:rsidRPr="004E7767">
        <w:rPr>
          <w:i/>
          <w:sz w:val="24"/>
          <w:szCs w:val="24"/>
        </w:rPr>
        <w:t>наручулац</w:t>
      </w:r>
      <w:proofErr w:type="spellEnd"/>
      <w:r w:rsidRPr="004E7767">
        <w:rPr>
          <w:i/>
          <w:sz w:val="24"/>
          <w:szCs w:val="24"/>
        </w:rPr>
        <w:t xml:space="preserve"> </w:t>
      </w:r>
      <w:proofErr w:type="spellStart"/>
      <w:r w:rsidRPr="004E7767">
        <w:rPr>
          <w:i/>
          <w:sz w:val="24"/>
          <w:szCs w:val="24"/>
        </w:rPr>
        <w:t>ће</w:t>
      </w:r>
      <w:proofErr w:type="spellEnd"/>
      <w:r w:rsidRPr="004E7767">
        <w:rPr>
          <w:i/>
          <w:sz w:val="24"/>
          <w:szCs w:val="24"/>
        </w:rPr>
        <w:t xml:space="preserve"> </w:t>
      </w:r>
      <w:proofErr w:type="spellStart"/>
      <w:r w:rsidRPr="004E7767">
        <w:rPr>
          <w:i/>
          <w:sz w:val="24"/>
          <w:szCs w:val="24"/>
        </w:rPr>
        <w:t>одмах</w:t>
      </w:r>
      <w:proofErr w:type="spellEnd"/>
      <w:r w:rsidRPr="004E7767">
        <w:rPr>
          <w:i/>
          <w:sz w:val="24"/>
          <w:szCs w:val="24"/>
        </w:rPr>
        <w:t xml:space="preserve"> </w:t>
      </w:r>
      <w:proofErr w:type="spellStart"/>
      <w:r w:rsidRPr="004E7767">
        <w:rPr>
          <w:i/>
          <w:sz w:val="24"/>
          <w:szCs w:val="24"/>
        </w:rPr>
        <w:t>обавестити</w:t>
      </w:r>
      <w:proofErr w:type="spellEnd"/>
      <w:r w:rsidRPr="004E7767">
        <w:rPr>
          <w:i/>
          <w:sz w:val="24"/>
          <w:szCs w:val="24"/>
        </w:rPr>
        <w:t xml:space="preserve"> </w:t>
      </w:r>
      <w:proofErr w:type="spellStart"/>
      <w:r w:rsidRPr="004E7767">
        <w:rPr>
          <w:i/>
          <w:sz w:val="24"/>
          <w:szCs w:val="24"/>
        </w:rPr>
        <w:t>организацију</w:t>
      </w:r>
      <w:proofErr w:type="spellEnd"/>
      <w:r w:rsidRPr="004E7767">
        <w:rPr>
          <w:i/>
          <w:sz w:val="24"/>
          <w:szCs w:val="24"/>
        </w:rPr>
        <w:t xml:space="preserve"> </w:t>
      </w:r>
      <w:proofErr w:type="spellStart"/>
      <w:r w:rsidRPr="004E7767">
        <w:rPr>
          <w:i/>
          <w:sz w:val="24"/>
          <w:szCs w:val="24"/>
        </w:rPr>
        <w:t>надлежну</w:t>
      </w:r>
      <w:proofErr w:type="spellEnd"/>
      <w:r w:rsidRPr="004E7767">
        <w:rPr>
          <w:i/>
          <w:sz w:val="24"/>
          <w:szCs w:val="24"/>
        </w:rPr>
        <w:t xml:space="preserve"> </w:t>
      </w:r>
      <w:proofErr w:type="spellStart"/>
      <w:r w:rsidRPr="004E7767">
        <w:rPr>
          <w:i/>
          <w:sz w:val="24"/>
          <w:szCs w:val="24"/>
        </w:rPr>
        <w:t>за</w:t>
      </w:r>
      <w:proofErr w:type="spellEnd"/>
      <w:r w:rsidRPr="004E7767">
        <w:rPr>
          <w:i/>
          <w:sz w:val="24"/>
          <w:szCs w:val="24"/>
        </w:rPr>
        <w:t xml:space="preserve"> </w:t>
      </w:r>
      <w:proofErr w:type="spellStart"/>
      <w:r w:rsidRPr="004E7767">
        <w:rPr>
          <w:i/>
          <w:sz w:val="24"/>
          <w:szCs w:val="24"/>
        </w:rPr>
        <w:t>заштиту</w:t>
      </w:r>
      <w:proofErr w:type="spellEnd"/>
      <w:r w:rsidRPr="004E7767">
        <w:rPr>
          <w:i/>
          <w:sz w:val="24"/>
          <w:szCs w:val="24"/>
        </w:rPr>
        <w:t xml:space="preserve"> </w:t>
      </w:r>
      <w:proofErr w:type="spellStart"/>
      <w:r w:rsidRPr="004E7767">
        <w:rPr>
          <w:i/>
          <w:sz w:val="24"/>
          <w:szCs w:val="24"/>
        </w:rPr>
        <w:t>конкуренције</w:t>
      </w:r>
      <w:proofErr w:type="spellEnd"/>
      <w:r w:rsidRPr="004E7767">
        <w:rPr>
          <w:i/>
          <w:sz w:val="24"/>
          <w:szCs w:val="24"/>
        </w:rPr>
        <w:t xml:space="preserve">. </w:t>
      </w:r>
      <w:proofErr w:type="spellStart"/>
      <w:r w:rsidRPr="004E7767">
        <w:rPr>
          <w:i/>
          <w:sz w:val="24"/>
          <w:szCs w:val="24"/>
        </w:rPr>
        <w:t>Организација</w:t>
      </w:r>
      <w:proofErr w:type="spellEnd"/>
      <w:r w:rsidRPr="004E7767">
        <w:rPr>
          <w:i/>
          <w:sz w:val="24"/>
          <w:szCs w:val="24"/>
        </w:rPr>
        <w:t xml:space="preserve"> </w:t>
      </w:r>
      <w:proofErr w:type="spellStart"/>
      <w:r w:rsidRPr="004E7767">
        <w:rPr>
          <w:i/>
          <w:sz w:val="24"/>
          <w:szCs w:val="24"/>
        </w:rPr>
        <w:t>надлежна</w:t>
      </w:r>
      <w:proofErr w:type="spellEnd"/>
      <w:r w:rsidRPr="004E7767">
        <w:rPr>
          <w:i/>
          <w:sz w:val="24"/>
          <w:szCs w:val="24"/>
        </w:rPr>
        <w:t xml:space="preserve"> </w:t>
      </w:r>
      <w:proofErr w:type="spellStart"/>
      <w:r w:rsidRPr="004E7767">
        <w:rPr>
          <w:i/>
          <w:sz w:val="24"/>
          <w:szCs w:val="24"/>
        </w:rPr>
        <w:t>за</w:t>
      </w:r>
      <w:proofErr w:type="spellEnd"/>
      <w:r w:rsidRPr="004E7767">
        <w:rPr>
          <w:i/>
          <w:sz w:val="24"/>
          <w:szCs w:val="24"/>
        </w:rPr>
        <w:t xml:space="preserve"> </w:t>
      </w:r>
      <w:proofErr w:type="spellStart"/>
      <w:r w:rsidRPr="004E7767">
        <w:rPr>
          <w:i/>
          <w:sz w:val="24"/>
          <w:szCs w:val="24"/>
        </w:rPr>
        <w:t>заштиту</w:t>
      </w:r>
      <w:proofErr w:type="spellEnd"/>
      <w:r w:rsidRPr="004E7767">
        <w:rPr>
          <w:i/>
          <w:sz w:val="24"/>
          <w:szCs w:val="24"/>
        </w:rPr>
        <w:t xml:space="preserve"> </w:t>
      </w:r>
      <w:proofErr w:type="spellStart"/>
      <w:r w:rsidRPr="004E7767">
        <w:rPr>
          <w:i/>
          <w:sz w:val="24"/>
          <w:szCs w:val="24"/>
        </w:rPr>
        <w:t>конкуренције</w:t>
      </w:r>
      <w:proofErr w:type="spellEnd"/>
      <w:r w:rsidRPr="004E7767">
        <w:rPr>
          <w:i/>
          <w:sz w:val="24"/>
          <w:szCs w:val="24"/>
        </w:rPr>
        <w:t xml:space="preserve">, </w:t>
      </w:r>
      <w:proofErr w:type="spellStart"/>
      <w:r w:rsidRPr="004E7767">
        <w:rPr>
          <w:i/>
          <w:sz w:val="24"/>
          <w:szCs w:val="24"/>
        </w:rPr>
        <w:t>може</w:t>
      </w:r>
      <w:proofErr w:type="spellEnd"/>
      <w:r w:rsidRPr="004E7767">
        <w:rPr>
          <w:i/>
          <w:sz w:val="24"/>
          <w:szCs w:val="24"/>
        </w:rPr>
        <w:t xml:space="preserve"> </w:t>
      </w:r>
      <w:proofErr w:type="spellStart"/>
      <w:r w:rsidRPr="004E7767">
        <w:rPr>
          <w:i/>
          <w:sz w:val="24"/>
          <w:szCs w:val="24"/>
        </w:rPr>
        <w:t>понуђачу</w:t>
      </w:r>
      <w:proofErr w:type="spellEnd"/>
      <w:r w:rsidRPr="004E7767">
        <w:rPr>
          <w:i/>
          <w:sz w:val="24"/>
          <w:szCs w:val="24"/>
        </w:rPr>
        <w:t xml:space="preserve">, </w:t>
      </w:r>
      <w:proofErr w:type="spellStart"/>
      <w:r w:rsidRPr="004E7767">
        <w:rPr>
          <w:i/>
          <w:sz w:val="24"/>
          <w:szCs w:val="24"/>
        </w:rPr>
        <w:t>односно</w:t>
      </w:r>
      <w:proofErr w:type="spellEnd"/>
      <w:r w:rsidRPr="004E7767">
        <w:rPr>
          <w:i/>
          <w:sz w:val="24"/>
          <w:szCs w:val="24"/>
        </w:rPr>
        <w:t xml:space="preserve"> </w:t>
      </w:r>
      <w:proofErr w:type="spellStart"/>
      <w:r w:rsidRPr="004E7767">
        <w:rPr>
          <w:i/>
          <w:sz w:val="24"/>
          <w:szCs w:val="24"/>
        </w:rPr>
        <w:t>заинтересованом</w:t>
      </w:r>
      <w:proofErr w:type="spellEnd"/>
      <w:r w:rsidRPr="004E7767">
        <w:rPr>
          <w:i/>
          <w:sz w:val="24"/>
          <w:szCs w:val="24"/>
        </w:rPr>
        <w:t xml:space="preserve"> </w:t>
      </w:r>
      <w:proofErr w:type="spellStart"/>
      <w:r w:rsidRPr="004E7767">
        <w:rPr>
          <w:i/>
          <w:sz w:val="24"/>
          <w:szCs w:val="24"/>
        </w:rPr>
        <w:t>лицу</w:t>
      </w:r>
      <w:proofErr w:type="spellEnd"/>
      <w:r w:rsidRPr="004E7767">
        <w:rPr>
          <w:i/>
          <w:sz w:val="24"/>
          <w:szCs w:val="24"/>
        </w:rPr>
        <w:t xml:space="preserve"> </w:t>
      </w:r>
      <w:proofErr w:type="spellStart"/>
      <w:r w:rsidRPr="004E7767">
        <w:rPr>
          <w:i/>
          <w:sz w:val="24"/>
          <w:szCs w:val="24"/>
        </w:rPr>
        <w:t>изрећи</w:t>
      </w:r>
      <w:proofErr w:type="spellEnd"/>
      <w:r w:rsidRPr="004E7767">
        <w:rPr>
          <w:i/>
          <w:sz w:val="24"/>
          <w:szCs w:val="24"/>
        </w:rPr>
        <w:t xml:space="preserve"> </w:t>
      </w:r>
      <w:proofErr w:type="spellStart"/>
      <w:r w:rsidRPr="004E7767">
        <w:rPr>
          <w:i/>
          <w:sz w:val="24"/>
          <w:szCs w:val="24"/>
        </w:rPr>
        <w:t>меру</w:t>
      </w:r>
      <w:proofErr w:type="spellEnd"/>
      <w:r w:rsidRPr="004E7767">
        <w:rPr>
          <w:i/>
          <w:sz w:val="24"/>
          <w:szCs w:val="24"/>
        </w:rPr>
        <w:t xml:space="preserve"> </w:t>
      </w:r>
      <w:proofErr w:type="spellStart"/>
      <w:r w:rsidRPr="004E7767">
        <w:rPr>
          <w:i/>
          <w:sz w:val="24"/>
          <w:szCs w:val="24"/>
        </w:rPr>
        <w:t>забране</w:t>
      </w:r>
      <w:proofErr w:type="spellEnd"/>
      <w:r w:rsidRPr="004E7767">
        <w:rPr>
          <w:i/>
          <w:sz w:val="24"/>
          <w:szCs w:val="24"/>
        </w:rPr>
        <w:t xml:space="preserve"> </w:t>
      </w:r>
      <w:proofErr w:type="spellStart"/>
      <w:r w:rsidRPr="004E7767">
        <w:rPr>
          <w:i/>
          <w:sz w:val="24"/>
          <w:szCs w:val="24"/>
        </w:rPr>
        <w:t>учешћа</w:t>
      </w:r>
      <w:proofErr w:type="spellEnd"/>
      <w:r w:rsidRPr="004E7767">
        <w:rPr>
          <w:i/>
          <w:sz w:val="24"/>
          <w:szCs w:val="24"/>
        </w:rPr>
        <w:t xml:space="preserve"> у </w:t>
      </w:r>
      <w:proofErr w:type="spellStart"/>
      <w:r w:rsidRPr="004E7767">
        <w:rPr>
          <w:i/>
          <w:sz w:val="24"/>
          <w:szCs w:val="24"/>
        </w:rPr>
        <w:t>поступку</w:t>
      </w:r>
      <w:proofErr w:type="spellEnd"/>
      <w:r w:rsidRPr="004E7767">
        <w:rPr>
          <w:i/>
          <w:sz w:val="24"/>
          <w:szCs w:val="24"/>
        </w:rPr>
        <w:t xml:space="preserve"> </w:t>
      </w:r>
      <w:proofErr w:type="spellStart"/>
      <w:r w:rsidRPr="004E7767">
        <w:rPr>
          <w:i/>
          <w:sz w:val="24"/>
          <w:szCs w:val="24"/>
        </w:rPr>
        <w:t>јавне</w:t>
      </w:r>
      <w:proofErr w:type="spellEnd"/>
      <w:r w:rsidRPr="004E7767">
        <w:rPr>
          <w:i/>
          <w:sz w:val="24"/>
          <w:szCs w:val="24"/>
        </w:rPr>
        <w:t xml:space="preserve"> </w:t>
      </w:r>
      <w:proofErr w:type="spellStart"/>
      <w:r w:rsidRPr="004E7767">
        <w:rPr>
          <w:i/>
          <w:sz w:val="24"/>
          <w:szCs w:val="24"/>
        </w:rPr>
        <w:t>набавке</w:t>
      </w:r>
      <w:proofErr w:type="spellEnd"/>
      <w:r w:rsidRPr="004E7767">
        <w:rPr>
          <w:i/>
          <w:sz w:val="24"/>
          <w:szCs w:val="24"/>
        </w:rPr>
        <w:t xml:space="preserve"> </w:t>
      </w:r>
      <w:proofErr w:type="spellStart"/>
      <w:r w:rsidRPr="004E7767">
        <w:rPr>
          <w:i/>
          <w:sz w:val="24"/>
          <w:szCs w:val="24"/>
        </w:rPr>
        <w:t>ако</w:t>
      </w:r>
      <w:proofErr w:type="spellEnd"/>
      <w:r w:rsidRPr="004E7767">
        <w:rPr>
          <w:i/>
          <w:sz w:val="24"/>
          <w:szCs w:val="24"/>
        </w:rPr>
        <w:t xml:space="preserve"> </w:t>
      </w:r>
      <w:proofErr w:type="spellStart"/>
      <w:r w:rsidRPr="004E7767">
        <w:rPr>
          <w:i/>
          <w:sz w:val="24"/>
          <w:szCs w:val="24"/>
        </w:rPr>
        <w:t>утврди</w:t>
      </w:r>
      <w:proofErr w:type="spellEnd"/>
      <w:r w:rsidRPr="004E7767">
        <w:rPr>
          <w:i/>
          <w:sz w:val="24"/>
          <w:szCs w:val="24"/>
        </w:rPr>
        <w:t xml:space="preserve"> </w:t>
      </w:r>
      <w:proofErr w:type="spellStart"/>
      <w:r w:rsidRPr="004E7767">
        <w:rPr>
          <w:i/>
          <w:sz w:val="24"/>
          <w:szCs w:val="24"/>
        </w:rPr>
        <w:t>да</w:t>
      </w:r>
      <w:proofErr w:type="spellEnd"/>
      <w:r w:rsidRPr="004E7767">
        <w:rPr>
          <w:i/>
          <w:sz w:val="24"/>
          <w:szCs w:val="24"/>
        </w:rPr>
        <w:t xml:space="preserve"> </w:t>
      </w:r>
      <w:proofErr w:type="spellStart"/>
      <w:r w:rsidRPr="004E7767">
        <w:rPr>
          <w:i/>
          <w:sz w:val="24"/>
          <w:szCs w:val="24"/>
        </w:rPr>
        <w:t>је</w:t>
      </w:r>
      <w:proofErr w:type="spellEnd"/>
      <w:r w:rsidRPr="004E7767">
        <w:rPr>
          <w:i/>
          <w:sz w:val="24"/>
          <w:szCs w:val="24"/>
        </w:rPr>
        <w:t xml:space="preserve"> </w:t>
      </w:r>
      <w:proofErr w:type="spellStart"/>
      <w:r w:rsidRPr="004E7767">
        <w:rPr>
          <w:i/>
          <w:sz w:val="24"/>
          <w:szCs w:val="24"/>
        </w:rPr>
        <w:t>понуђач</w:t>
      </w:r>
      <w:proofErr w:type="spellEnd"/>
      <w:r w:rsidRPr="004E7767">
        <w:rPr>
          <w:i/>
          <w:sz w:val="24"/>
          <w:szCs w:val="24"/>
        </w:rPr>
        <w:t xml:space="preserve">, </w:t>
      </w:r>
      <w:proofErr w:type="spellStart"/>
      <w:r w:rsidRPr="004E7767">
        <w:rPr>
          <w:i/>
          <w:sz w:val="24"/>
          <w:szCs w:val="24"/>
        </w:rPr>
        <w:t>односно</w:t>
      </w:r>
      <w:proofErr w:type="spellEnd"/>
      <w:r w:rsidRPr="004E7767">
        <w:rPr>
          <w:i/>
          <w:sz w:val="24"/>
          <w:szCs w:val="24"/>
        </w:rPr>
        <w:t xml:space="preserve"> </w:t>
      </w:r>
      <w:proofErr w:type="spellStart"/>
      <w:r w:rsidRPr="004E7767">
        <w:rPr>
          <w:i/>
          <w:sz w:val="24"/>
          <w:szCs w:val="24"/>
        </w:rPr>
        <w:t>заинтересовано</w:t>
      </w:r>
      <w:proofErr w:type="spellEnd"/>
      <w:r w:rsidRPr="004E7767">
        <w:rPr>
          <w:i/>
          <w:sz w:val="24"/>
          <w:szCs w:val="24"/>
        </w:rPr>
        <w:t xml:space="preserve"> </w:t>
      </w:r>
      <w:proofErr w:type="spellStart"/>
      <w:r w:rsidRPr="004E7767">
        <w:rPr>
          <w:i/>
          <w:sz w:val="24"/>
          <w:szCs w:val="24"/>
        </w:rPr>
        <w:t>лице</w:t>
      </w:r>
      <w:proofErr w:type="spellEnd"/>
      <w:r w:rsidRPr="004E7767">
        <w:rPr>
          <w:i/>
          <w:sz w:val="24"/>
          <w:szCs w:val="24"/>
        </w:rPr>
        <w:t xml:space="preserve"> </w:t>
      </w:r>
      <w:proofErr w:type="spellStart"/>
      <w:r w:rsidRPr="004E7767">
        <w:rPr>
          <w:i/>
          <w:sz w:val="24"/>
          <w:szCs w:val="24"/>
        </w:rPr>
        <w:t>повредило</w:t>
      </w:r>
      <w:proofErr w:type="spellEnd"/>
      <w:r w:rsidRPr="004E7767">
        <w:rPr>
          <w:i/>
          <w:sz w:val="24"/>
          <w:szCs w:val="24"/>
        </w:rPr>
        <w:t xml:space="preserve"> </w:t>
      </w:r>
      <w:proofErr w:type="spellStart"/>
      <w:r w:rsidRPr="004E7767">
        <w:rPr>
          <w:i/>
          <w:sz w:val="24"/>
          <w:szCs w:val="24"/>
        </w:rPr>
        <w:t>конкуренцију</w:t>
      </w:r>
      <w:proofErr w:type="spellEnd"/>
      <w:r w:rsidRPr="004E7767">
        <w:rPr>
          <w:i/>
          <w:sz w:val="24"/>
          <w:szCs w:val="24"/>
        </w:rPr>
        <w:t xml:space="preserve"> у </w:t>
      </w:r>
      <w:proofErr w:type="spellStart"/>
      <w:r w:rsidRPr="004E7767">
        <w:rPr>
          <w:i/>
          <w:sz w:val="24"/>
          <w:szCs w:val="24"/>
        </w:rPr>
        <w:t>поступку</w:t>
      </w:r>
      <w:proofErr w:type="spellEnd"/>
      <w:r w:rsidRPr="004E7767">
        <w:rPr>
          <w:i/>
          <w:sz w:val="24"/>
          <w:szCs w:val="24"/>
        </w:rPr>
        <w:t xml:space="preserve"> </w:t>
      </w:r>
      <w:proofErr w:type="spellStart"/>
      <w:r w:rsidRPr="004E7767">
        <w:rPr>
          <w:i/>
          <w:sz w:val="24"/>
          <w:szCs w:val="24"/>
        </w:rPr>
        <w:t>јавне</w:t>
      </w:r>
      <w:proofErr w:type="spellEnd"/>
      <w:r w:rsidRPr="004E7767">
        <w:rPr>
          <w:i/>
          <w:sz w:val="24"/>
          <w:szCs w:val="24"/>
        </w:rPr>
        <w:t xml:space="preserve"> </w:t>
      </w:r>
      <w:proofErr w:type="spellStart"/>
      <w:r w:rsidRPr="004E7767">
        <w:rPr>
          <w:i/>
          <w:sz w:val="24"/>
          <w:szCs w:val="24"/>
        </w:rPr>
        <w:t>набавке</w:t>
      </w:r>
      <w:proofErr w:type="spellEnd"/>
      <w:r w:rsidRPr="004E7767">
        <w:rPr>
          <w:i/>
          <w:sz w:val="24"/>
          <w:szCs w:val="24"/>
        </w:rPr>
        <w:t xml:space="preserve"> у </w:t>
      </w:r>
      <w:proofErr w:type="spellStart"/>
      <w:r w:rsidRPr="004E7767">
        <w:rPr>
          <w:i/>
          <w:sz w:val="24"/>
          <w:szCs w:val="24"/>
        </w:rPr>
        <w:t>смислу</w:t>
      </w:r>
      <w:proofErr w:type="spellEnd"/>
      <w:r w:rsidRPr="004E7767">
        <w:rPr>
          <w:i/>
          <w:sz w:val="24"/>
          <w:szCs w:val="24"/>
        </w:rPr>
        <w:t xml:space="preserve"> </w:t>
      </w:r>
      <w:proofErr w:type="spellStart"/>
      <w:r w:rsidRPr="004E7767">
        <w:rPr>
          <w:i/>
          <w:sz w:val="24"/>
          <w:szCs w:val="24"/>
        </w:rPr>
        <w:t>закона</w:t>
      </w:r>
      <w:proofErr w:type="spellEnd"/>
      <w:r w:rsidRPr="004E7767">
        <w:rPr>
          <w:i/>
          <w:sz w:val="24"/>
          <w:szCs w:val="24"/>
        </w:rPr>
        <w:t xml:space="preserve"> </w:t>
      </w:r>
      <w:proofErr w:type="spellStart"/>
      <w:r w:rsidRPr="004E7767">
        <w:rPr>
          <w:i/>
          <w:sz w:val="24"/>
          <w:szCs w:val="24"/>
        </w:rPr>
        <w:t>којим</w:t>
      </w:r>
      <w:proofErr w:type="spellEnd"/>
      <w:r w:rsidRPr="004E7767">
        <w:rPr>
          <w:i/>
          <w:sz w:val="24"/>
          <w:szCs w:val="24"/>
        </w:rPr>
        <w:t xml:space="preserve"> </w:t>
      </w:r>
      <w:proofErr w:type="spellStart"/>
      <w:r w:rsidRPr="004E7767">
        <w:rPr>
          <w:i/>
          <w:sz w:val="24"/>
          <w:szCs w:val="24"/>
        </w:rPr>
        <w:t>се</w:t>
      </w:r>
      <w:proofErr w:type="spellEnd"/>
      <w:r w:rsidRPr="004E7767">
        <w:rPr>
          <w:i/>
          <w:sz w:val="24"/>
          <w:szCs w:val="24"/>
        </w:rPr>
        <w:t xml:space="preserve"> </w:t>
      </w:r>
      <w:proofErr w:type="spellStart"/>
      <w:r w:rsidRPr="004E7767">
        <w:rPr>
          <w:i/>
          <w:sz w:val="24"/>
          <w:szCs w:val="24"/>
        </w:rPr>
        <w:t>уређује</w:t>
      </w:r>
      <w:proofErr w:type="spellEnd"/>
      <w:r w:rsidRPr="004E7767">
        <w:rPr>
          <w:i/>
          <w:sz w:val="24"/>
          <w:szCs w:val="24"/>
        </w:rPr>
        <w:t xml:space="preserve"> </w:t>
      </w:r>
      <w:proofErr w:type="spellStart"/>
      <w:r w:rsidRPr="004E7767">
        <w:rPr>
          <w:i/>
          <w:sz w:val="24"/>
          <w:szCs w:val="24"/>
        </w:rPr>
        <w:t>заштита</w:t>
      </w:r>
      <w:proofErr w:type="spellEnd"/>
      <w:r w:rsidRPr="004E7767">
        <w:rPr>
          <w:i/>
          <w:sz w:val="24"/>
          <w:szCs w:val="24"/>
        </w:rPr>
        <w:t xml:space="preserve"> </w:t>
      </w:r>
      <w:proofErr w:type="spellStart"/>
      <w:r w:rsidRPr="004E7767">
        <w:rPr>
          <w:i/>
          <w:sz w:val="24"/>
          <w:szCs w:val="24"/>
        </w:rPr>
        <w:t>конкуренције</w:t>
      </w:r>
      <w:proofErr w:type="spellEnd"/>
      <w:r w:rsidRPr="004E7767">
        <w:rPr>
          <w:i/>
          <w:sz w:val="24"/>
          <w:szCs w:val="24"/>
        </w:rPr>
        <w:t xml:space="preserve">. </w:t>
      </w:r>
      <w:proofErr w:type="spellStart"/>
      <w:r w:rsidRPr="004E7767">
        <w:rPr>
          <w:i/>
          <w:sz w:val="24"/>
          <w:szCs w:val="24"/>
        </w:rPr>
        <w:t>Мера</w:t>
      </w:r>
      <w:proofErr w:type="spellEnd"/>
      <w:r w:rsidRPr="004E7767">
        <w:rPr>
          <w:i/>
          <w:sz w:val="24"/>
          <w:szCs w:val="24"/>
        </w:rPr>
        <w:t xml:space="preserve"> </w:t>
      </w:r>
      <w:proofErr w:type="spellStart"/>
      <w:r w:rsidRPr="004E7767">
        <w:rPr>
          <w:i/>
          <w:sz w:val="24"/>
          <w:szCs w:val="24"/>
        </w:rPr>
        <w:t>забране</w:t>
      </w:r>
      <w:proofErr w:type="spellEnd"/>
      <w:r w:rsidRPr="004E7767">
        <w:rPr>
          <w:i/>
          <w:sz w:val="24"/>
          <w:szCs w:val="24"/>
        </w:rPr>
        <w:t xml:space="preserve"> </w:t>
      </w:r>
      <w:proofErr w:type="spellStart"/>
      <w:r w:rsidRPr="004E7767">
        <w:rPr>
          <w:i/>
          <w:sz w:val="24"/>
          <w:szCs w:val="24"/>
        </w:rPr>
        <w:t>учешћа</w:t>
      </w:r>
      <w:proofErr w:type="spellEnd"/>
      <w:r w:rsidRPr="004E7767">
        <w:rPr>
          <w:i/>
          <w:sz w:val="24"/>
          <w:szCs w:val="24"/>
        </w:rPr>
        <w:t xml:space="preserve"> у </w:t>
      </w:r>
      <w:proofErr w:type="spellStart"/>
      <w:r w:rsidRPr="004E7767">
        <w:rPr>
          <w:i/>
          <w:sz w:val="24"/>
          <w:szCs w:val="24"/>
        </w:rPr>
        <w:t>поступку</w:t>
      </w:r>
      <w:proofErr w:type="spellEnd"/>
      <w:r w:rsidRPr="004E7767">
        <w:rPr>
          <w:i/>
          <w:sz w:val="24"/>
          <w:szCs w:val="24"/>
        </w:rPr>
        <w:t xml:space="preserve"> </w:t>
      </w:r>
      <w:proofErr w:type="spellStart"/>
      <w:r w:rsidRPr="004E7767">
        <w:rPr>
          <w:i/>
          <w:sz w:val="24"/>
          <w:szCs w:val="24"/>
        </w:rPr>
        <w:t>јавне</w:t>
      </w:r>
      <w:proofErr w:type="spellEnd"/>
      <w:r w:rsidRPr="004E7767">
        <w:rPr>
          <w:i/>
          <w:sz w:val="24"/>
          <w:szCs w:val="24"/>
        </w:rPr>
        <w:t xml:space="preserve"> </w:t>
      </w:r>
      <w:proofErr w:type="spellStart"/>
      <w:r w:rsidRPr="004E7767">
        <w:rPr>
          <w:i/>
          <w:sz w:val="24"/>
          <w:szCs w:val="24"/>
        </w:rPr>
        <w:t>набавке</w:t>
      </w:r>
      <w:proofErr w:type="spellEnd"/>
      <w:r w:rsidRPr="004E7767">
        <w:rPr>
          <w:i/>
          <w:sz w:val="24"/>
          <w:szCs w:val="24"/>
        </w:rPr>
        <w:t xml:space="preserve"> </w:t>
      </w:r>
      <w:proofErr w:type="spellStart"/>
      <w:r w:rsidRPr="004E7767">
        <w:rPr>
          <w:i/>
          <w:sz w:val="24"/>
          <w:szCs w:val="24"/>
        </w:rPr>
        <w:t>може</w:t>
      </w:r>
      <w:proofErr w:type="spellEnd"/>
      <w:r w:rsidRPr="004E7767">
        <w:rPr>
          <w:i/>
          <w:sz w:val="24"/>
          <w:szCs w:val="24"/>
        </w:rPr>
        <w:t xml:space="preserve"> </w:t>
      </w:r>
      <w:proofErr w:type="spellStart"/>
      <w:r w:rsidRPr="004E7767">
        <w:rPr>
          <w:i/>
          <w:sz w:val="24"/>
          <w:szCs w:val="24"/>
        </w:rPr>
        <w:t>трајати</w:t>
      </w:r>
      <w:proofErr w:type="spellEnd"/>
      <w:r w:rsidRPr="004E7767">
        <w:rPr>
          <w:i/>
          <w:sz w:val="24"/>
          <w:szCs w:val="24"/>
        </w:rPr>
        <w:t xml:space="preserve"> </w:t>
      </w:r>
      <w:proofErr w:type="spellStart"/>
      <w:r w:rsidRPr="004E7767">
        <w:rPr>
          <w:i/>
          <w:sz w:val="24"/>
          <w:szCs w:val="24"/>
        </w:rPr>
        <w:t>до</w:t>
      </w:r>
      <w:proofErr w:type="spellEnd"/>
      <w:r w:rsidRPr="004E7767">
        <w:rPr>
          <w:i/>
          <w:sz w:val="24"/>
          <w:szCs w:val="24"/>
        </w:rPr>
        <w:t xml:space="preserve"> </w:t>
      </w:r>
      <w:proofErr w:type="spellStart"/>
      <w:r w:rsidRPr="004E7767">
        <w:rPr>
          <w:i/>
          <w:sz w:val="24"/>
          <w:szCs w:val="24"/>
        </w:rPr>
        <w:t>две</w:t>
      </w:r>
      <w:proofErr w:type="spellEnd"/>
      <w:r w:rsidRPr="004E7767">
        <w:rPr>
          <w:i/>
          <w:sz w:val="24"/>
          <w:szCs w:val="24"/>
        </w:rPr>
        <w:t xml:space="preserve"> </w:t>
      </w:r>
      <w:proofErr w:type="spellStart"/>
      <w:r w:rsidRPr="004E7767">
        <w:rPr>
          <w:i/>
          <w:sz w:val="24"/>
          <w:szCs w:val="24"/>
        </w:rPr>
        <w:t>године</w:t>
      </w:r>
      <w:proofErr w:type="spellEnd"/>
      <w:r w:rsidRPr="004E7767">
        <w:rPr>
          <w:i/>
          <w:sz w:val="24"/>
          <w:szCs w:val="24"/>
        </w:rPr>
        <w:t xml:space="preserve">. </w:t>
      </w:r>
      <w:proofErr w:type="spellStart"/>
      <w:r w:rsidRPr="004E7767">
        <w:rPr>
          <w:i/>
          <w:sz w:val="24"/>
          <w:szCs w:val="24"/>
        </w:rPr>
        <w:t>Повреда</w:t>
      </w:r>
      <w:proofErr w:type="spellEnd"/>
      <w:r w:rsidRPr="004E7767">
        <w:rPr>
          <w:i/>
          <w:sz w:val="24"/>
          <w:szCs w:val="24"/>
        </w:rPr>
        <w:t xml:space="preserve"> </w:t>
      </w:r>
      <w:proofErr w:type="spellStart"/>
      <w:r w:rsidRPr="004E7767">
        <w:rPr>
          <w:i/>
          <w:sz w:val="24"/>
          <w:szCs w:val="24"/>
        </w:rPr>
        <w:t>конкуренције</w:t>
      </w:r>
      <w:proofErr w:type="spellEnd"/>
      <w:r w:rsidRPr="004E7767">
        <w:rPr>
          <w:i/>
          <w:sz w:val="24"/>
          <w:szCs w:val="24"/>
        </w:rPr>
        <w:t xml:space="preserve"> </w:t>
      </w:r>
      <w:proofErr w:type="spellStart"/>
      <w:r w:rsidRPr="004E7767">
        <w:rPr>
          <w:i/>
          <w:sz w:val="24"/>
          <w:szCs w:val="24"/>
        </w:rPr>
        <w:t>представља</w:t>
      </w:r>
      <w:proofErr w:type="spellEnd"/>
      <w:r w:rsidRPr="004E7767">
        <w:rPr>
          <w:i/>
          <w:sz w:val="24"/>
          <w:szCs w:val="24"/>
        </w:rPr>
        <w:t xml:space="preserve"> </w:t>
      </w:r>
      <w:proofErr w:type="spellStart"/>
      <w:r w:rsidRPr="004E7767">
        <w:rPr>
          <w:i/>
          <w:sz w:val="24"/>
          <w:szCs w:val="24"/>
        </w:rPr>
        <w:t>негативну</w:t>
      </w:r>
      <w:proofErr w:type="spellEnd"/>
      <w:r w:rsidRPr="004E7767">
        <w:rPr>
          <w:i/>
          <w:sz w:val="24"/>
          <w:szCs w:val="24"/>
        </w:rPr>
        <w:t xml:space="preserve"> </w:t>
      </w:r>
      <w:proofErr w:type="spellStart"/>
      <w:r w:rsidRPr="004E7767">
        <w:rPr>
          <w:i/>
          <w:sz w:val="24"/>
          <w:szCs w:val="24"/>
        </w:rPr>
        <w:t>референцу</w:t>
      </w:r>
      <w:proofErr w:type="spellEnd"/>
      <w:r w:rsidRPr="004E7767">
        <w:rPr>
          <w:i/>
          <w:sz w:val="24"/>
          <w:szCs w:val="24"/>
        </w:rPr>
        <w:t xml:space="preserve">, у </w:t>
      </w:r>
      <w:proofErr w:type="spellStart"/>
      <w:r w:rsidRPr="004E7767">
        <w:rPr>
          <w:i/>
          <w:sz w:val="24"/>
          <w:szCs w:val="24"/>
        </w:rPr>
        <w:t>смислу</w:t>
      </w:r>
      <w:proofErr w:type="spellEnd"/>
      <w:r w:rsidRPr="004E7767">
        <w:rPr>
          <w:i/>
          <w:sz w:val="24"/>
          <w:szCs w:val="24"/>
        </w:rPr>
        <w:t xml:space="preserve"> </w:t>
      </w:r>
      <w:proofErr w:type="spellStart"/>
      <w:r w:rsidRPr="004E7767">
        <w:rPr>
          <w:i/>
          <w:sz w:val="24"/>
          <w:szCs w:val="24"/>
        </w:rPr>
        <w:t>члана</w:t>
      </w:r>
      <w:proofErr w:type="spellEnd"/>
      <w:r w:rsidRPr="004E7767">
        <w:rPr>
          <w:i/>
          <w:sz w:val="24"/>
          <w:szCs w:val="24"/>
        </w:rPr>
        <w:t xml:space="preserve"> 82. </w:t>
      </w:r>
      <w:proofErr w:type="spellStart"/>
      <w:r w:rsidRPr="004E7767">
        <w:rPr>
          <w:i/>
          <w:sz w:val="24"/>
          <w:szCs w:val="24"/>
        </w:rPr>
        <w:t>став</w:t>
      </w:r>
      <w:proofErr w:type="spellEnd"/>
      <w:r w:rsidRPr="004E7767">
        <w:rPr>
          <w:i/>
          <w:sz w:val="24"/>
          <w:szCs w:val="24"/>
        </w:rPr>
        <w:t xml:space="preserve"> 1. </w:t>
      </w:r>
      <w:proofErr w:type="spellStart"/>
      <w:r w:rsidRPr="004E7767">
        <w:rPr>
          <w:i/>
          <w:sz w:val="24"/>
          <w:szCs w:val="24"/>
        </w:rPr>
        <w:t>тачка</w:t>
      </w:r>
      <w:proofErr w:type="spellEnd"/>
      <w:r w:rsidRPr="004E7767">
        <w:rPr>
          <w:i/>
          <w:sz w:val="24"/>
          <w:szCs w:val="24"/>
        </w:rPr>
        <w:t xml:space="preserve"> 2) </w:t>
      </w:r>
      <w:proofErr w:type="spellStart"/>
      <w:r w:rsidRPr="004E7767">
        <w:rPr>
          <w:i/>
          <w:sz w:val="24"/>
          <w:szCs w:val="24"/>
        </w:rPr>
        <w:t>Закона</w:t>
      </w:r>
      <w:proofErr w:type="spellEnd"/>
      <w:r w:rsidRPr="004E7767">
        <w:rPr>
          <w:b/>
          <w:i/>
          <w:sz w:val="24"/>
          <w:szCs w:val="24"/>
        </w:rPr>
        <w:t xml:space="preserve">. </w:t>
      </w:r>
    </w:p>
    <w:p w:rsidR="001B7848" w:rsidRPr="004E7767" w:rsidRDefault="001B7848" w:rsidP="001B7848">
      <w:pPr>
        <w:jc w:val="both"/>
        <w:rPr>
          <w:b/>
          <w:i/>
          <w:sz w:val="24"/>
          <w:szCs w:val="24"/>
        </w:rPr>
      </w:pPr>
    </w:p>
    <w:p w:rsidR="001B7848" w:rsidRPr="00BB6FCD" w:rsidRDefault="001B7848" w:rsidP="001B7848">
      <w:pPr>
        <w:jc w:val="both"/>
        <w:rPr>
          <w:i/>
          <w:sz w:val="24"/>
          <w:szCs w:val="24"/>
        </w:rPr>
      </w:pPr>
      <w:proofErr w:type="spellStart"/>
      <w:r w:rsidRPr="004E7767">
        <w:rPr>
          <w:i/>
          <w:sz w:val="24"/>
          <w:szCs w:val="24"/>
          <w:u w:val="single"/>
        </w:rPr>
        <w:t>Уколико</w:t>
      </w:r>
      <w:proofErr w:type="spellEnd"/>
      <w:r w:rsidRPr="004E7767">
        <w:rPr>
          <w:i/>
          <w:sz w:val="24"/>
          <w:szCs w:val="24"/>
          <w:u w:val="single"/>
        </w:rPr>
        <w:t xml:space="preserve"> </w:t>
      </w:r>
      <w:proofErr w:type="spellStart"/>
      <w:r w:rsidRPr="004E7767">
        <w:rPr>
          <w:i/>
          <w:sz w:val="24"/>
          <w:szCs w:val="24"/>
          <w:u w:val="single"/>
        </w:rPr>
        <w:t>понуду</w:t>
      </w:r>
      <w:proofErr w:type="spellEnd"/>
      <w:r w:rsidRPr="004E7767">
        <w:rPr>
          <w:i/>
          <w:sz w:val="24"/>
          <w:szCs w:val="24"/>
          <w:u w:val="single"/>
        </w:rPr>
        <w:t xml:space="preserve"> </w:t>
      </w:r>
      <w:proofErr w:type="spellStart"/>
      <w:r w:rsidRPr="004E7767">
        <w:rPr>
          <w:i/>
          <w:sz w:val="24"/>
          <w:szCs w:val="24"/>
          <w:u w:val="single"/>
        </w:rPr>
        <w:t>подноси</w:t>
      </w:r>
      <w:proofErr w:type="spellEnd"/>
      <w:r w:rsidRPr="004E7767">
        <w:rPr>
          <w:i/>
          <w:sz w:val="24"/>
          <w:szCs w:val="24"/>
          <w:u w:val="single"/>
        </w:rPr>
        <w:t xml:space="preserve"> </w:t>
      </w:r>
      <w:proofErr w:type="spellStart"/>
      <w:r w:rsidRPr="004E7767">
        <w:rPr>
          <w:i/>
          <w:sz w:val="24"/>
          <w:szCs w:val="24"/>
          <w:u w:val="single"/>
        </w:rPr>
        <w:t>група</w:t>
      </w:r>
      <w:proofErr w:type="spellEnd"/>
      <w:r w:rsidRPr="004E7767">
        <w:rPr>
          <w:i/>
          <w:sz w:val="24"/>
          <w:szCs w:val="24"/>
          <w:u w:val="single"/>
        </w:rPr>
        <w:t xml:space="preserve"> </w:t>
      </w:r>
      <w:proofErr w:type="spellStart"/>
      <w:r w:rsidRPr="004E7767">
        <w:rPr>
          <w:i/>
          <w:sz w:val="24"/>
          <w:szCs w:val="24"/>
          <w:u w:val="single"/>
        </w:rPr>
        <w:t>понуђача</w:t>
      </w:r>
      <w:proofErr w:type="spellEnd"/>
      <w:r w:rsidRPr="004E7767">
        <w:rPr>
          <w:i/>
          <w:sz w:val="24"/>
          <w:szCs w:val="24"/>
        </w:rPr>
        <w:t>,</w:t>
      </w:r>
      <w:r w:rsidRPr="004E7767">
        <w:rPr>
          <w:b/>
          <w:i/>
          <w:sz w:val="24"/>
          <w:szCs w:val="24"/>
        </w:rPr>
        <w:t xml:space="preserve"> </w:t>
      </w:r>
      <w:proofErr w:type="spellStart"/>
      <w:r w:rsidRPr="004E7767">
        <w:rPr>
          <w:i/>
          <w:sz w:val="24"/>
          <w:szCs w:val="24"/>
        </w:rPr>
        <w:t>Изјава</w:t>
      </w:r>
      <w:proofErr w:type="spellEnd"/>
      <w:r w:rsidRPr="004E7767">
        <w:rPr>
          <w:i/>
          <w:sz w:val="24"/>
          <w:szCs w:val="24"/>
        </w:rPr>
        <w:t xml:space="preserve"> </w:t>
      </w:r>
      <w:proofErr w:type="spellStart"/>
      <w:r w:rsidRPr="004E7767">
        <w:rPr>
          <w:i/>
          <w:sz w:val="24"/>
          <w:szCs w:val="24"/>
        </w:rPr>
        <w:t>мора</w:t>
      </w:r>
      <w:proofErr w:type="spellEnd"/>
      <w:r w:rsidRPr="004E7767">
        <w:rPr>
          <w:i/>
          <w:sz w:val="24"/>
          <w:szCs w:val="24"/>
        </w:rPr>
        <w:t xml:space="preserve"> </w:t>
      </w:r>
      <w:proofErr w:type="spellStart"/>
      <w:r w:rsidRPr="004E7767">
        <w:rPr>
          <w:i/>
          <w:sz w:val="24"/>
          <w:szCs w:val="24"/>
        </w:rPr>
        <w:t>бити</w:t>
      </w:r>
      <w:proofErr w:type="spellEnd"/>
      <w:r w:rsidRPr="004E7767">
        <w:rPr>
          <w:i/>
          <w:sz w:val="24"/>
          <w:szCs w:val="24"/>
        </w:rPr>
        <w:t xml:space="preserve"> </w:t>
      </w:r>
      <w:proofErr w:type="spellStart"/>
      <w:r w:rsidRPr="004E7767">
        <w:rPr>
          <w:i/>
          <w:sz w:val="24"/>
          <w:szCs w:val="24"/>
        </w:rPr>
        <w:t>потписана</w:t>
      </w:r>
      <w:proofErr w:type="spellEnd"/>
      <w:r w:rsidRPr="004E7767">
        <w:rPr>
          <w:i/>
          <w:sz w:val="24"/>
          <w:szCs w:val="24"/>
        </w:rPr>
        <w:t xml:space="preserve"> </w:t>
      </w:r>
      <w:proofErr w:type="spellStart"/>
      <w:r w:rsidRPr="004E7767">
        <w:rPr>
          <w:i/>
          <w:sz w:val="24"/>
          <w:szCs w:val="24"/>
        </w:rPr>
        <w:t>од</w:t>
      </w:r>
      <w:proofErr w:type="spellEnd"/>
      <w:r w:rsidRPr="004E7767">
        <w:rPr>
          <w:i/>
          <w:sz w:val="24"/>
          <w:szCs w:val="24"/>
        </w:rPr>
        <w:t xml:space="preserve"> </w:t>
      </w:r>
      <w:proofErr w:type="spellStart"/>
      <w:r w:rsidRPr="004E7767">
        <w:rPr>
          <w:i/>
          <w:sz w:val="24"/>
          <w:szCs w:val="24"/>
        </w:rPr>
        <w:t>стране</w:t>
      </w:r>
      <w:proofErr w:type="spellEnd"/>
      <w:r w:rsidRPr="004E7767">
        <w:rPr>
          <w:i/>
          <w:sz w:val="24"/>
          <w:szCs w:val="24"/>
        </w:rPr>
        <w:t xml:space="preserve"> </w:t>
      </w:r>
      <w:proofErr w:type="spellStart"/>
      <w:r w:rsidRPr="004E7767">
        <w:rPr>
          <w:i/>
          <w:sz w:val="24"/>
          <w:szCs w:val="24"/>
        </w:rPr>
        <w:t>овлашћеног</w:t>
      </w:r>
      <w:proofErr w:type="spellEnd"/>
      <w:r w:rsidRPr="004E7767">
        <w:rPr>
          <w:i/>
          <w:sz w:val="24"/>
          <w:szCs w:val="24"/>
        </w:rPr>
        <w:t xml:space="preserve"> </w:t>
      </w:r>
      <w:proofErr w:type="spellStart"/>
      <w:r w:rsidRPr="004E7767">
        <w:rPr>
          <w:i/>
          <w:sz w:val="24"/>
          <w:szCs w:val="24"/>
        </w:rPr>
        <w:t>лица</w:t>
      </w:r>
      <w:proofErr w:type="spellEnd"/>
      <w:r w:rsidRPr="004E7767">
        <w:rPr>
          <w:i/>
          <w:sz w:val="24"/>
          <w:szCs w:val="24"/>
        </w:rPr>
        <w:t xml:space="preserve"> </w:t>
      </w:r>
      <w:proofErr w:type="spellStart"/>
      <w:r w:rsidRPr="004E7767">
        <w:rPr>
          <w:i/>
          <w:sz w:val="24"/>
          <w:szCs w:val="24"/>
        </w:rPr>
        <w:t>сваког</w:t>
      </w:r>
      <w:proofErr w:type="spellEnd"/>
      <w:r w:rsidRPr="004E7767">
        <w:rPr>
          <w:i/>
          <w:sz w:val="24"/>
          <w:szCs w:val="24"/>
        </w:rPr>
        <w:t xml:space="preserve"> </w:t>
      </w:r>
      <w:proofErr w:type="spellStart"/>
      <w:r w:rsidRPr="004E7767">
        <w:rPr>
          <w:i/>
          <w:sz w:val="24"/>
          <w:szCs w:val="24"/>
        </w:rPr>
        <w:t>понуђача</w:t>
      </w:r>
      <w:proofErr w:type="spellEnd"/>
      <w:r w:rsidRPr="004E7767">
        <w:rPr>
          <w:i/>
          <w:sz w:val="24"/>
          <w:szCs w:val="24"/>
        </w:rPr>
        <w:t xml:space="preserve"> </w:t>
      </w:r>
      <w:proofErr w:type="spellStart"/>
      <w:r w:rsidRPr="004E7767">
        <w:rPr>
          <w:i/>
          <w:sz w:val="24"/>
          <w:szCs w:val="24"/>
        </w:rPr>
        <w:t>из</w:t>
      </w:r>
      <w:proofErr w:type="spellEnd"/>
      <w:r w:rsidRPr="004E7767">
        <w:rPr>
          <w:i/>
          <w:sz w:val="24"/>
          <w:szCs w:val="24"/>
        </w:rPr>
        <w:t xml:space="preserve"> </w:t>
      </w:r>
      <w:proofErr w:type="spellStart"/>
      <w:r w:rsidRPr="004E7767">
        <w:rPr>
          <w:i/>
          <w:sz w:val="24"/>
          <w:szCs w:val="24"/>
        </w:rPr>
        <w:t>групе</w:t>
      </w:r>
      <w:proofErr w:type="spellEnd"/>
      <w:r w:rsidRPr="004E7767">
        <w:rPr>
          <w:i/>
          <w:sz w:val="24"/>
          <w:szCs w:val="24"/>
        </w:rPr>
        <w:t xml:space="preserve"> </w:t>
      </w:r>
      <w:proofErr w:type="spellStart"/>
      <w:r w:rsidRPr="004E7767">
        <w:rPr>
          <w:i/>
          <w:sz w:val="24"/>
          <w:szCs w:val="24"/>
        </w:rPr>
        <w:t>понуђача</w:t>
      </w:r>
      <w:proofErr w:type="spellEnd"/>
      <w:r w:rsidRPr="004E7767">
        <w:rPr>
          <w:i/>
          <w:sz w:val="24"/>
          <w:szCs w:val="24"/>
        </w:rPr>
        <w:t xml:space="preserve"> и </w:t>
      </w:r>
      <w:proofErr w:type="spellStart"/>
      <w:r w:rsidRPr="004E7767">
        <w:rPr>
          <w:i/>
          <w:sz w:val="24"/>
          <w:szCs w:val="24"/>
        </w:rPr>
        <w:t>оверена</w:t>
      </w:r>
      <w:proofErr w:type="spellEnd"/>
      <w:r w:rsidRPr="004E7767">
        <w:rPr>
          <w:i/>
          <w:sz w:val="24"/>
          <w:szCs w:val="24"/>
        </w:rPr>
        <w:t xml:space="preserve"> </w:t>
      </w:r>
      <w:proofErr w:type="spellStart"/>
      <w:r w:rsidRPr="004E7767">
        <w:rPr>
          <w:i/>
          <w:sz w:val="24"/>
          <w:szCs w:val="24"/>
        </w:rPr>
        <w:t>печатом</w:t>
      </w:r>
      <w:proofErr w:type="spellEnd"/>
      <w:r w:rsidRPr="004E7767">
        <w:rPr>
          <w:i/>
          <w:sz w:val="24"/>
          <w:szCs w:val="24"/>
        </w:rPr>
        <w:t>.</w:t>
      </w:r>
    </w:p>
    <w:p w:rsidR="001B7848" w:rsidRPr="00BB6FCD" w:rsidRDefault="001B7848" w:rsidP="001B7848">
      <w:pPr>
        <w:jc w:val="both"/>
        <w:rPr>
          <w:b/>
          <w:i/>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EC63DE" w:rsidRPr="006B2DA9" w:rsidRDefault="00EC63DE" w:rsidP="006B2DA9">
      <w:pPr>
        <w:tabs>
          <w:tab w:val="left" w:pos="1440"/>
        </w:tabs>
        <w:jc w:val="both"/>
        <w:rPr>
          <w:rFonts w:eastAsia="Times New Roman"/>
          <w:sz w:val="24"/>
          <w:szCs w:val="24"/>
          <w:lang w:val="sr-Cyrl-CS"/>
        </w:rPr>
      </w:pPr>
    </w:p>
    <w:p w:rsidR="00EC63DE" w:rsidRDefault="00EC63DE" w:rsidP="001B7848">
      <w:pPr>
        <w:pStyle w:val="Heading2"/>
      </w:pPr>
    </w:p>
    <w:p w:rsidR="001B7848" w:rsidRPr="004E7767" w:rsidRDefault="001B7848" w:rsidP="001B7848">
      <w:pPr>
        <w:pStyle w:val="Heading2"/>
        <w:rPr>
          <w:rFonts w:cs="Times New Roman"/>
        </w:rPr>
      </w:pPr>
      <w:proofErr w:type="spellStart"/>
      <w:r w:rsidRPr="004E7767">
        <w:rPr>
          <w:rFonts w:cs="Times New Roman"/>
        </w:rPr>
        <w:t>Образац</w:t>
      </w:r>
      <w:proofErr w:type="spellEnd"/>
      <w:r w:rsidRPr="004E7767">
        <w:rPr>
          <w:rFonts w:cs="Times New Roman"/>
        </w:rPr>
        <w:t xml:space="preserve"> </w:t>
      </w:r>
      <w:r w:rsidR="00B35E3B" w:rsidRPr="004E7767">
        <w:rPr>
          <w:rFonts w:cs="Times New Roman"/>
          <w:lang w:val="sr-Cyrl-RS"/>
        </w:rPr>
        <w:t>3</w:t>
      </w:r>
      <w:r w:rsidRPr="004E7767">
        <w:rPr>
          <w:rFonts w:cs="Times New Roman"/>
        </w:rPr>
        <w:t xml:space="preserve"> – </w:t>
      </w:r>
      <w:proofErr w:type="spellStart"/>
      <w:r w:rsidRPr="004E7767">
        <w:rPr>
          <w:rFonts w:cs="Times New Roman"/>
        </w:rPr>
        <w:t>Образац</w:t>
      </w:r>
      <w:proofErr w:type="spellEnd"/>
      <w:r w:rsidRPr="004E7767">
        <w:rPr>
          <w:rFonts w:cs="Times New Roman"/>
        </w:rPr>
        <w:t xml:space="preserve"> </w:t>
      </w:r>
      <w:proofErr w:type="spellStart"/>
      <w:r w:rsidRPr="004E7767">
        <w:rPr>
          <w:rFonts w:cs="Times New Roman"/>
        </w:rPr>
        <w:t>изјаве</w:t>
      </w:r>
      <w:proofErr w:type="spellEnd"/>
      <w:r w:rsidRPr="004E7767">
        <w:rPr>
          <w:rFonts w:cs="Times New Roman"/>
        </w:rPr>
        <w:t xml:space="preserve"> </w:t>
      </w:r>
      <w:proofErr w:type="spellStart"/>
      <w:r w:rsidRPr="004E7767">
        <w:rPr>
          <w:rFonts w:cs="Times New Roman"/>
        </w:rPr>
        <w:t>понуђача</w:t>
      </w:r>
      <w:proofErr w:type="spellEnd"/>
      <w:r w:rsidRPr="004E7767">
        <w:rPr>
          <w:rFonts w:cs="Times New Roman"/>
        </w:rPr>
        <w:t xml:space="preserve"> о </w:t>
      </w:r>
      <w:proofErr w:type="spellStart"/>
      <w:r w:rsidRPr="004E7767">
        <w:rPr>
          <w:rFonts w:cs="Times New Roman"/>
        </w:rPr>
        <w:t>испуњавању</w:t>
      </w:r>
      <w:proofErr w:type="spellEnd"/>
      <w:r w:rsidRPr="004E7767">
        <w:rPr>
          <w:rFonts w:cs="Times New Roman"/>
        </w:rPr>
        <w:t xml:space="preserve"> </w:t>
      </w:r>
      <w:proofErr w:type="spellStart"/>
      <w:r w:rsidRPr="004E7767">
        <w:rPr>
          <w:rFonts w:cs="Times New Roman"/>
        </w:rPr>
        <w:t>услова</w:t>
      </w:r>
      <w:proofErr w:type="spellEnd"/>
      <w:r w:rsidRPr="004E7767">
        <w:rPr>
          <w:rFonts w:cs="Times New Roman"/>
        </w:rPr>
        <w:t xml:space="preserve"> </w:t>
      </w:r>
      <w:proofErr w:type="spellStart"/>
      <w:r w:rsidRPr="004E7767">
        <w:rPr>
          <w:rFonts w:cs="Times New Roman"/>
        </w:rPr>
        <w:t>из</w:t>
      </w:r>
      <w:proofErr w:type="spellEnd"/>
      <w:r w:rsidRPr="004E7767">
        <w:rPr>
          <w:rFonts w:cs="Times New Roman"/>
        </w:rPr>
        <w:t xml:space="preserve"> </w:t>
      </w:r>
      <w:proofErr w:type="spellStart"/>
      <w:r w:rsidRPr="004E7767">
        <w:rPr>
          <w:rFonts w:cs="Times New Roman"/>
        </w:rPr>
        <w:t>чл</w:t>
      </w:r>
      <w:proofErr w:type="spellEnd"/>
      <w:r w:rsidRPr="004E7767">
        <w:rPr>
          <w:rFonts w:cs="Times New Roman"/>
        </w:rPr>
        <w:t xml:space="preserve">. 75. </w:t>
      </w:r>
      <w:r w:rsidRPr="004E7767">
        <w:rPr>
          <w:rFonts w:cs="Times New Roman"/>
          <w:lang w:val="sr-Cyrl-RS"/>
        </w:rPr>
        <w:t>и 76.</w:t>
      </w:r>
      <w:proofErr w:type="spellStart"/>
      <w:r w:rsidRPr="004E7767">
        <w:rPr>
          <w:rFonts w:cs="Times New Roman"/>
        </w:rPr>
        <w:t>ст</w:t>
      </w:r>
      <w:proofErr w:type="spellEnd"/>
      <w:r w:rsidRPr="004E7767">
        <w:rPr>
          <w:rFonts w:cs="Times New Roman"/>
        </w:rPr>
        <w:t xml:space="preserve">. </w:t>
      </w:r>
      <w:proofErr w:type="spellStart"/>
      <w:r w:rsidRPr="004E7767">
        <w:rPr>
          <w:rFonts w:cs="Times New Roman"/>
        </w:rPr>
        <w:t>Закона</w:t>
      </w:r>
      <w:proofErr w:type="spellEnd"/>
      <w:r w:rsidRPr="004E7767">
        <w:rPr>
          <w:rFonts w:cs="Times New Roman"/>
          <w:lang w:val="sr-Cyrl-RS"/>
        </w:rPr>
        <w:t xml:space="preserve"> у поступку јавне набавке мале вредности</w:t>
      </w: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jc w:val="center"/>
        <w:rPr>
          <w:b/>
          <w:sz w:val="24"/>
          <w:szCs w:val="24"/>
        </w:rPr>
      </w:pPr>
    </w:p>
    <w:p w:rsidR="001B7848" w:rsidRPr="004E7767" w:rsidRDefault="001B7848" w:rsidP="001B7848">
      <w:pPr>
        <w:jc w:val="center"/>
        <w:rPr>
          <w:sz w:val="24"/>
          <w:szCs w:val="24"/>
          <w:lang w:val="sr-Cyrl-RS"/>
        </w:rPr>
      </w:pPr>
      <w:r w:rsidRPr="004E7767">
        <w:rPr>
          <w:sz w:val="24"/>
          <w:szCs w:val="24"/>
        </w:rPr>
        <w:t xml:space="preserve">И З Ј А В </w:t>
      </w:r>
      <w:r w:rsidRPr="004E7767">
        <w:rPr>
          <w:sz w:val="24"/>
          <w:szCs w:val="24"/>
          <w:lang w:val="sr-Cyrl-RS"/>
        </w:rPr>
        <w:t>А</w:t>
      </w:r>
    </w:p>
    <w:p w:rsidR="001B7848" w:rsidRPr="004E7767" w:rsidRDefault="001B7848" w:rsidP="001B7848">
      <w:pPr>
        <w:jc w:val="center"/>
        <w:rPr>
          <w:sz w:val="24"/>
          <w:szCs w:val="24"/>
        </w:rPr>
      </w:pPr>
    </w:p>
    <w:p w:rsidR="001B7848" w:rsidRPr="004E7767" w:rsidRDefault="001B7848" w:rsidP="001B7848">
      <w:pPr>
        <w:rPr>
          <w:sz w:val="24"/>
          <w:szCs w:val="24"/>
        </w:rPr>
      </w:pPr>
    </w:p>
    <w:p w:rsidR="001B7848" w:rsidRPr="004E7767" w:rsidRDefault="001B7848" w:rsidP="001B7848">
      <w:pPr>
        <w:ind w:firstLine="720"/>
        <w:jc w:val="both"/>
        <w:rPr>
          <w:sz w:val="24"/>
          <w:szCs w:val="24"/>
        </w:rPr>
      </w:pPr>
      <w:r w:rsidRPr="004E7767">
        <w:rPr>
          <w:sz w:val="24"/>
          <w:szCs w:val="24"/>
        </w:rPr>
        <w:t xml:space="preserve">У </w:t>
      </w:r>
      <w:proofErr w:type="spellStart"/>
      <w:r w:rsidRPr="004E7767">
        <w:rPr>
          <w:sz w:val="24"/>
          <w:szCs w:val="24"/>
        </w:rPr>
        <w:t>складу</w:t>
      </w:r>
      <w:proofErr w:type="spellEnd"/>
      <w:r w:rsidRPr="004E7767">
        <w:rPr>
          <w:sz w:val="24"/>
          <w:szCs w:val="24"/>
        </w:rPr>
        <w:t xml:space="preserve"> </w:t>
      </w:r>
      <w:proofErr w:type="spellStart"/>
      <w:r w:rsidRPr="004E7767">
        <w:rPr>
          <w:sz w:val="24"/>
          <w:szCs w:val="24"/>
        </w:rPr>
        <w:t>са</w:t>
      </w:r>
      <w:proofErr w:type="spellEnd"/>
      <w:r w:rsidRPr="004E7767">
        <w:rPr>
          <w:sz w:val="24"/>
          <w:szCs w:val="24"/>
        </w:rPr>
        <w:t xml:space="preserve"> </w:t>
      </w:r>
      <w:proofErr w:type="spellStart"/>
      <w:r w:rsidRPr="004E7767">
        <w:rPr>
          <w:sz w:val="24"/>
          <w:szCs w:val="24"/>
        </w:rPr>
        <w:t>чланом</w:t>
      </w:r>
      <w:proofErr w:type="spellEnd"/>
      <w:r w:rsidRPr="004E7767">
        <w:rPr>
          <w:sz w:val="24"/>
          <w:szCs w:val="24"/>
        </w:rPr>
        <w:t xml:space="preserve"> 77. </w:t>
      </w:r>
      <w:proofErr w:type="spellStart"/>
      <w:r w:rsidRPr="004E7767">
        <w:rPr>
          <w:sz w:val="24"/>
          <w:szCs w:val="24"/>
        </w:rPr>
        <w:t>став</w:t>
      </w:r>
      <w:proofErr w:type="spellEnd"/>
      <w:r w:rsidRPr="004E7767">
        <w:rPr>
          <w:sz w:val="24"/>
          <w:szCs w:val="24"/>
        </w:rPr>
        <w:t xml:space="preserve"> 4.</w:t>
      </w:r>
      <w:r w:rsidRPr="004E7767">
        <w:rPr>
          <w:sz w:val="24"/>
          <w:szCs w:val="24"/>
          <w:lang w:val="sr-Cyrl-RS"/>
        </w:rPr>
        <w:t xml:space="preserve"> </w:t>
      </w:r>
      <w:proofErr w:type="spellStart"/>
      <w:r w:rsidRPr="004E7767">
        <w:rPr>
          <w:sz w:val="24"/>
          <w:szCs w:val="24"/>
        </w:rPr>
        <w:t>Закона</w:t>
      </w:r>
      <w:proofErr w:type="spellEnd"/>
      <w:r w:rsidRPr="004E7767">
        <w:rPr>
          <w:sz w:val="24"/>
          <w:szCs w:val="24"/>
          <w:lang w:val="sr-Cyrl-RS"/>
        </w:rPr>
        <w:t>,</w:t>
      </w:r>
      <w:r w:rsidRPr="004E7767">
        <w:rPr>
          <w:rFonts w:eastAsia="Times New Roman"/>
          <w:bCs/>
          <w:iCs/>
          <w:sz w:val="24"/>
          <w:szCs w:val="24"/>
          <w:lang w:val="sr-Cyrl-CS"/>
        </w:rPr>
        <w:t xml:space="preserve"> под </w:t>
      </w:r>
      <w:r w:rsidRPr="004E7767">
        <w:rPr>
          <w:rFonts w:eastAsia="Times New Roman"/>
          <w:bCs/>
          <w:iCs/>
          <w:sz w:val="24"/>
          <w:szCs w:val="24"/>
          <w:lang w:val="sr-Cyrl-RS"/>
        </w:rPr>
        <w:t xml:space="preserve">пуном </w:t>
      </w:r>
      <w:r w:rsidRPr="004E7767">
        <w:rPr>
          <w:rFonts w:eastAsia="Times New Roman"/>
          <w:bCs/>
          <w:iCs/>
          <w:sz w:val="24"/>
          <w:szCs w:val="24"/>
          <w:lang w:val="sr-Cyrl-CS"/>
        </w:rPr>
        <w:t xml:space="preserve">материјалном </w:t>
      </w:r>
      <w:r w:rsidRPr="004E7767">
        <w:rPr>
          <w:rFonts w:eastAsia="Times New Roman"/>
          <w:bCs/>
          <w:iCs/>
          <w:sz w:val="24"/>
          <w:szCs w:val="24"/>
          <w:lang w:val="sr-Cyrl-RS"/>
        </w:rPr>
        <w:t xml:space="preserve">и </w:t>
      </w:r>
      <w:r w:rsidRPr="004E7767">
        <w:rPr>
          <w:rFonts w:eastAsia="Times New Roman"/>
          <w:bCs/>
          <w:iCs/>
          <w:sz w:val="24"/>
          <w:szCs w:val="24"/>
          <w:lang w:val="sr-Cyrl-CS"/>
        </w:rPr>
        <w:t xml:space="preserve">кривичном одговорношћу </w:t>
      </w:r>
      <w:r w:rsidRPr="004E7767">
        <w:rPr>
          <w:rFonts w:eastAsia="Times New Roman"/>
          <w:bCs/>
          <w:iCs/>
          <w:sz w:val="24"/>
          <w:szCs w:val="24"/>
          <w:lang w:val="ru-RU"/>
        </w:rPr>
        <w:t>понуђач __</w:t>
      </w:r>
      <w:r w:rsidRPr="004E7767">
        <w:rPr>
          <w:rFonts w:eastAsia="Times New Roman"/>
          <w:bCs/>
          <w:iCs/>
          <w:sz w:val="24"/>
          <w:szCs w:val="24"/>
          <w:lang w:val="sr-Cyrl-CS"/>
        </w:rPr>
        <w:t xml:space="preserve">_______________________________________________________ </w:t>
      </w:r>
      <w:r w:rsidRPr="004E7767">
        <w:rPr>
          <w:rFonts w:eastAsia="Times New Roman"/>
          <w:iCs/>
          <w:sz w:val="24"/>
          <w:szCs w:val="24"/>
          <w:lang w:val="sr-Cyrl-CS"/>
        </w:rPr>
        <w:t>ПОТВРЂУЈЕ</w:t>
      </w:r>
      <w:r w:rsidRPr="004E7767">
        <w:rPr>
          <w:rFonts w:eastAsia="Times New Roman"/>
          <w:b/>
          <w:iCs/>
          <w:sz w:val="24"/>
          <w:szCs w:val="24"/>
          <w:lang w:val="sr-Cyrl-CS"/>
        </w:rPr>
        <w:t xml:space="preserve"> </w:t>
      </w:r>
      <w:r w:rsidRPr="004E7767">
        <w:rPr>
          <w:rFonts w:eastAsia="Times New Roman"/>
          <w:iCs/>
          <w:sz w:val="24"/>
          <w:szCs w:val="24"/>
          <w:lang w:val="sr-Cyrl-CS"/>
        </w:rPr>
        <w:t xml:space="preserve">да </w:t>
      </w:r>
      <w:r w:rsidRPr="004E7767">
        <w:rPr>
          <w:rFonts w:eastAsia="Times New Roman"/>
          <w:bCs/>
          <w:iCs/>
          <w:sz w:val="24"/>
          <w:szCs w:val="24"/>
          <w:lang w:val="sr-Cyrl-CS"/>
        </w:rPr>
        <w:t>испуњава услове прописане чланом 75. и 76. Закона  о јавним набавкама за учешће у поступку ЈН МВ број</w:t>
      </w:r>
      <w:r w:rsidR="00CF7E26" w:rsidRPr="004E7767">
        <w:rPr>
          <w:rFonts w:eastAsia="Times New Roman"/>
          <w:bCs/>
          <w:iCs/>
          <w:sz w:val="24"/>
          <w:szCs w:val="24"/>
          <w:lang w:val="sr-Cyrl-CS"/>
        </w:rPr>
        <w:t xml:space="preserve"> </w:t>
      </w:r>
      <w:r w:rsidR="00F844B4" w:rsidRPr="004E7767">
        <w:rPr>
          <w:rFonts w:eastAsia="Times New Roman"/>
          <w:bCs/>
          <w:iCs/>
          <w:sz w:val="24"/>
          <w:szCs w:val="24"/>
          <w:lang w:val="sr-Cyrl-CS"/>
        </w:rPr>
        <w:t>10</w:t>
      </w:r>
      <w:r w:rsidRPr="004E7767">
        <w:rPr>
          <w:rFonts w:eastAsia="Times New Roman"/>
          <w:bCs/>
          <w:iCs/>
          <w:sz w:val="24"/>
          <w:szCs w:val="24"/>
          <w:lang w:val="sr-Cyrl-CS"/>
        </w:rPr>
        <w:t xml:space="preserve">/2019, чији је предмет набавка </w:t>
      </w:r>
      <w:r w:rsidR="00F844B4" w:rsidRPr="004E7767">
        <w:rPr>
          <w:rFonts w:eastAsia="Times New Roman"/>
          <w:bCs/>
          <w:iCs/>
          <w:sz w:val="24"/>
          <w:szCs w:val="24"/>
          <w:lang w:val="sr-Cyrl-CS"/>
        </w:rPr>
        <w:t>Тонера</w:t>
      </w:r>
      <w:r w:rsidRPr="004E7767">
        <w:rPr>
          <w:rFonts w:eastAsia="Times New Roman"/>
          <w:bCs/>
          <w:iCs/>
          <w:sz w:val="24"/>
          <w:szCs w:val="24"/>
          <w:lang w:val="sr-Cyrl-CS"/>
        </w:rPr>
        <w:t xml:space="preserve">, </w:t>
      </w:r>
      <w:proofErr w:type="spellStart"/>
      <w:r w:rsidRPr="004E7767">
        <w:rPr>
          <w:w w:val="105"/>
          <w:sz w:val="24"/>
          <w:szCs w:val="24"/>
        </w:rPr>
        <w:t>односно</w:t>
      </w:r>
      <w:proofErr w:type="spellEnd"/>
      <w:r w:rsidRPr="004E7767">
        <w:rPr>
          <w:w w:val="105"/>
          <w:sz w:val="24"/>
          <w:szCs w:val="24"/>
        </w:rPr>
        <w:t xml:space="preserve"> </w:t>
      </w:r>
      <w:proofErr w:type="spellStart"/>
      <w:r w:rsidRPr="004E7767">
        <w:rPr>
          <w:w w:val="105"/>
          <w:sz w:val="24"/>
          <w:szCs w:val="24"/>
        </w:rPr>
        <w:t>услове</w:t>
      </w:r>
      <w:proofErr w:type="spellEnd"/>
      <w:r w:rsidRPr="004E7767">
        <w:rPr>
          <w:w w:val="105"/>
          <w:sz w:val="24"/>
          <w:szCs w:val="24"/>
        </w:rPr>
        <w:t xml:space="preserve"> </w:t>
      </w:r>
      <w:proofErr w:type="spellStart"/>
      <w:r w:rsidRPr="004E7767">
        <w:rPr>
          <w:w w:val="105"/>
          <w:sz w:val="24"/>
          <w:szCs w:val="24"/>
        </w:rPr>
        <w:t>дефинисане</w:t>
      </w:r>
      <w:proofErr w:type="spellEnd"/>
      <w:r w:rsidRPr="004E7767">
        <w:rPr>
          <w:w w:val="105"/>
          <w:sz w:val="24"/>
          <w:szCs w:val="24"/>
        </w:rPr>
        <w:t xml:space="preserve"> </w:t>
      </w:r>
      <w:proofErr w:type="spellStart"/>
      <w:r w:rsidRPr="004E7767">
        <w:rPr>
          <w:spacing w:val="-3"/>
          <w:w w:val="105"/>
          <w:sz w:val="24"/>
          <w:szCs w:val="24"/>
        </w:rPr>
        <w:t>конкурсном</w:t>
      </w:r>
      <w:proofErr w:type="spellEnd"/>
      <w:r w:rsidRPr="004E7767">
        <w:rPr>
          <w:spacing w:val="-3"/>
          <w:w w:val="105"/>
          <w:sz w:val="24"/>
          <w:szCs w:val="24"/>
        </w:rPr>
        <w:t xml:space="preserve"> </w:t>
      </w:r>
      <w:proofErr w:type="spellStart"/>
      <w:r w:rsidRPr="004E7767">
        <w:rPr>
          <w:w w:val="105"/>
          <w:sz w:val="24"/>
          <w:szCs w:val="24"/>
        </w:rPr>
        <w:t>документацијом</w:t>
      </w:r>
      <w:proofErr w:type="spellEnd"/>
      <w:r w:rsidRPr="004E7767">
        <w:rPr>
          <w:w w:val="105"/>
          <w:sz w:val="24"/>
          <w:szCs w:val="24"/>
        </w:rPr>
        <w:t xml:space="preserve"> </w:t>
      </w:r>
      <w:proofErr w:type="spellStart"/>
      <w:r w:rsidRPr="004E7767">
        <w:rPr>
          <w:w w:val="105"/>
          <w:sz w:val="24"/>
          <w:szCs w:val="24"/>
        </w:rPr>
        <w:t>за</w:t>
      </w:r>
      <w:proofErr w:type="spellEnd"/>
      <w:r w:rsidRPr="004E7767">
        <w:rPr>
          <w:w w:val="105"/>
          <w:sz w:val="24"/>
          <w:szCs w:val="24"/>
        </w:rPr>
        <w:t xml:space="preserve"> </w:t>
      </w:r>
      <w:proofErr w:type="spellStart"/>
      <w:r w:rsidRPr="004E7767">
        <w:rPr>
          <w:w w:val="105"/>
          <w:sz w:val="24"/>
          <w:szCs w:val="24"/>
        </w:rPr>
        <w:t>предметну</w:t>
      </w:r>
      <w:proofErr w:type="spellEnd"/>
      <w:r w:rsidRPr="004E7767">
        <w:rPr>
          <w:w w:val="105"/>
          <w:sz w:val="24"/>
          <w:szCs w:val="24"/>
        </w:rPr>
        <w:t xml:space="preserve"> </w:t>
      </w:r>
      <w:proofErr w:type="spellStart"/>
      <w:r w:rsidRPr="004E7767">
        <w:rPr>
          <w:w w:val="105"/>
          <w:sz w:val="24"/>
          <w:szCs w:val="24"/>
        </w:rPr>
        <w:t>јавну</w:t>
      </w:r>
      <w:proofErr w:type="spellEnd"/>
      <w:r w:rsidRPr="004E7767">
        <w:rPr>
          <w:w w:val="105"/>
          <w:sz w:val="24"/>
          <w:szCs w:val="24"/>
        </w:rPr>
        <w:t xml:space="preserve"> </w:t>
      </w:r>
      <w:proofErr w:type="spellStart"/>
      <w:r w:rsidRPr="004E7767">
        <w:rPr>
          <w:spacing w:val="-4"/>
          <w:w w:val="105"/>
          <w:sz w:val="24"/>
          <w:szCs w:val="24"/>
        </w:rPr>
        <w:t>набавку</w:t>
      </w:r>
      <w:proofErr w:type="spellEnd"/>
      <w:r w:rsidRPr="004E7767">
        <w:rPr>
          <w:rFonts w:eastAsia="Times New Roman"/>
          <w:bCs/>
          <w:iCs/>
          <w:sz w:val="24"/>
          <w:szCs w:val="24"/>
          <w:lang w:val="sr-Cyrl-CS"/>
        </w:rPr>
        <w:t xml:space="preserve"> и то:</w:t>
      </w:r>
    </w:p>
    <w:p w:rsidR="001B7848" w:rsidRPr="004E7767" w:rsidRDefault="001B7848" w:rsidP="001B7848">
      <w:pPr>
        <w:jc w:val="both"/>
        <w:rPr>
          <w:sz w:val="24"/>
          <w:szCs w:val="24"/>
        </w:rPr>
      </w:pPr>
    </w:p>
    <w:p w:rsidR="001B7848" w:rsidRPr="004E7767" w:rsidRDefault="001B7848" w:rsidP="001B7848">
      <w:pPr>
        <w:numPr>
          <w:ilvl w:val="0"/>
          <w:numId w:val="1"/>
        </w:numPr>
        <w:ind w:right="284"/>
        <w:jc w:val="both"/>
        <w:rPr>
          <w:w w:val="105"/>
          <w:sz w:val="24"/>
          <w:szCs w:val="24"/>
        </w:rPr>
      </w:pPr>
      <w:proofErr w:type="spellStart"/>
      <w:r w:rsidRPr="004E7767">
        <w:rPr>
          <w:w w:val="105"/>
          <w:sz w:val="24"/>
          <w:szCs w:val="24"/>
        </w:rPr>
        <w:t>Понуђач</w:t>
      </w:r>
      <w:proofErr w:type="spellEnd"/>
      <w:r w:rsidRPr="004E7767">
        <w:rPr>
          <w:w w:val="105"/>
          <w:sz w:val="24"/>
          <w:szCs w:val="24"/>
        </w:rPr>
        <w:t xml:space="preserve"> </w:t>
      </w:r>
      <w:proofErr w:type="spellStart"/>
      <w:r w:rsidRPr="004E7767">
        <w:rPr>
          <w:w w:val="105"/>
          <w:sz w:val="24"/>
          <w:szCs w:val="24"/>
        </w:rPr>
        <w:t>је</w:t>
      </w:r>
      <w:proofErr w:type="spellEnd"/>
      <w:r w:rsidRPr="004E7767">
        <w:rPr>
          <w:w w:val="105"/>
          <w:sz w:val="24"/>
          <w:szCs w:val="24"/>
        </w:rPr>
        <w:t xml:space="preserve"> </w:t>
      </w:r>
      <w:proofErr w:type="spellStart"/>
      <w:r w:rsidRPr="004E7767">
        <w:rPr>
          <w:w w:val="105"/>
          <w:sz w:val="24"/>
          <w:szCs w:val="24"/>
        </w:rPr>
        <w:t>регистрован</w:t>
      </w:r>
      <w:proofErr w:type="spellEnd"/>
      <w:r w:rsidRPr="004E7767">
        <w:rPr>
          <w:w w:val="105"/>
          <w:sz w:val="24"/>
          <w:szCs w:val="24"/>
        </w:rPr>
        <w:t xml:space="preserve"> </w:t>
      </w:r>
      <w:proofErr w:type="spellStart"/>
      <w:r w:rsidRPr="004E7767">
        <w:rPr>
          <w:w w:val="105"/>
          <w:sz w:val="24"/>
          <w:szCs w:val="24"/>
        </w:rPr>
        <w:t>код</w:t>
      </w:r>
      <w:proofErr w:type="spellEnd"/>
      <w:r w:rsidRPr="004E7767">
        <w:rPr>
          <w:w w:val="105"/>
          <w:sz w:val="24"/>
          <w:szCs w:val="24"/>
        </w:rPr>
        <w:t xml:space="preserve"> </w:t>
      </w:r>
      <w:proofErr w:type="spellStart"/>
      <w:r w:rsidRPr="004E7767">
        <w:rPr>
          <w:w w:val="105"/>
          <w:sz w:val="24"/>
          <w:szCs w:val="24"/>
        </w:rPr>
        <w:t>надлежног</w:t>
      </w:r>
      <w:proofErr w:type="spellEnd"/>
      <w:r w:rsidRPr="004E7767">
        <w:rPr>
          <w:w w:val="105"/>
          <w:sz w:val="24"/>
          <w:szCs w:val="24"/>
        </w:rPr>
        <w:t xml:space="preserve"> </w:t>
      </w:r>
      <w:proofErr w:type="spellStart"/>
      <w:r w:rsidRPr="004E7767">
        <w:rPr>
          <w:w w:val="105"/>
          <w:sz w:val="24"/>
          <w:szCs w:val="24"/>
        </w:rPr>
        <w:t>органа</w:t>
      </w:r>
      <w:proofErr w:type="spellEnd"/>
      <w:r w:rsidRPr="004E7767">
        <w:rPr>
          <w:w w:val="105"/>
          <w:sz w:val="24"/>
          <w:szCs w:val="24"/>
        </w:rPr>
        <w:t xml:space="preserve">, </w:t>
      </w:r>
      <w:proofErr w:type="spellStart"/>
      <w:r w:rsidRPr="004E7767">
        <w:rPr>
          <w:w w:val="105"/>
          <w:sz w:val="24"/>
          <w:szCs w:val="24"/>
        </w:rPr>
        <w:t>односно</w:t>
      </w:r>
      <w:proofErr w:type="spellEnd"/>
      <w:r w:rsidRPr="004E7767">
        <w:rPr>
          <w:w w:val="105"/>
          <w:sz w:val="24"/>
          <w:szCs w:val="24"/>
        </w:rPr>
        <w:t xml:space="preserve"> </w:t>
      </w:r>
      <w:proofErr w:type="spellStart"/>
      <w:r w:rsidRPr="004E7767">
        <w:rPr>
          <w:w w:val="105"/>
          <w:sz w:val="24"/>
          <w:szCs w:val="24"/>
        </w:rPr>
        <w:t>уписан</w:t>
      </w:r>
      <w:proofErr w:type="spellEnd"/>
      <w:r w:rsidRPr="004E7767">
        <w:rPr>
          <w:w w:val="105"/>
          <w:sz w:val="24"/>
          <w:szCs w:val="24"/>
        </w:rPr>
        <w:t xml:space="preserve"> у </w:t>
      </w:r>
      <w:proofErr w:type="spellStart"/>
      <w:r w:rsidRPr="004E7767">
        <w:rPr>
          <w:w w:val="105"/>
          <w:sz w:val="24"/>
          <w:szCs w:val="24"/>
        </w:rPr>
        <w:t>одговарајући</w:t>
      </w:r>
      <w:proofErr w:type="spellEnd"/>
      <w:r w:rsidRPr="004E7767">
        <w:rPr>
          <w:w w:val="105"/>
          <w:sz w:val="24"/>
          <w:szCs w:val="24"/>
        </w:rPr>
        <w:t xml:space="preserve"> </w:t>
      </w:r>
      <w:proofErr w:type="spellStart"/>
      <w:r w:rsidRPr="004E7767">
        <w:rPr>
          <w:w w:val="105"/>
          <w:sz w:val="24"/>
          <w:szCs w:val="24"/>
        </w:rPr>
        <w:t>регистар</w:t>
      </w:r>
      <w:proofErr w:type="spellEnd"/>
      <w:r w:rsidRPr="004E7767">
        <w:rPr>
          <w:w w:val="105"/>
          <w:sz w:val="24"/>
          <w:szCs w:val="24"/>
        </w:rPr>
        <w:t>;</w:t>
      </w:r>
    </w:p>
    <w:p w:rsidR="001B7848" w:rsidRPr="004E7767" w:rsidRDefault="001B7848" w:rsidP="001B7848">
      <w:pPr>
        <w:numPr>
          <w:ilvl w:val="0"/>
          <w:numId w:val="1"/>
        </w:numPr>
        <w:ind w:right="284"/>
        <w:jc w:val="both"/>
        <w:rPr>
          <w:w w:val="105"/>
          <w:sz w:val="24"/>
          <w:szCs w:val="24"/>
        </w:rPr>
      </w:pPr>
      <w:proofErr w:type="spellStart"/>
      <w:r w:rsidRPr="004E7767">
        <w:rPr>
          <w:w w:val="105"/>
          <w:sz w:val="24"/>
          <w:szCs w:val="24"/>
        </w:rPr>
        <w:t>Понуђач</w:t>
      </w:r>
      <w:proofErr w:type="spellEnd"/>
      <w:r w:rsidRPr="004E7767">
        <w:rPr>
          <w:w w:val="105"/>
          <w:sz w:val="24"/>
          <w:szCs w:val="24"/>
        </w:rPr>
        <w:t xml:space="preserve"> и </w:t>
      </w:r>
      <w:proofErr w:type="spellStart"/>
      <w:r w:rsidRPr="004E7767">
        <w:rPr>
          <w:w w:val="105"/>
          <w:sz w:val="24"/>
          <w:szCs w:val="24"/>
        </w:rPr>
        <w:t>његов</w:t>
      </w:r>
      <w:proofErr w:type="spellEnd"/>
      <w:r w:rsidRPr="004E7767">
        <w:rPr>
          <w:w w:val="105"/>
          <w:sz w:val="24"/>
          <w:szCs w:val="24"/>
        </w:rPr>
        <w:t xml:space="preserve"> </w:t>
      </w:r>
      <w:proofErr w:type="spellStart"/>
      <w:r w:rsidRPr="004E7767">
        <w:rPr>
          <w:w w:val="105"/>
          <w:sz w:val="24"/>
          <w:szCs w:val="24"/>
        </w:rPr>
        <w:t>законски</w:t>
      </w:r>
      <w:proofErr w:type="spellEnd"/>
      <w:r w:rsidRPr="004E7767">
        <w:rPr>
          <w:w w:val="105"/>
          <w:sz w:val="24"/>
          <w:szCs w:val="24"/>
        </w:rPr>
        <w:t xml:space="preserve"> </w:t>
      </w:r>
      <w:proofErr w:type="spellStart"/>
      <w:r w:rsidRPr="004E7767">
        <w:rPr>
          <w:w w:val="105"/>
          <w:sz w:val="24"/>
          <w:szCs w:val="24"/>
        </w:rPr>
        <w:t>заступник</w:t>
      </w:r>
      <w:proofErr w:type="spellEnd"/>
      <w:r w:rsidRPr="004E7767">
        <w:rPr>
          <w:w w:val="105"/>
          <w:sz w:val="24"/>
          <w:szCs w:val="24"/>
        </w:rPr>
        <w:t xml:space="preserve"> </w:t>
      </w:r>
      <w:proofErr w:type="spellStart"/>
      <w:r w:rsidRPr="004E7767">
        <w:rPr>
          <w:w w:val="105"/>
          <w:sz w:val="24"/>
          <w:szCs w:val="24"/>
        </w:rPr>
        <w:t>нису</w:t>
      </w:r>
      <w:proofErr w:type="spellEnd"/>
      <w:r w:rsidRPr="004E7767">
        <w:rPr>
          <w:w w:val="105"/>
          <w:sz w:val="24"/>
          <w:szCs w:val="24"/>
        </w:rPr>
        <w:t xml:space="preserve"> </w:t>
      </w:r>
      <w:proofErr w:type="spellStart"/>
      <w:r w:rsidRPr="004E7767">
        <w:rPr>
          <w:w w:val="105"/>
          <w:sz w:val="24"/>
          <w:szCs w:val="24"/>
        </w:rPr>
        <w:t>осуђивани</w:t>
      </w:r>
      <w:proofErr w:type="spellEnd"/>
      <w:r w:rsidRPr="004E7767">
        <w:rPr>
          <w:w w:val="105"/>
          <w:sz w:val="24"/>
          <w:szCs w:val="24"/>
        </w:rPr>
        <w:t xml:space="preserve"> </w:t>
      </w:r>
      <w:proofErr w:type="spellStart"/>
      <w:r w:rsidRPr="004E7767">
        <w:rPr>
          <w:w w:val="105"/>
          <w:sz w:val="24"/>
          <w:szCs w:val="24"/>
        </w:rPr>
        <w:t>за</w:t>
      </w:r>
      <w:proofErr w:type="spellEnd"/>
      <w:r w:rsidRPr="004E7767">
        <w:rPr>
          <w:w w:val="105"/>
          <w:sz w:val="24"/>
          <w:szCs w:val="24"/>
        </w:rPr>
        <w:t xml:space="preserve"> </w:t>
      </w:r>
      <w:proofErr w:type="spellStart"/>
      <w:r w:rsidRPr="004E7767">
        <w:rPr>
          <w:w w:val="105"/>
          <w:sz w:val="24"/>
          <w:szCs w:val="24"/>
        </w:rPr>
        <w:t>неко</w:t>
      </w:r>
      <w:proofErr w:type="spellEnd"/>
      <w:r w:rsidRPr="004E7767">
        <w:rPr>
          <w:w w:val="105"/>
          <w:sz w:val="24"/>
          <w:szCs w:val="24"/>
        </w:rPr>
        <w:t xml:space="preserve"> </w:t>
      </w:r>
      <w:proofErr w:type="spellStart"/>
      <w:r w:rsidRPr="004E7767">
        <w:rPr>
          <w:w w:val="105"/>
          <w:sz w:val="24"/>
          <w:szCs w:val="24"/>
        </w:rPr>
        <w:t>од</w:t>
      </w:r>
      <w:proofErr w:type="spellEnd"/>
      <w:r w:rsidRPr="004E7767">
        <w:rPr>
          <w:w w:val="105"/>
          <w:sz w:val="24"/>
          <w:szCs w:val="24"/>
        </w:rPr>
        <w:t xml:space="preserve"> </w:t>
      </w:r>
      <w:proofErr w:type="spellStart"/>
      <w:r w:rsidRPr="004E7767">
        <w:rPr>
          <w:w w:val="105"/>
          <w:sz w:val="24"/>
          <w:szCs w:val="24"/>
        </w:rPr>
        <w:t>кривичних</w:t>
      </w:r>
      <w:proofErr w:type="spellEnd"/>
      <w:r w:rsidRPr="004E7767">
        <w:rPr>
          <w:w w:val="105"/>
          <w:sz w:val="24"/>
          <w:szCs w:val="24"/>
        </w:rPr>
        <w:t xml:space="preserve"> </w:t>
      </w:r>
      <w:proofErr w:type="spellStart"/>
      <w:r w:rsidRPr="004E7767">
        <w:rPr>
          <w:w w:val="105"/>
          <w:sz w:val="24"/>
          <w:szCs w:val="24"/>
        </w:rPr>
        <w:t>дела</w:t>
      </w:r>
      <w:proofErr w:type="spellEnd"/>
      <w:r w:rsidRPr="004E7767">
        <w:rPr>
          <w:w w:val="105"/>
          <w:sz w:val="24"/>
          <w:szCs w:val="24"/>
        </w:rPr>
        <w:t xml:space="preserve"> </w:t>
      </w:r>
      <w:proofErr w:type="spellStart"/>
      <w:r w:rsidRPr="004E7767">
        <w:rPr>
          <w:w w:val="105"/>
          <w:sz w:val="24"/>
          <w:szCs w:val="24"/>
        </w:rPr>
        <w:t>као</w:t>
      </w:r>
      <w:proofErr w:type="spellEnd"/>
      <w:r w:rsidRPr="004E7767">
        <w:rPr>
          <w:w w:val="105"/>
          <w:sz w:val="24"/>
          <w:szCs w:val="24"/>
        </w:rPr>
        <w:t xml:space="preserve"> </w:t>
      </w:r>
      <w:proofErr w:type="spellStart"/>
      <w:r w:rsidRPr="004E7767">
        <w:rPr>
          <w:w w:val="105"/>
          <w:sz w:val="24"/>
          <w:szCs w:val="24"/>
        </w:rPr>
        <w:t>члан</w:t>
      </w:r>
      <w:proofErr w:type="spellEnd"/>
      <w:r w:rsidRPr="004E7767">
        <w:rPr>
          <w:w w:val="105"/>
          <w:sz w:val="24"/>
          <w:szCs w:val="24"/>
        </w:rPr>
        <w:t xml:space="preserve"> </w:t>
      </w:r>
      <w:proofErr w:type="spellStart"/>
      <w:r w:rsidRPr="004E7767">
        <w:rPr>
          <w:w w:val="105"/>
          <w:sz w:val="24"/>
          <w:szCs w:val="24"/>
        </w:rPr>
        <w:t>организоване</w:t>
      </w:r>
      <w:proofErr w:type="spellEnd"/>
      <w:r w:rsidRPr="004E7767">
        <w:rPr>
          <w:w w:val="105"/>
          <w:sz w:val="24"/>
          <w:szCs w:val="24"/>
        </w:rPr>
        <w:t xml:space="preserve"> </w:t>
      </w:r>
      <w:proofErr w:type="spellStart"/>
      <w:r w:rsidRPr="004E7767">
        <w:rPr>
          <w:w w:val="105"/>
          <w:sz w:val="24"/>
          <w:szCs w:val="24"/>
        </w:rPr>
        <w:t>криминалне</w:t>
      </w:r>
      <w:proofErr w:type="spellEnd"/>
      <w:r w:rsidRPr="004E7767">
        <w:rPr>
          <w:w w:val="105"/>
          <w:sz w:val="24"/>
          <w:szCs w:val="24"/>
        </w:rPr>
        <w:t xml:space="preserve"> </w:t>
      </w:r>
      <w:proofErr w:type="spellStart"/>
      <w:r w:rsidRPr="004E7767">
        <w:rPr>
          <w:w w:val="105"/>
          <w:sz w:val="24"/>
          <w:szCs w:val="24"/>
        </w:rPr>
        <w:t>групе</w:t>
      </w:r>
      <w:proofErr w:type="spellEnd"/>
      <w:r w:rsidRPr="004E7767">
        <w:rPr>
          <w:w w:val="105"/>
          <w:sz w:val="24"/>
          <w:szCs w:val="24"/>
        </w:rPr>
        <w:t xml:space="preserve">, </w:t>
      </w:r>
      <w:proofErr w:type="spellStart"/>
      <w:r w:rsidRPr="004E7767">
        <w:rPr>
          <w:w w:val="105"/>
          <w:sz w:val="24"/>
          <w:szCs w:val="24"/>
        </w:rPr>
        <w:t>да</w:t>
      </w:r>
      <w:proofErr w:type="spellEnd"/>
      <w:r w:rsidRPr="004E7767">
        <w:rPr>
          <w:w w:val="105"/>
          <w:sz w:val="24"/>
          <w:szCs w:val="24"/>
        </w:rPr>
        <w:t xml:space="preserve"> </w:t>
      </w:r>
      <w:proofErr w:type="spellStart"/>
      <w:r w:rsidRPr="004E7767">
        <w:rPr>
          <w:w w:val="105"/>
          <w:sz w:val="24"/>
          <w:szCs w:val="24"/>
        </w:rPr>
        <w:t>није</w:t>
      </w:r>
      <w:proofErr w:type="spellEnd"/>
      <w:r w:rsidRPr="004E7767">
        <w:rPr>
          <w:w w:val="105"/>
          <w:sz w:val="24"/>
          <w:szCs w:val="24"/>
        </w:rPr>
        <w:t xml:space="preserve"> </w:t>
      </w:r>
      <w:proofErr w:type="spellStart"/>
      <w:r w:rsidRPr="004E7767">
        <w:rPr>
          <w:w w:val="105"/>
          <w:sz w:val="24"/>
          <w:szCs w:val="24"/>
        </w:rPr>
        <w:t>осуђиван</w:t>
      </w:r>
      <w:proofErr w:type="spellEnd"/>
      <w:r w:rsidRPr="004E7767">
        <w:rPr>
          <w:w w:val="105"/>
          <w:sz w:val="24"/>
          <w:szCs w:val="24"/>
        </w:rPr>
        <w:t xml:space="preserve"> </w:t>
      </w:r>
      <w:proofErr w:type="spellStart"/>
      <w:r w:rsidRPr="004E7767">
        <w:rPr>
          <w:w w:val="105"/>
          <w:sz w:val="24"/>
          <w:szCs w:val="24"/>
        </w:rPr>
        <w:t>за</w:t>
      </w:r>
      <w:proofErr w:type="spellEnd"/>
      <w:r w:rsidRPr="004E7767">
        <w:rPr>
          <w:w w:val="105"/>
          <w:sz w:val="24"/>
          <w:szCs w:val="24"/>
        </w:rPr>
        <w:t xml:space="preserve"> </w:t>
      </w:r>
      <w:proofErr w:type="spellStart"/>
      <w:r w:rsidRPr="004E7767">
        <w:rPr>
          <w:w w:val="105"/>
          <w:sz w:val="24"/>
          <w:szCs w:val="24"/>
        </w:rPr>
        <w:t>кривична</w:t>
      </w:r>
      <w:proofErr w:type="spellEnd"/>
      <w:r w:rsidRPr="004E7767">
        <w:rPr>
          <w:w w:val="105"/>
          <w:sz w:val="24"/>
          <w:szCs w:val="24"/>
        </w:rPr>
        <w:t xml:space="preserve"> </w:t>
      </w:r>
      <w:proofErr w:type="spellStart"/>
      <w:r w:rsidRPr="004E7767">
        <w:rPr>
          <w:w w:val="105"/>
          <w:sz w:val="24"/>
          <w:szCs w:val="24"/>
        </w:rPr>
        <w:t>дела</w:t>
      </w:r>
      <w:proofErr w:type="spellEnd"/>
      <w:r w:rsidRPr="004E7767">
        <w:rPr>
          <w:w w:val="105"/>
          <w:sz w:val="24"/>
          <w:szCs w:val="24"/>
        </w:rPr>
        <w:t xml:space="preserve"> </w:t>
      </w:r>
      <w:proofErr w:type="spellStart"/>
      <w:r w:rsidRPr="004E7767">
        <w:rPr>
          <w:w w:val="105"/>
          <w:sz w:val="24"/>
          <w:szCs w:val="24"/>
        </w:rPr>
        <w:t>против</w:t>
      </w:r>
      <w:proofErr w:type="spellEnd"/>
      <w:r w:rsidRPr="004E7767">
        <w:rPr>
          <w:w w:val="105"/>
          <w:sz w:val="24"/>
          <w:szCs w:val="24"/>
        </w:rPr>
        <w:t xml:space="preserve"> </w:t>
      </w:r>
      <w:proofErr w:type="spellStart"/>
      <w:r w:rsidRPr="004E7767">
        <w:rPr>
          <w:w w:val="105"/>
          <w:sz w:val="24"/>
          <w:szCs w:val="24"/>
        </w:rPr>
        <w:t>привреде</w:t>
      </w:r>
      <w:proofErr w:type="spellEnd"/>
      <w:r w:rsidRPr="004E7767">
        <w:rPr>
          <w:w w:val="105"/>
          <w:sz w:val="24"/>
          <w:szCs w:val="24"/>
        </w:rPr>
        <w:t xml:space="preserve">, </w:t>
      </w:r>
      <w:proofErr w:type="spellStart"/>
      <w:r w:rsidRPr="004E7767">
        <w:rPr>
          <w:w w:val="105"/>
          <w:sz w:val="24"/>
          <w:szCs w:val="24"/>
        </w:rPr>
        <w:t>кривична</w:t>
      </w:r>
      <w:proofErr w:type="spellEnd"/>
      <w:r w:rsidRPr="004E7767">
        <w:rPr>
          <w:w w:val="105"/>
          <w:sz w:val="24"/>
          <w:szCs w:val="24"/>
        </w:rPr>
        <w:t xml:space="preserve"> </w:t>
      </w:r>
      <w:proofErr w:type="spellStart"/>
      <w:r w:rsidRPr="004E7767">
        <w:rPr>
          <w:w w:val="105"/>
          <w:sz w:val="24"/>
          <w:szCs w:val="24"/>
        </w:rPr>
        <w:t>дела</w:t>
      </w:r>
      <w:proofErr w:type="spellEnd"/>
      <w:r w:rsidRPr="004E7767">
        <w:rPr>
          <w:w w:val="105"/>
          <w:sz w:val="24"/>
          <w:szCs w:val="24"/>
        </w:rPr>
        <w:t xml:space="preserve"> </w:t>
      </w:r>
      <w:proofErr w:type="spellStart"/>
      <w:r w:rsidRPr="004E7767">
        <w:rPr>
          <w:w w:val="105"/>
          <w:sz w:val="24"/>
          <w:szCs w:val="24"/>
        </w:rPr>
        <w:t>против</w:t>
      </w:r>
      <w:proofErr w:type="spellEnd"/>
      <w:r w:rsidRPr="004E7767">
        <w:rPr>
          <w:w w:val="105"/>
          <w:sz w:val="24"/>
          <w:szCs w:val="24"/>
        </w:rPr>
        <w:t xml:space="preserve"> </w:t>
      </w:r>
      <w:proofErr w:type="spellStart"/>
      <w:r w:rsidRPr="004E7767">
        <w:rPr>
          <w:w w:val="105"/>
          <w:sz w:val="24"/>
          <w:szCs w:val="24"/>
        </w:rPr>
        <w:t>животне</w:t>
      </w:r>
      <w:proofErr w:type="spellEnd"/>
      <w:r w:rsidRPr="004E7767">
        <w:rPr>
          <w:w w:val="105"/>
          <w:sz w:val="24"/>
          <w:szCs w:val="24"/>
        </w:rPr>
        <w:t xml:space="preserve"> </w:t>
      </w:r>
      <w:proofErr w:type="spellStart"/>
      <w:r w:rsidRPr="004E7767">
        <w:rPr>
          <w:w w:val="105"/>
          <w:sz w:val="24"/>
          <w:szCs w:val="24"/>
        </w:rPr>
        <w:t>средине</w:t>
      </w:r>
      <w:proofErr w:type="spellEnd"/>
      <w:r w:rsidRPr="004E7767">
        <w:rPr>
          <w:w w:val="105"/>
          <w:sz w:val="24"/>
          <w:szCs w:val="24"/>
        </w:rPr>
        <w:t xml:space="preserve">, </w:t>
      </w:r>
      <w:proofErr w:type="spellStart"/>
      <w:r w:rsidRPr="004E7767">
        <w:rPr>
          <w:w w:val="105"/>
          <w:sz w:val="24"/>
          <w:szCs w:val="24"/>
        </w:rPr>
        <w:t>кривично</w:t>
      </w:r>
      <w:proofErr w:type="spellEnd"/>
      <w:r w:rsidRPr="004E7767">
        <w:rPr>
          <w:w w:val="105"/>
          <w:sz w:val="24"/>
          <w:szCs w:val="24"/>
        </w:rPr>
        <w:t xml:space="preserve"> </w:t>
      </w:r>
      <w:proofErr w:type="spellStart"/>
      <w:r w:rsidRPr="004E7767">
        <w:rPr>
          <w:w w:val="105"/>
          <w:sz w:val="24"/>
          <w:szCs w:val="24"/>
        </w:rPr>
        <w:t>дело</w:t>
      </w:r>
      <w:proofErr w:type="spellEnd"/>
      <w:r w:rsidRPr="004E7767">
        <w:rPr>
          <w:w w:val="105"/>
          <w:sz w:val="24"/>
          <w:szCs w:val="24"/>
        </w:rPr>
        <w:t xml:space="preserve"> </w:t>
      </w:r>
      <w:proofErr w:type="spellStart"/>
      <w:r w:rsidRPr="004E7767">
        <w:rPr>
          <w:w w:val="105"/>
          <w:sz w:val="24"/>
          <w:szCs w:val="24"/>
        </w:rPr>
        <w:t>примања</w:t>
      </w:r>
      <w:proofErr w:type="spellEnd"/>
      <w:r w:rsidRPr="004E7767">
        <w:rPr>
          <w:w w:val="105"/>
          <w:sz w:val="24"/>
          <w:szCs w:val="24"/>
        </w:rPr>
        <w:t xml:space="preserve"> </w:t>
      </w:r>
      <w:proofErr w:type="spellStart"/>
      <w:r w:rsidRPr="004E7767">
        <w:rPr>
          <w:w w:val="105"/>
          <w:sz w:val="24"/>
          <w:szCs w:val="24"/>
        </w:rPr>
        <w:t>или</w:t>
      </w:r>
      <w:proofErr w:type="spellEnd"/>
      <w:r w:rsidRPr="004E7767">
        <w:rPr>
          <w:w w:val="105"/>
          <w:sz w:val="24"/>
          <w:szCs w:val="24"/>
        </w:rPr>
        <w:t xml:space="preserve"> </w:t>
      </w:r>
      <w:proofErr w:type="spellStart"/>
      <w:r w:rsidRPr="004E7767">
        <w:rPr>
          <w:w w:val="105"/>
          <w:sz w:val="24"/>
          <w:szCs w:val="24"/>
        </w:rPr>
        <w:t>давања</w:t>
      </w:r>
      <w:proofErr w:type="spellEnd"/>
      <w:r w:rsidRPr="004E7767">
        <w:rPr>
          <w:w w:val="105"/>
          <w:sz w:val="24"/>
          <w:szCs w:val="24"/>
        </w:rPr>
        <w:t xml:space="preserve"> </w:t>
      </w:r>
      <w:proofErr w:type="spellStart"/>
      <w:r w:rsidRPr="004E7767">
        <w:rPr>
          <w:w w:val="105"/>
          <w:sz w:val="24"/>
          <w:szCs w:val="24"/>
        </w:rPr>
        <w:t>мита</w:t>
      </w:r>
      <w:proofErr w:type="spellEnd"/>
      <w:r w:rsidRPr="004E7767">
        <w:rPr>
          <w:w w:val="105"/>
          <w:sz w:val="24"/>
          <w:szCs w:val="24"/>
        </w:rPr>
        <w:t xml:space="preserve">, </w:t>
      </w:r>
      <w:proofErr w:type="spellStart"/>
      <w:r w:rsidRPr="004E7767">
        <w:rPr>
          <w:w w:val="105"/>
          <w:sz w:val="24"/>
          <w:szCs w:val="24"/>
        </w:rPr>
        <w:t>кривично</w:t>
      </w:r>
      <w:proofErr w:type="spellEnd"/>
      <w:r w:rsidRPr="004E7767">
        <w:rPr>
          <w:w w:val="105"/>
          <w:sz w:val="24"/>
          <w:szCs w:val="24"/>
        </w:rPr>
        <w:t xml:space="preserve"> </w:t>
      </w:r>
      <w:proofErr w:type="spellStart"/>
      <w:r w:rsidRPr="004E7767">
        <w:rPr>
          <w:w w:val="105"/>
          <w:sz w:val="24"/>
          <w:szCs w:val="24"/>
        </w:rPr>
        <w:t>дело</w:t>
      </w:r>
      <w:proofErr w:type="spellEnd"/>
      <w:r w:rsidRPr="004E7767">
        <w:rPr>
          <w:w w:val="105"/>
          <w:sz w:val="24"/>
          <w:szCs w:val="24"/>
        </w:rPr>
        <w:t xml:space="preserve"> </w:t>
      </w:r>
      <w:proofErr w:type="spellStart"/>
      <w:r w:rsidRPr="004E7767">
        <w:rPr>
          <w:w w:val="105"/>
          <w:sz w:val="24"/>
          <w:szCs w:val="24"/>
        </w:rPr>
        <w:t>преваре</w:t>
      </w:r>
      <w:proofErr w:type="spellEnd"/>
      <w:r w:rsidRPr="004E7767">
        <w:rPr>
          <w:w w:val="105"/>
          <w:sz w:val="24"/>
          <w:szCs w:val="24"/>
        </w:rPr>
        <w:t>;</w:t>
      </w:r>
    </w:p>
    <w:p w:rsidR="001B7848" w:rsidRPr="004E7767" w:rsidRDefault="001B7848" w:rsidP="001B7848">
      <w:pPr>
        <w:numPr>
          <w:ilvl w:val="0"/>
          <w:numId w:val="1"/>
        </w:numPr>
        <w:ind w:right="284"/>
        <w:jc w:val="both"/>
        <w:rPr>
          <w:rFonts w:eastAsia="Times New Roman"/>
          <w:i/>
          <w:sz w:val="24"/>
          <w:szCs w:val="24"/>
        </w:rPr>
      </w:pPr>
      <w:proofErr w:type="spellStart"/>
      <w:r w:rsidRPr="004E7767">
        <w:rPr>
          <w:w w:val="105"/>
          <w:sz w:val="24"/>
          <w:szCs w:val="24"/>
        </w:rPr>
        <w:t>Понуђач</w:t>
      </w:r>
      <w:proofErr w:type="spellEnd"/>
      <w:r w:rsidRPr="004E7767">
        <w:rPr>
          <w:w w:val="105"/>
          <w:sz w:val="24"/>
          <w:szCs w:val="24"/>
        </w:rPr>
        <w:t xml:space="preserve"> </w:t>
      </w:r>
      <w:proofErr w:type="spellStart"/>
      <w:r w:rsidRPr="004E7767">
        <w:rPr>
          <w:w w:val="105"/>
          <w:sz w:val="24"/>
          <w:szCs w:val="24"/>
        </w:rPr>
        <w:t>је</w:t>
      </w:r>
      <w:proofErr w:type="spellEnd"/>
      <w:r w:rsidRPr="004E7767">
        <w:rPr>
          <w:w w:val="105"/>
          <w:sz w:val="24"/>
          <w:szCs w:val="24"/>
        </w:rPr>
        <w:t xml:space="preserve"> </w:t>
      </w:r>
      <w:proofErr w:type="spellStart"/>
      <w:r w:rsidRPr="004E7767">
        <w:rPr>
          <w:w w:val="105"/>
          <w:sz w:val="24"/>
          <w:szCs w:val="24"/>
        </w:rPr>
        <w:t>измирио</w:t>
      </w:r>
      <w:proofErr w:type="spellEnd"/>
      <w:r w:rsidRPr="004E7767">
        <w:rPr>
          <w:w w:val="105"/>
          <w:sz w:val="24"/>
          <w:szCs w:val="24"/>
        </w:rPr>
        <w:t xml:space="preserve"> </w:t>
      </w:r>
      <w:proofErr w:type="spellStart"/>
      <w:r w:rsidRPr="004E7767">
        <w:rPr>
          <w:w w:val="105"/>
          <w:sz w:val="24"/>
          <w:szCs w:val="24"/>
        </w:rPr>
        <w:t>доспеле</w:t>
      </w:r>
      <w:proofErr w:type="spellEnd"/>
      <w:r w:rsidRPr="004E7767">
        <w:rPr>
          <w:w w:val="105"/>
          <w:sz w:val="24"/>
          <w:szCs w:val="24"/>
        </w:rPr>
        <w:t xml:space="preserve"> </w:t>
      </w:r>
      <w:proofErr w:type="spellStart"/>
      <w:r w:rsidRPr="004E7767">
        <w:rPr>
          <w:w w:val="105"/>
          <w:sz w:val="24"/>
          <w:szCs w:val="24"/>
        </w:rPr>
        <w:t>порезе</w:t>
      </w:r>
      <w:proofErr w:type="spellEnd"/>
      <w:r w:rsidRPr="004E7767">
        <w:rPr>
          <w:w w:val="105"/>
          <w:sz w:val="24"/>
          <w:szCs w:val="24"/>
        </w:rPr>
        <w:t xml:space="preserve">, </w:t>
      </w:r>
      <w:proofErr w:type="spellStart"/>
      <w:r w:rsidRPr="004E7767">
        <w:rPr>
          <w:w w:val="105"/>
          <w:sz w:val="24"/>
          <w:szCs w:val="24"/>
        </w:rPr>
        <w:t>доприносе</w:t>
      </w:r>
      <w:proofErr w:type="spellEnd"/>
      <w:r w:rsidRPr="004E7767">
        <w:rPr>
          <w:w w:val="105"/>
          <w:sz w:val="24"/>
          <w:szCs w:val="24"/>
        </w:rPr>
        <w:t xml:space="preserve"> и </w:t>
      </w:r>
      <w:proofErr w:type="spellStart"/>
      <w:r w:rsidRPr="004E7767">
        <w:rPr>
          <w:w w:val="105"/>
          <w:sz w:val="24"/>
          <w:szCs w:val="24"/>
        </w:rPr>
        <w:t>друге</w:t>
      </w:r>
      <w:proofErr w:type="spellEnd"/>
      <w:r w:rsidRPr="004E7767">
        <w:rPr>
          <w:w w:val="105"/>
          <w:sz w:val="24"/>
          <w:szCs w:val="24"/>
        </w:rPr>
        <w:t xml:space="preserve"> </w:t>
      </w:r>
      <w:proofErr w:type="spellStart"/>
      <w:r w:rsidRPr="004E7767">
        <w:rPr>
          <w:w w:val="105"/>
          <w:sz w:val="24"/>
          <w:szCs w:val="24"/>
        </w:rPr>
        <w:t>јавне</w:t>
      </w:r>
      <w:proofErr w:type="spellEnd"/>
      <w:r w:rsidRPr="004E7767">
        <w:rPr>
          <w:w w:val="105"/>
          <w:sz w:val="24"/>
          <w:szCs w:val="24"/>
        </w:rPr>
        <w:t xml:space="preserve"> </w:t>
      </w:r>
      <w:proofErr w:type="spellStart"/>
      <w:r w:rsidRPr="004E7767">
        <w:rPr>
          <w:w w:val="105"/>
          <w:sz w:val="24"/>
          <w:szCs w:val="24"/>
        </w:rPr>
        <w:t>дажбине</w:t>
      </w:r>
      <w:proofErr w:type="spellEnd"/>
      <w:r w:rsidRPr="004E7767">
        <w:rPr>
          <w:w w:val="105"/>
          <w:sz w:val="24"/>
          <w:szCs w:val="24"/>
        </w:rPr>
        <w:t xml:space="preserve"> у </w:t>
      </w:r>
      <w:proofErr w:type="spellStart"/>
      <w:r w:rsidRPr="004E7767">
        <w:rPr>
          <w:w w:val="105"/>
          <w:sz w:val="24"/>
          <w:szCs w:val="24"/>
        </w:rPr>
        <w:t>складу</w:t>
      </w:r>
      <w:proofErr w:type="spellEnd"/>
      <w:r w:rsidRPr="004E7767">
        <w:rPr>
          <w:w w:val="105"/>
          <w:sz w:val="24"/>
          <w:szCs w:val="24"/>
        </w:rPr>
        <w:t xml:space="preserve"> </w:t>
      </w:r>
      <w:proofErr w:type="spellStart"/>
      <w:r w:rsidRPr="004E7767">
        <w:rPr>
          <w:w w:val="105"/>
          <w:sz w:val="24"/>
          <w:szCs w:val="24"/>
        </w:rPr>
        <w:t>са</w:t>
      </w:r>
      <w:proofErr w:type="spellEnd"/>
      <w:r w:rsidRPr="004E7767">
        <w:rPr>
          <w:w w:val="105"/>
          <w:sz w:val="24"/>
          <w:szCs w:val="24"/>
        </w:rPr>
        <w:t xml:space="preserve"> </w:t>
      </w:r>
      <w:proofErr w:type="spellStart"/>
      <w:r w:rsidRPr="004E7767">
        <w:rPr>
          <w:w w:val="105"/>
          <w:sz w:val="24"/>
          <w:szCs w:val="24"/>
        </w:rPr>
        <w:t>прописима</w:t>
      </w:r>
      <w:proofErr w:type="spellEnd"/>
      <w:r w:rsidRPr="004E7767">
        <w:rPr>
          <w:w w:val="105"/>
          <w:sz w:val="24"/>
          <w:szCs w:val="24"/>
        </w:rPr>
        <w:t xml:space="preserve"> </w:t>
      </w:r>
      <w:proofErr w:type="spellStart"/>
      <w:r w:rsidRPr="004E7767">
        <w:rPr>
          <w:w w:val="105"/>
          <w:sz w:val="24"/>
          <w:szCs w:val="24"/>
        </w:rPr>
        <w:t>Републике</w:t>
      </w:r>
      <w:proofErr w:type="spellEnd"/>
      <w:r w:rsidRPr="004E7767">
        <w:rPr>
          <w:w w:val="105"/>
          <w:sz w:val="24"/>
          <w:szCs w:val="24"/>
        </w:rPr>
        <w:t xml:space="preserve"> </w:t>
      </w:r>
      <w:proofErr w:type="spellStart"/>
      <w:r w:rsidRPr="004E7767">
        <w:rPr>
          <w:w w:val="105"/>
          <w:sz w:val="24"/>
          <w:szCs w:val="24"/>
        </w:rPr>
        <w:t>Србије</w:t>
      </w:r>
      <w:proofErr w:type="spellEnd"/>
      <w:r w:rsidRPr="004E7767">
        <w:rPr>
          <w:w w:val="105"/>
          <w:sz w:val="24"/>
          <w:szCs w:val="24"/>
        </w:rPr>
        <w:t>.</w:t>
      </w:r>
    </w:p>
    <w:p w:rsidR="001B7848" w:rsidRPr="004E7767" w:rsidRDefault="001B7848" w:rsidP="001B7848">
      <w:pPr>
        <w:pStyle w:val="ListParagraph"/>
        <w:numPr>
          <w:ilvl w:val="0"/>
          <w:numId w:val="1"/>
        </w:numPr>
        <w:jc w:val="both"/>
        <w:rPr>
          <w:iCs/>
          <w:sz w:val="24"/>
          <w:szCs w:val="24"/>
          <w:lang w:val="sr-Latn-RS"/>
        </w:rPr>
      </w:pPr>
      <w:r w:rsidRPr="004E7767">
        <w:rPr>
          <w:iCs/>
          <w:sz w:val="24"/>
          <w:szCs w:val="24"/>
          <w:lang w:val="sr-Cyrl-RS"/>
        </w:rPr>
        <w:t>Понуђач је поштовао обавезе које произлазе из важећих прописа о заштити на раду, запошљавању и условима рада, заштити животне средине,</w:t>
      </w:r>
      <w:r w:rsidRPr="004E7767">
        <w:rPr>
          <w:sz w:val="24"/>
          <w:szCs w:val="24"/>
          <w:lang w:val="sr-Cyrl-RS"/>
        </w:rPr>
        <w:t xml:space="preserve"> као и да немају забрану обављања делатности која је на снази у време подношења понуде</w:t>
      </w:r>
      <w:r w:rsidRPr="004E7767">
        <w:rPr>
          <w:sz w:val="24"/>
          <w:szCs w:val="24"/>
          <w:lang w:val="sr-Cyrl-CS"/>
        </w:rPr>
        <w:t>.</w:t>
      </w:r>
    </w:p>
    <w:p w:rsidR="001B7848" w:rsidRPr="004E7767" w:rsidRDefault="001B7848" w:rsidP="001B7848">
      <w:pPr>
        <w:rPr>
          <w:sz w:val="24"/>
          <w:szCs w:val="24"/>
        </w:rPr>
      </w:pPr>
    </w:p>
    <w:p w:rsidR="001B7848" w:rsidRPr="004E7767" w:rsidRDefault="001B7848" w:rsidP="001B7848">
      <w:pPr>
        <w:ind w:left="1276" w:hanging="283"/>
        <w:jc w:val="both"/>
        <w:rPr>
          <w:sz w:val="24"/>
          <w:szCs w:val="24"/>
        </w:rPr>
      </w:pPr>
    </w:p>
    <w:p w:rsidR="001B7848" w:rsidRPr="004E7767" w:rsidRDefault="001B7848" w:rsidP="001B7848">
      <w:pPr>
        <w:jc w:val="both"/>
        <w:rPr>
          <w:iCs/>
          <w:sz w:val="24"/>
          <w:szCs w:val="24"/>
          <w:lang w:val="sr-Cyrl-RS"/>
        </w:rPr>
      </w:pPr>
    </w:p>
    <w:p w:rsidR="001B7848" w:rsidRPr="004E7767" w:rsidRDefault="001B7848" w:rsidP="001B7848">
      <w:pPr>
        <w:rPr>
          <w:sz w:val="24"/>
          <w:szCs w:val="24"/>
        </w:rPr>
      </w:pPr>
    </w:p>
    <w:p w:rsidR="001B7848" w:rsidRPr="004E7767" w:rsidRDefault="001B7848" w:rsidP="001B7848">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gridCol w:w="9606"/>
      </w:tblGrid>
      <w:tr w:rsidR="001B7848" w:rsidRPr="004E7767" w:rsidTr="00126B1B">
        <w:trPr>
          <w:trHeight w:val="98"/>
        </w:trPr>
        <w:tc>
          <w:tcPr>
            <w:tcW w:w="9606" w:type="dxa"/>
          </w:tcPr>
          <w:p w:rsidR="001B7848" w:rsidRPr="004E7767" w:rsidRDefault="001B7848" w:rsidP="00126B1B">
            <w:pPr>
              <w:widowControl/>
              <w:adjustRightInd w:val="0"/>
              <w:ind w:right="-5708"/>
              <w:rPr>
                <w:sz w:val="24"/>
                <w:szCs w:val="24"/>
                <w:lang w:val="en-GB"/>
              </w:rPr>
            </w:pPr>
            <w:r w:rsidRPr="004E7767">
              <w:rPr>
                <w:sz w:val="24"/>
                <w:szCs w:val="24"/>
                <w:lang w:val="sr-Cyrl-RS"/>
              </w:rPr>
              <w:t xml:space="preserve">                                </w:t>
            </w:r>
            <w:proofErr w:type="spellStart"/>
            <w:r w:rsidRPr="004E7767">
              <w:rPr>
                <w:sz w:val="24"/>
                <w:szCs w:val="24"/>
                <w:lang w:val="en-GB"/>
              </w:rPr>
              <w:t>Датум</w:t>
            </w:r>
            <w:proofErr w:type="spellEnd"/>
            <w:r w:rsidRPr="004E7767">
              <w:rPr>
                <w:sz w:val="24"/>
                <w:szCs w:val="24"/>
                <w:lang w:val="en-GB"/>
              </w:rPr>
              <w:t>:</w:t>
            </w:r>
            <w:r w:rsidRPr="004E7767">
              <w:rPr>
                <w:sz w:val="24"/>
                <w:szCs w:val="24"/>
                <w:lang w:val="sr-Cyrl-RS"/>
              </w:rPr>
              <w:t xml:space="preserve">                                              </w:t>
            </w:r>
            <w:proofErr w:type="spellStart"/>
            <w:r w:rsidRPr="004E7767">
              <w:rPr>
                <w:sz w:val="24"/>
                <w:szCs w:val="24"/>
              </w:rPr>
              <w:t>Печат</w:t>
            </w:r>
            <w:proofErr w:type="spellEnd"/>
            <w:r w:rsidRPr="004E7767">
              <w:rPr>
                <w:sz w:val="24"/>
                <w:szCs w:val="24"/>
              </w:rPr>
              <w:t xml:space="preserve"> и </w:t>
            </w:r>
            <w:proofErr w:type="spellStart"/>
            <w:r w:rsidRPr="004E7767">
              <w:rPr>
                <w:sz w:val="24"/>
                <w:szCs w:val="24"/>
              </w:rPr>
              <w:t>потпис</w:t>
            </w:r>
            <w:proofErr w:type="spellEnd"/>
            <w:r w:rsidRPr="004E7767">
              <w:rPr>
                <w:sz w:val="24"/>
                <w:szCs w:val="24"/>
              </w:rPr>
              <w:t xml:space="preserve"> </w:t>
            </w:r>
            <w:proofErr w:type="spellStart"/>
            <w:r w:rsidRPr="004E7767">
              <w:rPr>
                <w:sz w:val="24"/>
                <w:szCs w:val="24"/>
              </w:rPr>
              <w:t>овлашћеног</w:t>
            </w:r>
            <w:proofErr w:type="spellEnd"/>
            <w:r w:rsidRPr="004E7767">
              <w:rPr>
                <w:sz w:val="24"/>
                <w:szCs w:val="24"/>
              </w:rPr>
              <w:t xml:space="preserve"> </w:t>
            </w:r>
            <w:proofErr w:type="spellStart"/>
            <w:r w:rsidRPr="004E7767">
              <w:rPr>
                <w:sz w:val="24"/>
                <w:szCs w:val="24"/>
              </w:rPr>
              <w:t>лица</w:t>
            </w:r>
            <w:proofErr w:type="spellEnd"/>
          </w:p>
        </w:tc>
        <w:tc>
          <w:tcPr>
            <w:tcW w:w="9606" w:type="dxa"/>
          </w:tcPr>
          <w:p w:rsidR="001B7848" w:rsidRPr="004E7767" w:rsidRDefault="001B7848" w:rsidP="00126B1B">
            <w:pPr>
              <w:widowControl/>
              <w:adjustRightInd w:val="0"/>
              <w:ind w:right="-5708"/>
              <w:rPr>
                <w:sz w:val="24"/>
                <w:szCs w:val="24"/>
                <w:lang w:val="sr-Cyrl-RS"/>
              </w:rPr>
            </w:pPr>
          </w:p>
        </w:tc>
      </w:tr>
      <w:tr w:rsidR="001B7848" w:rsidRPr="004E7767" w:rsidTr="00126B1B">
        <w:trPr>
          <w:trHeight w:val="98"/>
        </w:trPr>
        <w:tc>
          <w:tcPr>
            <w:tcW w:w="9606" w:type="dxa"/>
          </w:tcPr>
          <w:p w:rsidR="001B7848" w:rsidRPr="004E7767" w:rsidRDefault="001B7848" w:rsidP="00126B1B">
            <w:pPr>
              <w:widowControl/>
              <w:adjustRightInd w:val="0"/>
              <w:rPr>
                <w:sz w:val="24"/>
                <w:szCs w:val="24"/>
                <w:lang w:val="en-GB"/>
              </w:rPr>
            </w:pPr>
          </w:p>
        </w:tc>
        <w:tc>
          <w:tcPr>
            <w:tcW w:w="9606" w:type="dxa"/>
          </w:tcPr>
          <w:p w:rsidR="001B7848" w:rsidRPr="004E7767" w:rsidRDefault="001B7848" w:rsidP="00126B1B">
            <w:pPr>
              <w:widowControl/>
              <w:adjustRightInd w:val="0"/>
              <w:rPr>
                <w:sz w:val="24"/>
                <w:szCs w:val="24"/>
                <w:lang w:val="en-GB"/>
              </w:rPr>
            </w:pPr>
          </w:p>
        </w:tc>
      </w:tr>
      <w:tr w:rsidR="001B7848" w:rsidRPr="004E7767" w:rsidTr="00126B1B">
        <w:trPr>
          <w:trHeight w:val="98"/>
        </w:trPr>
        <w:tc>
          <w:tcPr>
            <w:tcW w:w="9606" w:type="dxa"/>
          </w:tcPr>
          <w:p w:rsidR="001B7848" w:rsidRPr="004E7767" w:rsidRDefault="001B7848" w:rsidP="00126B1B">
            <w:pPr>
              <w:widowControl/>
              <w:adjustRightInd w:val="0"/>
              <w:rPr>
                <w:b/>
                <w:bCs/>
                <w:sz w:val="24"/>
                <w:szCs w:val="24"/>
                <w:lang w:val="sr-Cyrl-RS"/>
              </w:rPr>
            </w:pPr>
            <w:r w:rsidRPr="004E7767">
              <w:rPr>
                <w:b/>
                <w:bCs/>
                <w:sz w:val="24"/>
                <w:szCs w:val="24"/>
                <w:lang w:val="sr-Cyrl-RS"/>
              </w:rPr>
              <w:t xml:space="preserve">                     ________________                                            _______________________</w:t>
            </w:r>
          </w:p>
        </w:tc>
        <w:tc>
          <w:tcPr>
            <w:tcW w:w="9606" w:type="dxa"/>
          </w:tcPr>
          <w:p w:rsidR="001B7848" w:rsidRPr="004E7767" w:rsidRDefault="001B7848" w:rsidP="00126B1B">
            <w:pPr>
              <w:widowControl/>
              <w:adjustRightInd w:val="0"/>
              <w:rPr>
                <w:b/>
                <w:bCs/>
                <w:sz w:val="24"/>
                <w:szCs w:val="24"/>
                <w:lang w:val="sr-Cyrl-RS"/>
              </w:rPr>
            </w:pPr>
          </w:p>
        </w:tc>
      </w:tr>
    </w:tbl>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371002" w:rsidRPr="004E7767" w:rsidRDefault="00371002" w:rsidP="00523AE3">
      <w:pPr>
        <w:rPr>
          <w:b/>
          <w:sz w:val="24"/>
          <w:szCs w:val="24"/>
        </w:rPr>
      </w:pPr>
    </w:p>
    <w:p w:rsidR="001B7848" w:rsidRPr="004E7767" w:rsidRDefault="001B7848" w:rsidP="00523AE3">
      <w:pPr>
        <w:rPr>
          <w:b/>
          <w:sz w:val="24"/>
          <w:szCs w:val="24"/>
        </w:rPr>
      </w:pPr>
    </w:p>
    <w:p w:rsidR="001B7848" w:rsidRPr="004E7767" w:rsidRDefault="001B7848" w:rsidP="001B7848">
      <w:pPr>
        <w:pStyle w:val="Heading2"/>
        <w:rPr>
          <w:rFonts w:cs="Times New Roman"/>
        </w:rPr>
      </w:pPr>
      <w:proofErr w:type="spellStart"/>
      <w:r w:rsidRPr="004E7767">
        <w:rPr>
          <w:rFonts w:cs="Times New Roman"/>
        </w:rPr>
        <w:t>Образац</w:t>
      </w:r>
      <w:proofErr w:type="spellEnd"/>
      <w:r w:rsidRPr="004E7767">
        <w:rPr>
          <w:rFonts w:cs="Times New Roman"/>
        </w:rPr>
        <w:t xml:space="preserve"> </w:t>
      </w:r>
      <w:r w:rsidR="00CF7E26" w:rsidRPr="004E7767">
        <w:rPr>
          <w:rFonts w:cs="Times New Roman"/>
          <w:lang w:val="sr-Cyrl-RS"/>
        </w:rPr>
        <w:t>3</w:t>
      </w:r>
      <w:r w:rsidRPr="004E7767">
        <w:rPr>
          <w:rFonts w:cs="Times New Roman"/>
          <w:lang w:val="sr-Cyrl-RS"/>
        </w:rPr>
        <w:t>/1</w:t>
      </w:r>
      <w:r w:rsidRPr="004E7767">
        <w:rPr>
          <w:rFonts w:cs="Times New Roman"/>
        </w:rPr>
        <w:t xml:space="preserve"> – </w:t>
      </w:r>
      <w:proofErr w:type="spellStart"/>
      <w:r w:rsidRPr="004E7767">
        <w:rPr>
          <w:rFonts w:cs="Times New Roman"/>
        </w:rPr>
        <w:t>Образац</w:t>
      </w:r>
      <w:proofErr w:type="spellEnd"/>
      <w:r w:rsidRPr="004E7767">
        <w:rPr>
          <w:rFonts w:cs="Times New Roman"/>
        </w:rPr>
        <w:t xml:space="preserve"> </w:t>
      </w:r>
      <w:proofErr w:type="spellStart"/>
      <w:r w:rsidRPr="004E7767">
        <w:rPr>
          <w:rFonts w:cs="Times New Roman"/>
        </w:rPr>
        <w:t>изјаве</w:t>
      </w:r>
      <w:proofErr w:type="spellEnd"/>
      <w:r w:rsidRPr="004E7767">
        <w:rPr>
          <w:rFonts w:cs="Times New Roman"/>
        </w:rPr>
        <w:t xml:space="preserve"> </w:t>
      </w:r>
      <w:proofErr w:type="spellStart"/>
      <w:r w:rsidRPr="004E7767">
        <w:rPr>
          <w:rFonts w:cs="Times New Roman"/>
        </w:rPr>
        <w:t>подизвођача</w:t>
      </w:r>
      <w:proofErr w:type="spellEnd"/>
      <w:r w:rsidRPr="004E7767">
        <w:rPr>
          <w:rFonts w:cs="Times New Roman"/>
        </w:rPr>
        <w:t xml:space="preserve"> о </w:t>
      </w:r>
      <w:proofErr w:type="spellStart"/>
      <w:r w:rsidRPr="004E7767">
        <w:rPr>
          <w:rFonts w:cs="Times New Roman"/>
        </w:rPr>
        <w:t>испуњавању</w:t>
      </w:r>
      <w:proofErr w:type="spellEnd"/>
      <w:r w:rsidRPr="004E7767">
        <w:rPr>
          <w:rFonts w:cs="Times New Roman"/>
        </w:rPr>
        <w:t xml:space="preserve"> </w:t>
      </w:r>
      <w:proofErr w:type="spellStart"/>
      <w:r w:rsidRPr="004E7767">
        <w:rPr>
          <w:rFonts w:cs="Times New Roman"/>
        </w:rPr>
        <w:t>услова</w:t>
      </w:r>
      <w:proofErr w:type="spellEnd"/>
      <w:r w:rsidRPr="004E7767">
        <w:rPr>
          <w:rFonts w:cs="Times New Roman"/>
        </w:rPr>
        <w:t xml:space="preserve"> </w:t>
      </w:r>
      <w:proofErr w:type="spellStart"/>
      <w:r w:rsidRPr="004E7767">
        <w:rPr>
          <w:rFonts w:cs="Times New Roman"/>
        </w:rPr>
        <w:t>из</w:t>
      </w:r>
      <w:proofErr w:type="spellEnd"/>
      <w:r w:rsidRPr="004E7767">
        <w:rPr>
          <w:rFonts w:cs="Times New Roman"/>
        </w:rPr>
        <w:t xml:space="preserve"> </w:t>
      </w:r>
      <w:proofErr w:type="spellStart"/>
      <w:r w:rsidRPr="004E7767">
        <w:rPr>
          <w:rFonts w:cs="Times New Roman"/>
        </w:rPr>
        <w:t>чл</w:t>
      </w:r>
      <w:proofErr w:type="spellEnd"/>
      <w:r w:rsidRPr="004E7767">
        <w:rPr>
          <w:rFonts w:cs="Times New Roman"/>
        </w:rPr>
        <w:t xml:space="preserve">. 75. </w:t>
      </w:r>
      <w:proofErr w:type="spellStart"/>
      <w:r w:rsidRPr="004E7767">
        <w:rPr>
          <w:rFonts w:cs="Times New Roman"/>
        </w:rPr>
        <w:t>ст</w:t>
      </w:r>
      <w:proofErr w:type="spellEnd"/>
      <w:r w:rsidRPr="004E7767">
        <w:rPr>
          <w:rFonts w:cs="Times New Roman"/>
        </w:rPr>
        <w:t xml:space="preserve">. 1. </w:t>
      </w:r>
      <w:proofErr w:type="spellStart"/>
      <w:r w:rsidRPr="004E7767">
        <w:rPr>
          <w:rFonts w:cs="Times New Roman"/>
        </w:rPr>
        <w:t>тач</w:t>
      </w:r>
      <w:proofErr w:type="spellEnd"/>
      <w:r w:rsidRPr="004E7767">
        <w:rPr>
          <w:rFonts w:cs="Times New Roman"/>
        </w:rPr>
        <w:t xml:space="preserve">. 1) </w:t>
      </w:r>
      <w:proofErr w:type="spellStart"/>
      <w:r w:rsidRPr="004E7767">
        <w:rPr>
          <w:rFonts w:cs="Times New Roman"/>
        </w:rPr>
        <w:t>до</w:t>
      </w:r>
      <w:proofErr w:type="spellEnd"/>
      <w:r w:rsidRPr="004E7767">
        <w:rPr>
          <w:rFonts w:cs="Times New Roman"/>
        </w:rPr>
        <w:t xml:space="preserve"> 4) </w:t>
      </w:r>
      <w:proofErr w:type="spellStart"/>
      <w:r w:rsidRPr="004E7767">
        <w:rPr>
          <w:rFonts w:cs="Times New Roman"/>
        </w:rPr>
        <w:t>Закона</w:t>
      </w:r>
      <w:proofErr w:type="spellEnd"/>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ind w:firstLine="720"/>
        <w:jc w:val="both"/>
        <w:rPr>
          <w:sz w:val="24"/>
          <w:szCs w:val="24"/>
        </w:rPr>
      </w:pPr>
      <w:r w:rsidRPr="004E7767">
        <w:rPr>
          <w:sz w:val="24"/>
          <w:szCs w:val="24"/>
        </w:rPr>
        <w:t xml:space="preserve">У </w:t>
      </w:r>
      <w:proofErr w:type="spellStart"/>
      <w:r w:rsidRPr="004E7767">
        <w:rPr>
          <w:sz w:val="24"/>
          <w:szCs w:val="24"/>
        </w:rPr>
        <w:t>складу</w:t>
      </w:r>
      <w:proofErr w:type="spellEnd"/>
      <w:r w:rsidRPr="004E7767">
        <w:rPr>
          <w:sz w:val="24"/>
          <w:szCs w:val="24"/>
        </w:rPr>
        <w:t xml:space="preserve"> </w:t>
      </w:r>
      <w:proofErr w:type="spellStart"/>
      <w:r w:rsidRPr="004E7767">
        <w:rPr>
          <w:sz w:val="24"/>
          <w:szCs w:val="24"/>
        </w:rPr>
        <w:t>са</w:t>
      </w:r>
      <w:proofErr w:type="spellEnd"/>
      <w:r w:rsidRPr="004E7767">
        <w:rPr>
          <w:sz w:val="24"/>
          <w:szCs w:val="24"/>
        </w:rPr>
        <w:t xml:space="preserve"> </w:t>
      </w:r>
      <w:proofErr w:type="spellStart"/>
      <w:r w:rsidRPr="004E7767">
        <w:rPr>
          <w:sz w:val="24"/>
          <w:szCs w:val="24"/>
        </w:rPr>
        <w:t>чланом</w:t>
      </w:r>
      <w:proofErr w:type="spellEnd"/>
      <w:r w:rsidRPr="004E7767">
        <w:rPr>
          <w:sz w:val="24"/>
          <w:szCs w:val="24"/>
        </w:rPr>
        <w:t xml:space="preserve"> 77. </w:t>
      </w:r>
      <w:proofErr w:type="spellStart"/>
      <w:r w:rsidRPr="004E7767">
        <w:rPr>
          <w:sz w:val="24"/>
          <w:szCs w:val="24"/>
        </w:rPr>
        <w:t>став</w:t>
      </w:r>
      <w:proofErr w:type="spellEnd"/>
      <w:r w:rsidRPr="004E7767">
        <w:rPr>
          <w:sz w:val="24"/>
          <w:szCs w:val="24"/>
        </w:rPr>
        <w:t xml:space="preserve"> 4. </w:t>
      </w:r>
      <w:proofErr w:type="spellStart"/>
      <w:r w:rsidRPr="004E7767">
        <w:rPr>
          <w:sz w:val="24"/>
          <w:szCs w:val="24"/>
        </w:rPr>
        <w:t>Закона</w:t>
      </w:r>
      <w:proofErr w:type="spellEnd"/>
      <w:r w:rsidRPr="004E7767">
        <w:rPr>
          <w:sz w:val="24"/>
          <w:szCs w:val="24"/>
        </w:rPr>
        <w:t xml:space="preserve">, </w:t>
      </w:r>
      <w:proofErr w:type="spellStart"/>
      <w:r w:rsidRPr="004E7767">
        <w:rPr>
          <w:sz w:val="24"/>
          <w:szCs w:val="24"/>
        </w:rPr>
        <w:t>под</w:t>
      </w:r>
      <w:proofErr w:type="spellEnd"/>
      <w:r w:rsidRPr="004E7767">
        <w:rPr>
          <w:sz w:val="24"/>
          <w:szCs w:val="24"/>
        </w:rPr>
        <w:t xml:space="preserve"> </w:t>
      </w:r>
      <w:proofErr w:type="spellStart"/>
      <w:r w:rsidRPr="004E7767">
        <w:rPr>
          <w:sz w:val="24"/>
          <w:szCs w:val="24"/>
        </w:rPr>
        <w:t>пуном</w:t>
      </w:r>
      <w:proofErr w:type="spellEnd"/>
      <w:r w:rsidRPr="004E7767">
        <w:rPr>
          <w:sz w:val="24"/>
          <w:szCs w:val="24"/>
        </w:rPr>
        <w:t xml:space="preserve"> </w:t>
      </w:r>
      <w:proofErr w:type="spellStart"/>
      <w:r w:rsidRPr="004E7767">
        <w:rPr>
          <w:sz w:val="24"/>
          <w:szCs w:val="24"/>
        </w:rPr>
        <w:t>материјалном</w:t>
      </w:r>
      <w:proofErr w:type="spellEnd"/>
      <w:r w:rsidRPr="004E7767">
        <w:rPr>
          <w:sz w:val="24"/>
          <w:szCs w:val="24"/>
        </w:rPr>
        <w:t xml:space="preserve"> и </w:t>
      </w:r>
      <w:proofErr w:type="spellStart"/>
      <w:r w:rsidRPr="004E7767">
        <w:rPr>
          <w:sz w:val="24"/>
          <w:szCs w:val="24"/>
        </w:rPr>
        <w:t>кривичном</w:t>
      </w:r>
      <w:proofErr w:type="spellEnd"/>
      <w:r w:rsidRPr="004E7767">
        <w:rPr>
          <w:sz w:val="24"/>
          <w:szCs w:val="24"/>
        </w:rPr>
        <w:t xml:space="preserve"> </w:t>
      </w:r>
      <w:proofErr w:type="spellStart"/>
      <w:r w:rsidRPr="004E7767">
        <w:rPr>
          <w:sz w:val="24"/>
          <w:szCs w:val="24"/>
        </w:rPr>
        <w:t>одговорношћу</w:t>
      </w:r>
      <w:proofErr w:type="spellEnd"/>
      <w:r w:rsidRPr="004E7767">
        <w:rPr>
          <w:sz w:val="24"/>
          <w:szCs w:val="24"/>
        </w:rPr>
        <w:t xml:space="preserve">, </w:t>
      </w:r>
      <w:proofErr w:type="spellStart"/>
      <w:r w:rsidRPr="004E7767">
        <w:rPr>
          <w:sz w:val="24"/>
          <w:szCs w:val="24"/>
        </w:rPr>
        <w:t>као</w:t>
      </w:r>
      <w:proofErr w:type="spellEnd"/>
      <w:r w:rsidRPr="004E7767">
        <w:rPr>
          <w:sz w:val="24"/>
          <w:szCs w:val="24"/>
        </w:rPr>
        <w:t xml:space="preserve"> </w:t>
      </w:r>
      <w:proofErr w:type="spellStart"/>
      <w:r w:rsidRPr="004E7767">
        <w:rPr>
          <w:sz w:val="24"/>
          <w:szCs w:val="24"/>
        </w:rPr>
        <w:t>заступник</w:t>
      </w:r>
      <w:proofErr w:type="spellEnd"/>
      <w:r w:rsidRPr="004E7767">
        <w:rPr>
          <w:sz w:val="24"/>
          <w:szCs w:val="24"/>
        </w:rPr>
        <w:t xml:space="preserve"> </w:t>
      </w:r>
      <w:proofErr w:type="spellStart"/>
      <w:r w:rsidRPr="004E7767">
        <w:rPr>
          <w:sz w:val="24"/>
          <w:szCs w:val="24"/>
        </w:rPr>
        <w:t>подизвођача</w:t>
      </w:r>
      <w:proofErr w:type="spellEnd"/>
      <w:r w:rsidRPr="004E7767">
        <w:rPr>
          <w:sz w:val="24"/>
          <w:szCs w:val="24"/>
        </w:rPr>
        <w:t xml:space="preserve">, </w:t>
      </w:r>
      <w:proofErr w:type="spellStart"/>
      <w:r w:rsidRPr="004E7767">
        <w:rPr>
          <w:sz w:val="24"/>
          <w:szCs w:val="24"/>
        </w:rPr>
        <w:t>дајем</w:t>
      </w:r>
      <w:proofErr w:type="spellEnd"/>
      <w:r w:rsidRPr="004E7767">
        <w:rPr>
          <w:sz w:val="24"/>
          <w:szCs w:val="24"/>
        </w:rPr>
        <w:t xml:space="preserve"> </w:t>
      </w:r>
      <w:proofErr w:type="spellStart"/>
      <w:r w:rsidRPr="004E7767">
        <w:rPr>
          <w:sz w:val="24"/>
          <w:szCs w:val="24"/>
        </w:rPr>
        <w:t>следећу</w:t>
      </w:r>
      <w:proofErr w:type="spellEnd"/>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jc w:val="center"/>
        <w:rPr>
          <w:sz w:val="24"/>
          <w:szCs w:val="24"/>
        </w:rPr>
      </w:pPr>
      <w:r w:rsidRPr="004E7767">
        <w:rPr>
          <w:sz w:val="24"/>
          <w:szCs w:val="24"/>
        </w:rPr>
        <w:t>И З Ј А В У</w:t>
      </w: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jc w:val="both"/>
        <w:rPr>
          <w:sz w:val="24"/>
          <w:szCs w:val="24"/>
        </w:rPr>
      </w:pPr>
      <w:proofErr w:type="spellStart"/>
      <w:r w:rsidRPr="004E7767">
        <w:rPr>
          <w:sz w:val="24"/>
          <w:szCs w:val="24"/>
        </w:rPr>
        <w:t>Подизвођач</w:t>
      </w:r>
      <w:proofErr w:type="spellEnd"/>
      <w:r w:rsidRPr="004E7767">
        <w:rPr>
          <w:sz w:val="24"/>
          <w:szCs w:val="24"/>
        </w:rPr>
        <w:t xml:space="preserve"> </w:t>
      </w:r>
      <w:r w:rsidRPr="004E7767">
        <w:rPr>
          <w:sz w:val="24"/>
          <w:szCs w:val="24"/>
        </w:rPr>
        <w:tab/>
        <w:t xml:space="preserve">_______________________________, у </w:t>
      </w:r>
      <w:proofErr w:type="spellStart"/>
      <w:r w:rsidRPr="004E7767">
        <w:rPr>
          <w:sz w:val="24"/>
          <w:szCs w:val="24"/>
        </w:rPr>
        <w:t>поступку</w:t>
      </w:r>
      <w:proofErr w:type="spellEnd"/>
      <w:r w:rsidRPr="004E7767">
        <w:rPr>
          <w:sz w:val="24"/>
          <w:szCs w:val="24"/>
        </w:rPr>
        <w:t xml:space="preserve"> </w:t>
      </w:r>
      <w:r w:rsidRPr="004E7767">
        <w:rPr>
          <w:sz w:val="24"/>
          <w:szCs w:val="24"/>
          <w:lang w:val="sr-Cyrl-RS"/>
        </w:rPr>
        <w:t>ЈН МВ</w:t>
      </w:r>
      <w:r w:rsidRPr="004E7767">
        <w:rPr>
          <w:sz w:val="24"/>
          <w:szCs w:val="24"/>
        </w:rPr>
        <w:t xml:space="preserve"> </w:t>
      </w:r>
      <w:proofErr w:type="spellStart"/>
      <w:r w:rsidRPr="004E7767">
        <w:rPr>
          <w:sz w:val="24"/>
          <w:szCs w:val="24"/>
        </w:rPr>
        <w:t>број</w:t>
      </w:r>
      <w:proofErr w:type="spellEnd"/>
      <w:r w:rsidRPr="004E7767">
        <w:rPr>
          <w:sz w:val="24"/>
          <w:szCs w:val="24"/>
          <w:lang w:val="sr-Cyrl-RS"/>
        </w:rPr>
        <w:t xml:space="preserve"> </w:t>
      </w:r>
      <w:r w:rsidR="00F844B4" w:rsidRPr="004E7767">
        <w:rPr>
          <w:sz w:val="24"/>
          <w:szCs w:val="24"/>
          <w:lang w:val="sr-Cyrl-RS"/>
        </w:rPr>
        <w:t>10</w:t>
      </w:r>
      <w:r w:rsidRPr="004E7767">
        <w:rPr>
          <w:sz w:val="24"/>
          <w:szCs w:val="24"/>
        </w:rPr>
        <w:t>/201</w:t>
      </w:r>
      <w:r w:rsidRPr="004E7767">
        <w:rPr>
          <w:sz w:val="24"/>
          <w:szCs w:val="24"/>
          <w:lang w:val="sr-Cyrl-RS"/>
        </w:rPr>
        <w:t>9,</w:t>
      </w:r>
      <w:r w:rsidRPr="004E7767">
        <w:rPr>
          <w:sz w:val="24"/>
          <w:szCs w:val="24"/>
        </w:rPr>
        <w:t xml:space="preserve"> </w:t>
      </w:r>
      <w:r w:rsidR="002D1478" w:rsidRPr="004E7767">
        <w:rPr>
          <w:sz w:val="24"/>
          <w:szCs w:val="24"/>
          <w:lang w:val="sr-Cyrl-RS"/>
        </w:rPr>
        <w:t xml:space="preserve">набавка </w:t>
      </w:r>
      <w:r w:rsidR="00F844B4" w:rsidRPr="004E7767">
        <w:rPr>
          <w:sz w:val="24"/>
          <w:szCs w:val="24"/>
          <w:lang w:val="sr-Cyrl-RS"/>
        </w:rPr>
        <w:t>Тонера</w:t>
      </w:r>
      <w:r w:rsidRPr="004E7767">
        <w:rPr>
          <w:sz w:val="24"/>
          <w:szCs w:val="24"/>
        </w:rPr>
        <w:t xml:space="preserve">, </w:t>
      </w:r>
      <w:proofErr w:type="spellStart"/>
      <w:r w:rsidRPr="004E7767">
        <w:rPr>
          <w:sz w:val="24"/>
          <w:szCs w:val="24"/>
        </w:rPr>
        <w:t>испуњава</w:t>
      </w:r>
      <w:proofErr w:type="spellEnd"/>
      <w:r w:rsidRPr="004E7767">
        <w:rPr>
          <w:sz w:val="24"/>
          <w:szCs w:val="24"/>
        </w:rPr>
        <w:t xml:space="preserve"> </w:t>
      </w:r>
      <w:proofErr w:type="spellStart"/>
      <w:r w:rsidRPr="004E7767">
        <w:rPr>
          <w:sz w:val="24"/>
          <w:szCs w:val="24"/>
        </w:rPr>
        <w:t>услове</w:t>
      </w:r>
      <w:proofErr w:type="spellEnd"/>
      <w:r w:rsidRPr="004E7767">
        <w:rPr>
          <w:sz w:val="24"/>
          <w:szCs w:val="24"/>
        </w:rPr>
        <w:t xml:space="preserve"> </w:t>
      </w:r>
      <w:proofErr w:type="spellStart"/>
      <w:r w:rsidRPr="004E7767">
        <w:rPr>
          <w:sz w:val="24"/>
          <w:szCs w:val="24"/>
        </w:rPr>
        <w:t>из</w:t>
      </w:r>
      <w:proofErr w:type="spellEnd"/>
      <w:r w:rsidRPr="004E7767">
        <w:rPr>
          <w:sz w:val="24"/>
          <w:szCs w:val="24"/>
        </w:rPr>
        <w:t xml:space="preserve"> </w:t>
      </w:r>
      <w:proofErr w:type="spellStart"/>
      <w:r w:rsidRPr="004E7767">
        <w:rPr>
          <w:sz w:val="24"/>
          <w:szCs w:val="24"/>
        </w:rPr>
        <w:t>чл</w:t>
      </w:r>
      <w:proofErr w:type="spellEnd"/>
      <w:r w:rsidRPr="004E7767">
        <w:rPr>
          <w:sz w:val="24"/>
          <w:szCs w:val="24"/>
        </w:rPr>
        <w:t xml:space="preserve">. 75. </w:t>
      </w:r>
      <w:proofErr w:type="spellStart"/>
      <w:r w:rsidRPr="004E7767">
        <w:rPr>
          <w:sz w:val="24"/>
          <w:szCs w:val="24"/>
        </w:rPr>
        <w:t>ст</w:t>
      </w:r>
      <w:proofErr w:type="spellEnd"/>
      <w:r w:rsidRPr="004E7767">
        <w:rPr>
          <w:sz w:val="24"/>
          <w:szCs w:val="24"/>
        </w:rPr>
        <w:t xml:space="preserve">. 1. </w:t>
      </w:r>
      <w:proofErr w:type="spellStart"/>
      <w:r w:rsidRPr="004E7767">
        <w:rPr>
          <w:sz w:val="24"/>
          <w:szCs w:val="24"/>
        </w:rPr>
        <w:t>тач</w:t>
      </w:r>
      <w:proofErr w:type="spellEnd"/>
      <w:r w:rsidRPr="004E7767">
        <w:rPr>
          <w:sz w:val="24"/>
          <w:szCs w:val="24"/>
        </w:rPr>
        <w:t xml:space="preserve">. 1) </w:t>
      </w:r>
      <w:proofErr w:type="spellStart"/>
      <w:r w:rsidRPr="004E7767">
        <w:rPr>
          <w:sz w:val="24"/>
          <w:szCs w:val="24"/>
        </w:rPr>
        <w:t>до</w:t>
      </w:r>
      <w:proofErr w:type="spellEnd"/>
      <w:r w:rsidRPr="004E7767">
        <w:rPr>
          <w:sz w:val="24"/>
          <w:szCs w:val="24"/>
        </w:rPr>
        <w:t xml:space="preserve"> 4), </w:t>
      </w:r>
      <w:proofErr w:type="spellStart"/>
      <w:r w:rsidRPr="004E7767">
        <w:rPr>
          <w:sz w:val="24"/>
          <w:szCs w:val="24"/>
        </w:rPr>
        <w:t>односно</w:t>
      </w:r>
      <w:proofErr w:type="spellEnd"/>
      <w:r w:rsidRPr="004E7767">
        <w:rPr>
          <w:sz w:val="24"/>
          <w:szCs w:val="24"/>
        </w:rPr>
        <w:t xml:space="preserve"> </w:t>
      </w:r>
      <w:proofErr w:type="spellStart"/>
      <w:r w:rsidRPr="004E7767">
        <w:rPr>
          <w:sz w:val="24"/>
          <w:szCs w:val="24"/>
        </w:rPr>
        <w:t>услове</w:t>
      </w:r>
      <w:proofErr w:type="spellEnd"/>
      <w:r w:rsidRPr="004E7767">
        <w:rPr>
          <w:sz w:val="24"/>
          <w:szCs w:val="24"/>
        </w:rPr>
        <w:t xml:space="preserve"> </w:t>
      </w:r>
      <w:proofErr w:type="spellStart"/>
      <w:r w:rsidRPr="004E7767">
        <w:rPr>
          <w:sz w:val="24"/>
          <w:szCs w:val="24"/>
        </w:rPr>
        <w:t>дефинисане</w:t>
      </w:r>
      <w:proofErr w:type="spellEnd"/>
      <w:r w:rsidRPr="004E7767">
        <w:rPr>
          <w:sz w:val="24"/>
          <w:szCs w:val="24"/>
        </w:rPr>
        <w:t xml:space="preserve"> </w:t>
      </w:r>
      <w:proofErr w:type="spellStart"/>
      <w:r w:rsidRPr="004E7767">
        <w:rPr>
          <w:sz w:val="24"/>
          <w:szCs w:val="24"/>
        </w:rPr>
        <w:t>конкурсном</w:t>
      </w:r>
      <w:proofErr w:type="spellEnd"/>
      <w:r w:rsidRPr="004E7767">
        <w:rPr>
          <w:sz w:val="24"/>
          <w:szCs w:val="24"/>
        </w:rPr>
        <w:t xml:space="preserve"> </w:t>
      </w:r>
      <w:proofErr w:type="spellStart"/>
      <w:r w:rsidRPr="004E7767">
        <w:rPr>
          <w:sz w:val="24"/>
          <w:szCs w:val="24"/>
        </w:rPr>
        <w:t>документацијом</w:t>
      </w:r>
      <w:proofErr w:type="spellEnd"/>
      <w:r w:rsidRPr="004E7767">
        <w:rPr>
          <w:sz w:val="24"/>
          <w:szCs w:val="24"/>
        </w:rPr>
        <w:t xml:space="preserve"> </w:t>
      </w:r>
      <w:proofErr w:type="spellStart"/>
      <w:r w:rsidRPr="004E7767">
        <w:rPr>
          <w:sz w:val="24"/>
          <w:szCs w:val="24"/>
        </w:rPr>
        <w:t>за</w:t>
      </w:r>
      <w:proofErr w:type="spellEnd"/>
      <w:r w:rsidRPr="004E7767">
        <w:rPr>
          <w:sz w:val="24"/>
          <w:szCs w:val="24"/>
        </w:rPr>
        <w:t xml:space="preserve"> </w:t>
      </w:r>
      <w:proofErr w:type="spellStart"/>
      <w:r w:rsidRPr="004E7767">
        <w:rPr>
          <w:sz w:val="24"/>
          <w:szCs w:val="24"/>
        </w:rPr>
        <w:t>предметну</w:t>
      </w:r>
      <w:proofErr w:type="spellEnd"/>
      <w:r w:rsidRPr="004E7767">
        <w:rPr>
          <w:sz w:val="24"/>
          <w:szCs w:val="24"/>
        </w:rPr>
        <w:t xml:space="preserve"> </w:t>
      </w:r>
      <w:proofErr w:type="spellStart"/>
      <w:r w:rsidRPr="004E7767">
        <w:rPr>
          <w:sz w:val="24"/>
          <w:szCs w:val="24"/>
        </w:rPr>
        <w:t>јавну</w:t>
      </w:r>
      <w:proofErr w:type="spellEnd"/>
      <w:r w:rsidRPr="004E7767">
        <w:rPr>
          <w:sz w:val="24"/>
          <w:szCs w:val="24"/>
        </w:rPr>
        <w:t xml:space="preserve"> </w:t>
      </w:r>
      <w:proofErr w:type="spellStart"/>
      <w:r w:rsidRPr="004E7767">
        <w:rPr>
          <w:sz w:val="24"/>
          <w:szCs w:val="24"/>
        </w:rPr>
        <w:t>набавку</w:t>
      </w:r>
      <w:proofErr w:type="spellEnd"/>
      <w:r w:rsidRPr="004E7767">
        <w:rPr>
          <w:sz w:val="24"/>
          <w:szCs w:val="24"/>
        </w:rPr>
        <w:t xml:space="preserve">, и </w:t>
      </w:r>
      <w:proofErr w:type="spellStart"/>
      <w:r w:rsidRPr="004E7767">
        <w:rPr>
          <w:sz w:val="24"/>
          <w:szCs w:val="24"/>
        </w:rPr>
        <w:t>то</w:t>
      </w:r>
      <w:proofErr w:type="spellEnd"/>
      <w:r w:rsidRPr="004E7767">
        <w:rPr>
          <w:sz w:val="24"/>
          <w:szCs w:val="24"/>
        </w:rPr>
        <w:t>:</w:t>
      </w:r>
    </w:p>
    <w:p w:rsidR="001B7848" w:rsidRPr="004E7767" w:rsidRDefault="001B7848" w:rsidP="001B7848">
      <w:pPr>
        <w:jc w:val="both"/>
        <w:rPr>
          <w:sz w:val="24"/>
          <w:szCs w:val="24"/>
        </w:rPr>
      </w:pPr>
    </w:p>
    <w:p w:rsidR="001B7848" w:rsidRPr="004E7767" w:rsidRDefault="001B7848" w:rsidP="001B7848">
      <w:pPr>
        <w:pStyle w:val="ListParagraph"/>
        <w:numPr>
          <w:ilvl w:val="0"/>
          <w:numId w:val="7"/>
        </w:numPr>
        <w:jc w:val="both"/>
        <w:rPr>
          <w:sz w:val="24"/>
          <w:szCs w:val="24"/>
        </w:rPr>
      </w:pPr>
      <w:proofErr w:type="spellStart"/>
      <w:r w:rsidRPr="004E7767">
        <w:rPr>
          <w:sz w:val="24"/>
          <w:szCs w:val="24"/>
        </w:rPr>
        <w:t>Подизвођач</w:t>
      </w:r>
      <w:proofErr w:type="spellEnd"/>
      <w:r w:rsidRPr="004E7767">
        <w:rPr>
          <w:sz w:val="24"/>
          <w:szCs w:val="24"/>
        </w:rPr>
        <w:t xml:space="preserve"> </w:t>
      </w:r>
      <w:proofErr w:type="spellStart"/>
      <w:r w:rsidRPr="004E7767">
        <w:rPr>
          <w:sz w:val="24"/>
          <w:szCs w:val="24"/>
        </w:rPr>
        <w:t>је</w:t>
      </w:r>
      <w:proofErr w:type="spellEnd"/>
      <w:r w:rsidRPr="004E7767">
        <w:rPr>
          <w:sz w:val="24"/>
          <w:szCs w:val="24"/>
        </w:rPr>
        <w:t xml:space="preserve"> </w:t>
      </w:r>
      <w:proofErr w:type="spellStart"/>
      <w:r w:rsidRPr="004E7767">
        <w:rPr>
          <w:sz w:val="24"/>
          <w:szCs w:val="24"/>
        </w:rPr>
        <w:t>регистрован</w:t>
      </w:r>
      <w:proofErr w:type="spellEnd"/>
      <w:r w:rsidRPr="004E7767">
        <w:rPr>
          <w:sz w:val="24"/>
          <w:szCs w:val="24"/>
        </w:rPr>
        <w:t xml:space="preserve"> </w:t>
      </w:r>
      <w:proofErr w:type="spellStart"/>
      <w:r w:rsidRPr="004E7767">
        <w:rPr>
          <w:sz w:val="24"/>
          <w:szCs w:val="24"/>
        </w:rPr>
        <w:t>код</w:t>
      </w:r>
      <w:proofErr w:type="spellEnd"/>
      <w:r w:rsidRPr="004E7767">
        <w:rPr>
          <w:sz w:val="24"/>
          <w:szCs w:val="24"/>
        </w:rPr>
        <w:t xml:space="preserve"> </w:t>
      </w:r>
      <w:proofErr w:type="spellStart"/>
      <w:r w:rsidRPr="004E7767">
        <w:rPr>
          <w:sz w:val="24"/>
          <w:szCs w:val="24"/>
        </w:rPr>
        <w:t>надлежног</w:t>
      </w:r>
      <w:proofErr w:type="spellEnd"/>
      <w:r w:rsidRPr="004E7767">
        <w:rPr>
          <w:sz w:val="24"/>
          <w:szCs w:val="24"/>
        </w:rPr>
        <w:t xml:space="preserve"> </w:t>
      </w:r>
      <w:proofErr w:type="spellStart"/>
      <w:r w:rsidRPr="004E7767">
        <w:rPr>
          <w:sz w:val="24"/>
          <w:szCs w:val="24"/>
        </w:rPr>
        <w:t>органа</w:t>
      </w:r>
      <w:proofErr w:type="spellEnd"/>
      <w:r w:rsidRPr="004E7767">
        <w:rPr>
          <w:sz w:val="24"/>
          <w:szCs w:val="24"/>
        </w:rPr>
        <w:t xml:space="preserve">, </w:t>
      </w:r>
      <w:proofErr w:type="spellStart"/>
      <w:r w:rsidRPr="004E7767">
        <w:rPr>
          <w:sz w:val="24"/>
          <w:szCs w:val="24"/>
        </w:rPr>
        <w:t>односно</w:t>
      </w:r>
      <w:proofErr w:type="spellEnd"/>
      <w:r w:rsidRPr="004E7767">
        <w:rPr>
          <w:sz w:val="24"/>
          <w:szCs w:val="24"/>
        </w:rPr>
        <w:t xml:space="preserve"> </w:t>
      </w:r>
      <w:proofErr w:type="spellStart"/>
      <w:r w:rsidRPr="004E7767">
        <w:rPr>
          <w:sz w:val="24"/>
          <w:szCs w:val="24"/>
        </w:rPr>
        <w:t>уписан</w:t>
      </w:r>
      <w:proofErr w:type="spellEnd"/>
      <w:r w:rsidRPr="004E7767">
        <w:rPr>
          <w:sz w:val="24"/>
          <w:szCs w:val="24"/>
        </w:rPr>
        <w:t xml:space="preserve"> у </w:t>
      </w:r>
      <w:proofErr w:type="spellStart"/>
      <w:r w:rsidRPr="004E7767">
        <w:rPr>
          <w:sz w:val="24"/>
          <w:szCs w:val="24"/>
        </w:rPr>
        <w:t>одговарајући</w:t>
      </w:r>
      <w:proofErr w:type="spellEnd"/>
      <w:r w:rsidRPr="004E7767">
        <w:rPr>
          <w:sz w:val="24"/>
          <w:szCs w:val="24"/>
        </w:rPr>
        <w:t xml:space="preserve"> </w:t>
      </w:r>
      <w:proofErr w:type="spellStart"/>
      <w:r w:rsidRPr="004E7767">
        <w:rPr>
          <w:sz w:val="24"/>
          <w:szCs w:val="24"/>
        </w:rPr>
        <w:t>регистар</w:t>
      </w:r>
      <w:proofErr w:type="spellEnd"/>
      <w:r w:rsidRPr="004E7767">
        <w:rPr>
          <w:sz w:val="24"/>
          <w:szCs w:val="24"/>
        </w:rPr>
        <w:t>;</w:t>
      </w:r>
    </w:p>
    <w:p w:rsidR="001B7848" w:rsidRPr="004E7767" w:rsidRDefault="001B7848" w:rsidP="001B7848">
      <w:pPr>
        <w:pStyle w:val="ListParagraph"/>
        <w:numPr>
          <w:ilvl w:val="0"/>
          <w:numId w:val="7"/>
        </w:numPr>
        <w:jc w:val="both"/>
        <w:rPr>
          <w:sz w:val="24"/>
          <w:szCs w:val="24"/>
        </w:rPr>
      </w:pPr>
      <w:proofErr w:type="spellStart"/>
      <w:r w:rsidRPr="004E7767">
        <w:rPr>
          <w:sz w:val="24"/>
          <w:szCs w:val="24"/>
        </w:rPr>
        <w:t>Подизвођач</w:t>
      </w:r>
      <w:proofErr w:type="spellEnd"/>
      <w:r w:rsidRPr="004E7767">
        <w:rPr>
          <w:sz w:val="24"/>
          <w:szCs w:val="24"/>
        </w:rPr>
        <w:t xml:space="preserve"> и </w:t>
      </w:r>
      <w:proofErr w:type="spellStart"/>
      <w:r w:rsidRPr="004E7767">
        <w:rPr>
          <w:sz w:val="24"/>
          <w:szCs w:val="24"/>
        </w:rPr>
        <w:t>његов</w:t>
      </w:r>
      <w:proofErr w:type="spellEnd"/>
      <w:r w:rsidRPr="004E7767">
        <w:rPr>
          <w:sz w:val="24"/>
          <w:szCs w:val="24"/>
        </w:rPr>
        <w:t xml:space="preserve"> </w:t>
      </w:r>
      <w:proofErr w:type="spellStart"/>
      <w:r w:rsidRPr="004E7767">
        <w:rPr>
          <w:sz w:val="24"/>
          <w:szCs w:val="24"/>
        </w:rPr>
        <w:t>законски</w:t>
      </w:r>
      <w:proofErr w:type="spellEnd"/>
      <w:r w:rsidRPr="004E7767">
        <w:rPr>
          <w:sz w:val="24"/>
          <w:szCs w:val="24"/>
        </w:rPr>
        <w:t xml:space="preserve"> </w:t>
      </w:r>
      <w:proofErr w:type="spellStart"/>
      <w:r w:rsidRPr="004E7767">
        <w:rPr>
          <w:sz w:val="24"/>
          <w:szCs w:val="24"/>
        </w:rPr>
        <w:t>заступник</w:t>
      </w:r>
      <w:proofErr w:type="spellEnd"/>
      <w:r w:rsidRPr="004E7767">
        <w:rPr>
          <w:sz w:val="24"/>
          <w:szCs w:val="24"/>
        </w:rPr>
        <w:t xml:space="preserve"> </w:t>
      </w:r>
      <w:proofErr w:type="spellStart"/>
      <w:r w:rsidRPr="004E7767">
        <w:rPr>
          <w:sz w:val="24"/>
          <w:szCs w:val="24"/>
        </w:rPr>
        <w:t>нису</w:t>
      </w:r>
      <w:proofErr w:type="spellEnd"/>
      <w:r w:rsidRPr="004E7767">
        <w:rPr>
          <w:sz w:val="24"/>
          <w:szCs w:val="24"/>
        </w:rPr>
        <w:t xml:space="preserve"> </w:t>
      </w:r>
      <w:proofErr w:type="spellStart"/>
      <w:r w:rsidRPr="004E7767">
        <w:rPr>
          <w:sz w:val="24"/>
          <w:szCs w:val="24"/>
        </w:rPr>
        <w:t>осуђивани</w:t>
      </w:r>
      <w:proofErr w:type="spellEnd"/>
      <w:r w:rsidRPr="004E7767">
        <w:rPr>
          <w:sz w:val="24"/>
          <w:szCs w:val="24"/>
        </w:rPr>
        <w:t xml:space="preserve"> </w:t>
      </w:r>
      <w:proofErr w:type="spellStart"/>
      <w:r w:rsidRPr="004E7767">
        <w:rPr>
          <w:sz w:val="24"/>
          <w:szCs w:val="24"/>
        </w:rPr>
        <w:t>за</w:t>
      </w:r>
      <w:proofErr w:type="spellEnd"/>
      <w:r w:rsidRPr="004E7767">
        <w:rPr>
          <w:sz w:val="24"/>
          <w:szCs w:val="24"/>
        </w:rPr>
        <w:t xml:space="preserve"> </w:t>
      </w:r>
      <w:proofErr w:type="spellStart"/>
      <w:r w:rsidRPr="004E7767">
        <w:rPr>
          <w:sz w:val="24"/>
          <w:szCs w:val="24"/>
        </w:rPr>
        <w:t>неко</w:t>
      </w:r>
      <w:proofErr w:type="spellEnd"/>
      <w:r w:rsidRPr="004E7767">
        <w:rPr>
          <w:sz w:val="24"/>
          <w:szCs w:val="24"/>
        </w:rPr>
        <w:t xml:space="preserve"> </w:t>
      </w:r>
      <w:proofErr w:type="spellStart"/>
      <w:r w:rsidRPr="004E7767">
        <w:rPr>
          <w:sz w:val="24"/>
          <w:szCs w:val="24"/>
        </w:rPr>
        <w:t>од</w:t>
      </w:r>
      <w:proofErr w:type="spellEnd"/>
      <w:r w:rsidRPr="004E7767">
        <w:rPr>
          <w:sz w:val="24"/>
          <w:szCs w:val="24"/>
        </w:rPr>
        <w:t xml:space="preserve"> </w:t>
      </w:r>
      <w:proofErr w:type="spellStart"/>
      <w:r w:rsidRPr="004E7767">
        <w:rPr>
          <w:sz w:val="24"/>
          <w:szCs w:val="24"/>
        </w:rPr>
        <w:t>кривичних</w:t>
      </w:r>
      <w:proofErr w:type="spellEnd"/>
      <w:r w:rsidRPr="004E7767">
        <w:rPr>
          <w:sz w:val="24"/>
          <w:szCs w:val="24"/>
        </w:rPr>
        <w:t xml:space="preserve"> </w:t>
      </w:r>
      <w:proofErr w:type="spellStart"/>
      <w:r w:rsidRPr="004E7767">
        <w:rPr>
          <w:sz w:val="24"/>
          <w:szCs w:val="24"/>
        </w:rPr>
        <w:t>дела</w:t>
      </w:r>
      <w:proofErr w:type="spellEnd"/>
      <w:r w:rsidRPr="004E7767">
        <w:rPr>
          <w:sz w:val="24"/>
          <w:szCs w:val="24"/>
        </w:rPr>
        <w:t xml:space="preserve"> </w:t>
      </w:r>
      <w:proofErr w:type="spellStart"/>
      <w:r w:rsidRPr="004E7767">
        <w:rPr>
          <w:sz w:val="24"/>
          <w:szCs w:val="24"/>
        </w:rPr>
        <w:t>као</w:t>
      </w:r>
      <w:proofErr w:type="spellEnd"/>
      <w:r w:rsidRPr="004E7767">
        <w:rPr>
          <w:sz w:val="24"/>
          <w:szCs w:val="24"/>
        </w:rPr>
        <w:t xml:space="preserve"> </w:t>
      </w:r>
      <w:proofErr w:type="spellStart"/>
      <w:r w:rsidRPr="004E7767">
        <w:rPr>
          <w:sz w:val="24"/>
          <w:szCs w:val="24"/>
        </w:rPr>
        <w:t>члан</w:t>
      </w:r>
      <w:proofErr w:type="spellEnd"/>
      <w:r w:rsidRPr="004E7767">
        <w:rPr>
          <w:sz w:val="24"/>
          <w:szCs w:val="24"/>
        </w:rPr>
        <w:t xml:space="preserve"> </w:t>
      </w:r>
      <w:proofErr w:type="spellStart"/>
      <w:r w:rsidRPr="004E7767">
        <w:rPr>
          <w:sz w:val="24"/>
          <w:szCs w:val="24"/>
        </w:rPr>
        <w:t>организоване</w:t>
      </w:r>
      <w:proofErr w:type="spellEnd"/>
      <w:r w:rsidRPr="004E7767">
        <w:rPr>
          <w:sz w:val="24"/>
          <w:szCs w:val="24"/>
        </w:rPr>
        <w:t xml:space="preserve"> </w:t>
      </w:r>
      <w:proofErr w:type="spellStart"/>
      <w:r w:rsidRPr="004E7767">
        <w:rPr>
          <w:sz w:val="24"/>
          <w:szCs w:val="24"/>
        </w:rPr>
        <w:t>криминалне</w:t>
      </w:r>
      <w:proofErr w:type="spellEnd"/>
      <w:r w:rsidRPr="004E7767">
        <w:rPr>
          <w:sz w:val="24"/>
          <w:szCs w:val="24"/>
        </w:rPr>
        <w:t xml:space="preserve"> </w:t>
      </w:r>
      <w:proofErr w:type="spellStart"/>
      <w:r w:rsidRPr="004E7767">
        <w:rPr>
          <w:sz w:val="24"/>
          <w:szCs w:val="24"/>
        </w:rPr>
        <w:t>групе</w:t>
      </w:r>
      <w:proofErr w:type="spellEnd"/>
      <w:r w:rsidRPr="004E7767">
        <w:rPr>
          <w:sz w:val="24"/>
          <w:szCs w:val="24"/>
        </w:rPr>
        <w:t xml:space="preserve">, </w:t>
      </w:r>
      <w:proofErr w:type="spellStart"/>
      <w:r w:rsidRPr="004E7767">
        <w:rPr>
          <w:sz w:val="24"/>
          <w:szCs w:val="24"/>
        </w:rPr>
        <w:t>да</w:t>
      </w:r>
      <w:proofErr w:type="spellEnd"/>
      <w:r w:rsidRPr="004E7767">
        <w:rPr>
          <w:sz w:val="24"/>
          <w:szCs w:val="24"/>
        </w:rPr>
        <w:t xml:space="preserve"> </w:t>
      </w:r>
      <w:proofErr w:type="spellStart"/>
      <w:r w:rsidRPr="004E7767">
        <w:rPr>
          <w:sz w:val="24"/>
          <w:szCs w:val="24"/>
        </w:rPr>
        <w:t>није</w:t>
      </w:r>
      <w:proofErr w:type="spellEnd"/>
      <w:r w:rsidRPr="004E7767">
        <w:rPr>
          <w:sz w:val="24"/>
          <w:szCs w:val="24"/>
        </w:rPr>
        <w:t xml:space="preserve"> </w:t>
      </w:r>
      <w:proofErr w:type="spellStart"/>
      <w:r w:rsidRPr="004E7767">
        <w:rPr>
          <w:sz w:val="24"/>
          <w:szCs w:val="24"/>
        </w:rPr>
        <w:t>осуђиван</w:t>
      </w:r>
      <w:proofErr w:type="spellEnd"/>
      <w:r w:rsidRPr="004E7767">
        <w:rPr>
          <w:sz w:val="24"/>
          <w:szCs w:val="24"/>
        </w:rPr>
        <w:t xml:space="preserve"> </w:t>
      </w:r>
      <w:proofErr w:type="spellStart"/>
      <w:r w:rsidRPr="004E7767">
        <w:rPr>
          <w:sz w:val="24"/>
          <w:szCs w:val="24"/>
        </w:rPr>
        <w:t>за</w:t>
      </w:r>
      <w:proofErr w:type="spellEnd"/>
      <w:r w:rsidRPr="004E7767">
        <w:rPr>
          <w:sz w:val="24"/>
          <w:szCs w:val="24"/>
        </w:rPr>
        <w:t xml:space="preserve"> </w:t>
      </w:r>
      <w:proofErr w:type="spellStart"/>
      <w:r w:rsidRPr="004E7767">
        <w:rPr>
          <w:sz w:val="24"/>
          <w:szCs w:val="24"/>
        </w:rPr>
        <w:t>кривична</w:t>
      </w:r>
      <w:proofErr w:type="spellEnd"/>
      <w:r w:rsidRPr="004E7767">
        <w:rPr>
          <w:sz w:val="24"/>
          <w:szCs w:val="24"/>
        </w:rPr>
        <w:t xml:space="preserve"> </w:t>
      </w:r>
      <w:proofErr w:type="spellStart"/>
      <w:r w:rsidRPr="004E7767">
        <w:rPr>
          <w:sz w:val="24"/>
          <w:szCs w:val="24"/>
        </w:rPr>
        <w:t>дела</w:t>
      </w:r>
      <w:proofErr w:type="spellEnd"/>
      <w:r w:rsidRPr="004E7767">
        <w:rPr>
          <w:sz w:val="24"/>
          <w:szCs w:val="24"/>
        </w:rPr>
        <w:t xml:space="preserve"> </w:t>
      </w:r>
      <w:proofErr w:type="spellStart"/>
      <w:r w:rsidRPr="004E7767">
        <w:rPr>
          <w:sz w:val="24"/>
          <w:szCs w:val="24"/>
        </w:rPr>
        <w:t>против</w:t>
      </w:r>
      <w:proofErr w:type="spellEnd"/>
      <w:r w:rsidRPr="004E7767">
        <w:rPr>
          <w:sz w:val="24"/>
          <w:szCs w:val="24"/>
        </w:rPr>
        <w:t xml:space="preserve"> </w:t>
      </w:r>
      <w:proofErr w:type="spellStart"/>
      <w:r w:rsidRPr="004E7767">
        <w:rPr>
          <w:sz w:val="24"/>
          <w:szCs w:val="24"/>
        </w:rPr>
        <w:t>привреде</w:t>
      </w:r>
      <w:proofErr w:type="spellEnd"/>
      <w:r w:rsidRPr="004E7767">
        <w:rPr>
          <w:sz w:val="24"/>
          <w:szCs w:val="24"/>
        </w:rPr>
        <w:t xml:space="preserve">, </w:t>
      </w:r>
      <w:proofErr w:type="spellStart"/>
      <w:r w:rsidRPr="004E7767">
        <w:rPr>
          <w:sz w:val="24"/>
          <w:szCs w:val="24"/>
        </w:rPr>
        <w:t>кривична</w:t>
      </w:r>
      <w:proofErr w:type="spellEnd"/>
      <w:r w:rsidRPr="004E7767">
        <w:rPr>
          <w:sz w:val="24"/>
          <w:szCs w:val="24"/>
        </w:rPr>
        <w:t xml:space="preserve"> </w:t>
      </w:r>
      <w:proofErr w:type="spellStart"/>
      <w:r w:rsidRPr="004E7767">
        <w:rPr>
          <w:sz w:val="24"/>
          <w:szCs w:val="24"/>
        </w:rPr>
        <w:t>дела</w:t>
      </w:r>
      <w:proofErr w:type="spellEnd"/>
      <w:r w:rsidRPr="004E7767">
        <w:rPr>
          <w:sz w:val="24"/>
          <w:szCs w:val="24"/>
        </w:rPr>
        <w:t xml:space="preserve"> </w:t>
      </w:r>
      <w:proofErr w:type="spellStart"/>
      <w:r w:rsidRPr="004E7767">
        <w:rPr>
          <w:sz w:val="24"/>
          <w:szCs w:val="24"/>
        </w:rPr>
        <w:t>против</w:t>
      </w:r>
      <w:proofErr w:type="spellEnd"/>
      <w:r w:rsidRPr="004E7767">
        <w:rPr>
          <w:sz w:val="24"/>
          <w:szCs w:val="24"/>
        </w:rPr>
        <w:t xml:space="preserve"> </w:t>
      </w:r>
      <w:proofErr w:type="spellStart"/>
      <w:r w:rsidRPr="004E7767">
        <w:rPr>
          <w:sz w:val="24"/>
          <w:szCs w:val="24"/>
        </w:rPr>
        <w:t>животне</w:t>
      </w:r>
      <w:proofErr w:type="spellEnd"/>
      <w:r w:rsidRPr="004E7767">
        <w:rPr>
          <w:sz w:val="24"/>
          <w:szCs w:val="24"/>
        </w:rPr>
        <w:t xml:space="preserve"> </w:t>
      </w:r>
      <w:proofErr w:type="spellStart"/>
      <w:r w:rsidRPr="004E7767">
        <w:rPr>
          <w:sz w:val="24"/>
          <w:szCs w:val="24"/>
        </w:rPr>
        <w:t>средине</w:t>
      </w:r>
      <w:proofErr w:type="spellEnd"/>
      <w:r w:rsidRPr="004E7767">
        <w:rPr>
          <w:sz w:val="24"/>
          <w:szCs w:val="24"/>
        </w:rPr>
        <w:t xml:space="preserve">, </w:t>
      </w:r>
      <w:proofErr w:type="spellStart"/>
      <w:r w:rsidRPr="004E7767">
        <w:rPr>
          <w:sz w:val="24"/>
          <w:szCs w:val="24"/>
        </w:rPr>
        <w:t>кривично</w:t>
      </w:r>
      <w:proofErr w:type="spellEnd"/>
      <w:r w:rsidRPr="004E7767">
        <w:rPr>
          <w:sz w:val="24"/>
          <w:szCs w:val="24"/>
        </w:rPr>
        <w:t xml:space="preserve"> </w:t>
      </w:r>
      <w:proofErr w:type="spellStart"/>
      <w:r w:rsidRPr="004E7767">
        <w:rPr>
          <w:sz w:val="24"/>
          <w:szCs w:val="24"/>
        </w:rPr>
        <w:t>дело</w:t>
      </w:r>
      <w:proofErr w:type="spellEnd"/>
      <w:r w:rsidRPr="004E7767">
        <w:rPr>
          <w:sz w:val="24"/>
          <w:szCs w:val="24"/>
        </w:rPr>
        <w:t xml:space="preserve"> </w:t>
      </w:r>
      <w:proofErr w:type="spellStart"/>
      <w:r w:rsidRPr="004E7767">
        <w:rPr>
          <w:sz w:val="24"/>
          <w:szCs w:val="24"/>
        </w:rPr>
        <w:t>примања</w:t>
      </w:r>
      <w:proofErr w:type="spellEnd"/>
      <w:r w:rsidRPr="004E7767">
        <w:rPr>
          <w:sz w:val="24"/>
          <w:szCs w:val="24"/>
        </w:rPr>
        <w:t xml:space="preserve"> </w:t>
      </w:r>
      <w:proofErr w:type="spellStart"/>
      <w:r w:rsidRPr="004E7767">
        <w:rPr>
          <w:sz w:val="24"/>
          <w:szCs w:val="24"/>
        </w:rPr>
        <w:t>или</w:t>
      </w:r>
      <w:proofErr w:type="spellEnd"/>
      <w:r w:rsidRPr="004E7767">
        <w:rPr>
          <w:sz w:val="24"/>
          <w:szCs w:val="24"/>
        </w:rPr>
        <w:t xml:space="preserve"> </w:t>
      </w:r>
      <w:proofErr w:type="spellStart"/>
      <w:r w:rsidRPr="004E7767">
        <w:rPr>
          <w:sz w:val="24"/>
          <w:szCs w:val="24"/>
        </w:rPr>
        <w:t>давања</w:t>
      </w:r>
      <w:proofErr w:type="spellEnd"/>
      <w:r w:rsidRPr="004E7767">
        <w:rPr>
          <w:sz w:val="24"/>
          <w:szCs w:val="24"/>
        </w:rPr>
        <w:t xml:space="preserve"> </w:t>
      </w:r>
      <w:proofErr w:type="spellStart"/>
      <w:r w:rsidRPr="004E7767">
        <w:rPr>
          <w:sz w:val="24"/>
          <w:szCs w:val="24"/>
        </w:rPr>
        <w:t>мита</w:t>
      </w:r>
      <w:proofErr w:type="spellEnd"/>
      <w:r w:rsidRPr="004E7767">
        <w:rPr>
          <w:sz w:val="24"/>
          <w:szCs w:val="24"/>
        </w:rPr>
        <w:t xml:space="preserve">, </w:t>
      </w:r>
      <w:proofErr w:type="spellStart"/>
      <w:r w:rsidRPr="004E7767">
        <w:rPr>
          <w:sz w:val="24"/>
          <w:szCs w:val="24"/>
        </w:rPr>
        <w:t>кривично</w:t>
      </w:r>
      <w:proofErr w:type="spellEnd"/>
      <w:r w:rsidRPr="004E7767">
        <w:rPr>
          <w:sz w:val="24"/>
          <w:szCs w:val="24"/>
        </w:rPr>
        <w:t xml:space="preserve"> </w:t>
      </w:r>
      <w:proofErr w:type="spellStart"/>
      <w:r w:rsidRPr="004E7767">
        <w:rPr>
          <w:sz w:val="24"/>
          <w:szCs w:val="24"/>
        </w:rPr>
        <w:t>дело</w:t>
      </w:r>
      <w:proofErr w:type="spellEnd"/>
      <w:r w:rsidRPr="004E7767">
        <w:rPr>
          <w:sz w:val="24"/>
          <w:szCs w:val="24"/>
        </w:rPr>
        <w:t xml:space="preserve"> </w:t>
      </w:r>
      <w:proofErr w:type="spellStart"/>
      <w:r w:rsidRPr="004E7767">
        <w:rPr>
          <w:sz w:val="24"/>
          <w:szCs w:val="24"/>
        </w:rPr>
        <w:t>преваре</w:t>
      </w:r>
      <w:proofErr w:type="spellEnd"/>
      <w:r w:rsidRPr="004E7767">
        <w:rPr>
          <w:sz w:val="24"/>
          <w:szCs w:val="24"/>
        </w:rPr>
        <w:t>;</w:t>
      </w:r>
    </w:p>
    <w:p w:rsidR="001B7848" w:rsidRPr="004E7767" w:rsidRDefault="001B7848" w:rsidP="001B7848">
      <w:pPr>
        <w:pStyle w:val="ListParagraph"/>
        <w:numPr>
          <w:ilvl w:val="0"/>
          <w:numId w:val="7"/>
        </w:numPr>
        <w:jc w:val="both"/>
        <w:rPr>
          <w:sz w:val="24"/>
          <w:szCs w:val="24"/>
        </w:rPr>
      </w:pPr>
      <w:proofErr w:type="spellStart"/>
      <w:r w:rsidRPr="004E7767">
        <w:rPr>
          <w:sz w:val="24"/>
          <w:szCs w:val="24"/>
        </w:rPr>
        <w:t>Подизвођач</w:t>
      </w:r>
      <w:proofErr w:type="spellEnd"/>
      <w:r w:rsidRPr="004E7767">
        <w:rPr>
          <w:sz w:val="24"/>
          <w:szCs w:val="24"/>
        </w:rPr>
        <w:t xml:space="preserve"> </w:t>
      </w:r>
      <w:proofErr w:type="spellStart"/>
      <w:r w:rsidRPr="004E7767">
        <w:rPr>
          <w:sz w:val="24"/>
          <w:szCs w:val="24"/>
        </w:rPr>
        <w:t>је</w:t>
      </w:r>
      <w:proofErr w:type="spellEnd"/>
      <w:r w:rsidRPr="004E7767">
        <w:rPr>
          <w:sz w:val="24"/>
          <w:szCs w:val="24"/>
        </w:rPr>
        <w:t xml:space="preserve"> </w:t>
      </w:r>
      <w:proofErr w:type="spellStart"/>
      <w:r w:rsidRPr="004E7767">
        <w:rPr>
          <w:sz w:val="24"/>
          <w:szCs w:val="24"/>
        </w:rPr>
        <w:t>измирио</w:t>
      </w:r>
      <w:proofErr w:type="spellEnd"/>
      <w:r w:rsidRPr="004E7767">
        <w:rPr>
          <w:sz w:val="24"/>
          <w:szCs w:val="24"/>
        </w:rPr>
        <w:t xml:space="preserve"> </w:t>
      </w:r>
      <w:proofErr w:type="spellStart"/>
      <w:r w:rsidRPr="004E7767">
        <w:rPr>
          <w:sz w:val="24"/>
          <w:szCs w:val="24"/>
        </w:rPr>
        <w:t>доспеле</w:t>
      </w:r>
      <w:proofErr w:type="spellEnd"/>
      <w:r w:rsidRPr="004E7767">
        <w:rPr>
          <w:sz w:val="24"/>
          <w:szCs w:val="24"/>
        </w:rPr>
        <w:t xml:space="preserve"> </w:t>
      </w:r>
      <w:proofErr w:type="spellStart"/>
      <w:r w:rsidRPr="004E7767">
        <w:rPr>
          <w:sz w:val="24"/>
          <w:szCs w:val="24"/>
        </w:rPr>
        <w:t>порезе</w:t>
      </w:r>
      <w:proofErr w:type="spellEnd"/>
      <w:r w:rsidRPr="004E7767">
        <w:rPr>
          <w:sz w:val="24"/>
          <w:szCs w:val="24"/>
        </w:rPr>
        <w:t xml:space="preserve">, </w:t>
      </w:r>
      <w:proofErr w:type="spellStart"/>
      <w:r w:rsidRPr="004E7767">
        <w:rPr>
          <w:sz w:val="24"/>
          <w:szCs w:val="24"/>
        </w:rPr>
        <w:t>доприносе</w:t>
      </w:r>
      <w:proofErr w:type="spellEnd"/>
      <w:r w:rsidRPr="004E7767">
        <w:rPr>
          <w:sz w:val="24"/>
          <w:szCs w:val="24"/>
        </w:rPr>
        <w:t xml:space="preserve"> и </w:t>
      </w:r>
      <w:proofErr w:type="spellStart"/>
      <w:r w:rsidRPr="004E7767">
        <w:rPr>
          <w:sz w:val="24"/>
          <w:szCs w:val="24"/>
        </w:rPr>
        <w:t>друге</w:t>
      </w:r>
      <w:proofErr w:type="spellEnd"/>
      <w:r w:rsidRPr="004E7767">
        <w:rPr>
          <w:sz w:val="24"/>
          <w:szCs w:val="24"/>
        </w:rPr>
        <w:t xml:space="preserve"> </w:t>
      </w:r>
      <w:proofErr w:type="spellStart"/>
      <w:r w:rsidRPr="004E7767">
        <w:rPr>
          <w:sz w:val="24"/>
          <w:szCs w:val="24"/>
        </w:rPr>
        <w:t>јавне</w:t>
      </w:r>
      <w:proofErr w:type="spellEnd"/>
      <w:r w:rsidRPr="004E7767">
        <w:rPr>
          <w:sz w:val="24"/>
          <w:szCs w:val="24"/>
        </w:rPr>
        <w:t xml:space="preserve"> </w:t>
      </w:r>
      <w:proofErr w:type="spellStart"/>
      <w:r w:rsidRPr="004E7767">
        <w:rPr>
          <w:sz w:val="24"/>
          <w:szCs w:val="24"/>
        </w:rPr>
        <w:t>дажбине</w:t>
      </w:r>
      <w:proofErr w:type="spellEnd"/>
      <w:r w:rsidRPr="004E7767">
        <w:rPr>
          <w:sz w:val="24"/>
          <w:szCs w:val="24"/>
        </w:rPr>
        <w:t xml:space="preserve"> у </w:t>
      </w:r>
      <w:proofErr w:type="spellStart"/>
      <w:r w:rsidRPr="004E7767">
        <w:rPr>
          <w:sz w:val="24"/>
          <w:szCs w:val="24"/>
        </w:rPr>
        <w:t>складу</w:t>
      </w:r>
      <w:proofErr w:type="spellEnd"/>
      <w:r w:rsidRPr="004E7767">
        <w:rPr>
          <w:sz w:val="24"/>
          <w:szCs w:val="24"/>
        </w:rPr>
        <w:t xml:space="preserve"> </w:t>
      </w:r>
      <w:proofErr w:type="spellStart"/>
      <w:r w:rsidRPr="004E7767">
        <w:rPr>
          <w:sz w:val="24"/>
          <w:szCs w:val="24"/>
        </w:rPr>
        <w:t>са</w:t>
      </w:r>
      <w:proofErr w:type="spellEnd"/>
      <w:r w:rsidRPr="004E7767">
        <w:rPr>
          <w:sz w:val="24"/>
          <w:szCs w:val="24"/>
        </w:rPr>
        <w:t xml:space="preserve"> </w:t>
      </w:r>
      <w:proofErr w:type="spellStart"/>
      <w:r w:rsidRPr="004E7767">
        <w:rPr>
          <w:sz w:val="24"/>
          <w:szCs w:val="24"/>
        </w:rPr>
        <w:t>прописима</w:t>
      </w:r>
      <w:proofErr w:type="spellEnd"/>
      <w:r w:rsidRPr="004E7767">
        <w:rPr>
          <w:sz w:val="24"/>
          <w:szCs w:val="24"/>
        </w:rPr>
        <w:t xml:space="preserve"> </w:t>
      </w:r>
      <w:proofErr w:type="spellStart"/>
      <w:r w:rsidRPr="004E7767">
        <w:rPr>
          <w:sz w:val="24"/>
          <w:szCs w:val="24"/>
        </w:rPr>
        <w:t>Републике</w:t>
      </w:r>
      <w:proofErr w:type="spellEnd"/>
      <w:r w:rsidRPr="004E7767">
        <w:rPr>
          <w:sz w:val="24"/>
          <w:szCs w:val="24"/>
        </w:rPr>
        <w:t xml:space="preserve"> </w:t>
      </w:r>
      <w:proofErr w:type="spellStart"/>
      <w:r w:rsidRPr="004E7767">
        <w:rPr>
          <w:sz w:val="24"/>
          <w:szCs w:val="24"/>
        </w:rPr>
        <w:t>Србије</w:t>
      </w:r>
      <w:proofErr w:type="spellEnd"/>
      <w:r w:rsidRPr="004E7767">
        <w:rPr>
          <w:sz w:val="24"/>
          <w:szCs w:val="24"/>
        </w:rPr>
        <w:t>.</w:t>
      </w:r>
    </w:p>
    <w:p w:rsidR="001B7848" w:rsidRPr="004E7767" w:rsidRDefault="001B7848" w:rsidP="001B7848">
      <w:pPr>
        <w:pStyle w:val="ListParagraph"/>
        <w:numPr>
          <w:ilvl w:val="0"/>
          <w:numId w:val="7"/>
        </w:numPr>
        <w:jc w:val="both"/>
        <w:rPr>
          <w:iCs/>
          <w:sz w:val="24"/>
          <w:szCs w:val="24"/>
          <w:lang w:val="sr-Latn-RS"/>
        </w:rPr>
      </w:pPr>
      <w:r w:rsidRPr="004E7767">
        <w:rPr>
          <w:iCs/>
          <w:sz w:val="24"/>
          <w:szCs w:val="24"/>
          <w:lang w:val="sr-Cyrl-RS"/>
        </w:rPr>
        <w:t>Подизвођач је поштовао обавезе које произлазе из важећих прописа о заштити на раду, запошљавању и условима рада, заштити животне средине,</w:t>
      </w:r>
      <w:r w:rsidRPr="004E7767">
        <w:rPr>
          <w:sz w:val="24"/>
          <w:szCs w:val="24"/>
          <w:lang w:val="sr-Cyrl-RS"/>
        </w:rPr>
        <w:t xml:space="preserve"> као и да немају забрану обављања делатности која је на снази у време подношења понуде</w:t>
      </w:r>
      <w:r w:rsidRPr="004E7767">
        <w:rPr>
          <w:sz w:val="24"/>
          <w:szCs w:val="24"/>
          <w:lang w:val="sr-Cyrl-CS"/>
        </w:rPr>
        <w:t>.</w:t>
      </w: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rPr>
          <w:sz w:val="24"/>
          <w:szCs w:val="24"/>
        </w:rPr>
      </w:pPr>
      <w:r w:rsidRPr="004E7767">
        <w:rPr>
          <w:sz w:val="24"/>
          <w:szCs w:val="24"/>
        </w:rPr>
        <w:t xml:space="preserve">                    </w:t>
      </w:r>
      <w:proofErr w:type="spellStart"/>
      <w:r w:rsidRPr="004E7767">
        <w:rPr>
          <w:sz w:val="24"/>
          <w:szCs w:val="24"/>
        </w:rPr>
        <w:t>Датум</w:t>
      </w:r>
      <w:proofErr w:type="spellEnd"/>
      <w:r w:rsidRPr="004E7767">
        <w:rPr>
          <w:sz w:val="24"/>
          <w:szCs w:val="24"/>
        </w:rPr>
        <w:tab/>
        <w:t xml:space="preserve">                                            </w:t>
      </w:r>
      <w:r w:rsidRPr="004E7767">
        <w:rPr>
          <w:sz w:val="24"/>
          <w:szCs w:val="24"/>
          <w:lang w:val="sr-Cyrl-RS"/>
        </w:rPr>
        <w:t xml:space="preserve">   </w:t>
      </w:r>
      <w:proofErr w:type="spellStart"/>
      <w:r w:rsidRPr="004E7767">
        <w:rPr>
          <w:sz w:val="24"/>
          <w:szCs w:val="24"/>
        </w:rPr>
        <w:t>Печат</w:t>
      </w:r>
      <w:proofErr w:type="spellEnd"/>
      <w:r w:rsidRPr="004E7767">
        <w:rPr>
          <w:sz w:val="24"/>
          <w:szCs w:val="24"/>
        </w:rPr>
        <w:t xml:space="preserve"> и </w:t>
      </w:r>
      <w:proofErr w:type="spellStart"/>
      <w:r w:rsidRPr="004E7767">
        <w:rPr>
          <w:sz w:val="24"/>
          <w:szCs w:val="24"/>
        </w:rPr>
        <w:t>потпис</w:t>
      </w:r>
      <w:proofErr w:type="spellEnd"/>
      <w:r w:rsidRPr="004E7767">
        <w:rPr>
          <w:sz w:val="24"/>
          <w:szCs w:val="24"/>
        </w:rPr>
        <w:t xml:space="preserve"> </w:t>
      </w:r>
      <w:proofErr w:type="spellStart"/>
      <w:r w:rsidRPr="004E7767">
        <w:rPr>
          <w:sz w:val="24"/>
          <w:szCs w:val="24"/>
        </w:rPr>
        <w:t>овлашћеног</w:t>
      </w:r>
      <w:proofErr w:type="spellEnd"/>
      <w:r w:rsidRPr="004E7767">
        <w:rPr>
          <w:sz w:val="24"/>
          <w:szCs w:val="24"/>
        </w:rPr>
        <w:t xml:space="preserve"> </w:t>
      </w:r>
      <w:proofErr w:type="spellStart"/>
      <w:r w:rsidRPr="004E7767">
        <w:rPr>
          <w:sz w:val="24"/>
          <w:szCs w:val="24"/>
        </w:rPr>
        <w:t>лица</w:t>
      </w:r>
      <w:proofErr w:type="spellEnd"/>
    </w:p>
    <w:p w:rsidR="001B7848" w:rsidRPr="004E7767" w:rsidRDefault="001B7848" w:rsidP="001B7848">
      <w:pPr>
        <w:rPr>
          <w:sz w:val="24"/>
          <w:szCs w:val="24"/>
        </w:rPr>
      </w:pPr>
      <w:r w:rsidRPr="004E7767">
        <w:rPr>
          <w:noProof/>
          <w:sz w:val="24"/>
          <w:szCs w:val="24"/>
        </w:rPr>
        <mc:AlternateContent>
          <mc:Choice Requires="wps">
            <w:drawing>
              <wp:anchor distT="0" distB="0" distL="0" distR="0" simplePos="0" relativeHeight="251693056" behindDoc="1" locked="0" layoutInCell="1" allowOverlap="1" wp14:anchorId="6190E627" wp14:editId="0EDA4D59">
                <wp:simplePos x="0" y="0"/>
                <wp:positionH relativeFrom="page">
                  <wp:posOffset>1189990</wp:posOffset>
                </wp:positionH>
                <wp:positionV relativeFrom="paragraph">
                  <wp:posOffset>243205</wp:posOffset>
                </wp:positionV>
                <wp:extent cx="1075690" cy="0"/>
                <wp:effectExtent l="8890" t="8255" r="10795" b="10795"/>
                <wp:wrapTopAndBottom/>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15BA" id="Line 55"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" strokeweight=".25092mm">
                <w10:wrap type="topAndBottom" anchorx="page"/>
              </v:line>
            </w:pict>
          </mc:Fallback>
        </mc:AlternateContent>
      </w:r>
      <w:r w:rsidRPr="004E7767">
        <w:rPr>
          <w:noProof/>
          <w:sz w:val="24"/>
          <w:szCs w:val="24"/>
        </w:rPr>
        <mc:AlternateContent>
          <mc:Choice Requires="wps">
            <w:drawing>
              <wp:anchor distT="0" distB="0" distL="0" distR="0" simplePos="0" relativeHeight="251694080" behindDoc="1" locked="0" layoutInCell="1" allowOverlap="1" wp14:anchorId="67D60760" wp14:editId="18E5E8FC">
                <wp:simplePos x="0" y="0"/>
                <wp:positionH relativeFrom="page">
                  <wp:posOffset>3700145</wp:posOffset>
                </wp:positionH>
                <wp:positionV relativeFrom="paragraph">
                  <wp:posOffset>243205</wp:posOffset>
                </wp:positionV>
                <wp:extent cx="2366645" cy="0"/>
                <wp:effectExtent l="13970" t="8255" r="10160" b="10795"/>
                <wp:wrapTopAndBottom/>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5B9C" id="Line 56"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4N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eReDRMCAAAp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1B7848" w:rsidRPr="004E7767" w:rsidRDefault="001B7848" w:rsidP="001B7848">
      <w:pPr>
        <w:pStyle w:val="Heading2"/>
        <w:rPr>
          <w:rFonts w:cs="Times New Roman"/>
        </w:rPr>
      </w:pPr>
    </w:p>
    <w:p w:rsidR="001B7848" w:rsidRDefault="001B7848" w:rsidP="001B7848">
      <w:pPr>
        <w:pStyle w:val="Heading2"/>
      </w:pPr>
    </w:p>
    <w:p w:rsidR="001B7848" w:rsidRDefault="001B7848" w:rsidP="001B7848">
      <w:pPr>
        <w:pStyle w:val="Heading2"/>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Pr="004E7767" w:rsidRDefault="001B7848" w:rsidP="001B7848">
      <w:pPr>
        <w:pStyle w:val="Heading2"/>
        <w:rPr>
          <w:rFonts w:cs="Times New Roman"/>
        </w:rPr>
      </w:pPr>
      <w:proofErr w:type="spellStart"/>
      <w:r w:rsidRPr="004E7767">
        <w:rPr>
          <w:rFonts w:cs="Times New Roman"/>
        </w:rPr>
        <w:t>Образац</w:t>
      </w:r>
      <w:proofErr w:type="spellEnd"/>
      <w:r w:rsidRPr="004E7767">
        <w:rPr>
          <w:rFonts w:cs="Times New Roman"/>
        </w:rPr>
        <w:t xml:space="preserve"> </w:t>
      </w:r>
      <w:r w:rsidR="00371002" w:rsidRPr="004E7767">
        <w:rPr>
          <w:rFonts w:cs="Times New Roman"/>
          <w:lang w:val="sr-Cyrl-RS"/>
        </w:rPr>
        <w:t>4</w:t>
      </w:r>
      <w:r w:rsidRPr="004E7767">
        <w:rPr>
          <w:rFonts w:cs="Times New Roman"/>
        </w:rPr>
        <w:t xml:space="preserve"> – </w:t>
      </w:r>
      <w:proofErr w:type="spellStart"/>
      <w:r w:rsidRPr="004E7767">
        <w:rPr>
          <w:rFonts w:cs="Times New Roman"/>
        </w:rPr>
        <w:t>Образац</w:t>
      </w:r>
      <w:proofErr w:type="spellEnd"/>
      <w:r w:rsidRPr="004E7767">
        <w:rPr>
          <w:rFonts w:cs="Times New Roman"/>
        </w:rPr>
        <w:t xml:space="preserve"> </w:t>
      </w:r>
      <w:proofErr w:type="spellStart"/>
      <w:r w:rsidRPr="004E7767">
        <w:rPr>
          <w:rFonts w:cs="Times New Roman"/>
        </w:rPr>
        <w:t>трошкова</w:t>
      </w:r>
      <w:proofErr w:type="spellEnd"/>
      <w:r w:rsidRPr="004E7767">
        <w:rPr>
          <w:rFonts w:cs="Times New Roman"/>
        </w:rPr>
        <w:t xml:space="preserve"> </w:t>
      </w:r>
      <w:proofErr w:type="spellStart"/>
      <w:r w:rsidRPr="004E7767">
        <w:rPr>
          <w:rFonts w:cs="Times New Roman"/>
        </w:rPr>
        <w:t>припреме</w:t>
      </w:r>
      <w:proofErr w:type="spellEnd"/>
      <w:r w:rsidRPr="004E7767">
        <w:rPr>
          <w:rFonts w:cs="Times New Roman"/>
        </w:rPr>
        <w:t xml:space="preserve"> </w:t>
      </w:r>
      <w:proofErr w:type="spellStart"/>
      <w:r w:rsidRPr="004E7767">
        <w:rPr>
          <w:rFonts w:cs="Times New Roman"/>
        </w:rPr>
        <w:t>понуде</w:t>
      </w:r>
      <w:proofErr w:type="spellEnd"/>
    </w:p>
    <w:p w:rsidR="001B7848" w:rsidRPr="004E7767" w:rsidRDefault="001B7848" w:rsidP="001B7848">
      <w:pPr>
        <w:pStyle w:val="Heading2"/>
        <w:rPr>
          <w:rFonts w:cs="Times New Roman"/>
        </w:rPr>
      </w:pPr>
    </w:p>
    <w:p w:rsidR="001B7848" w:rsidRPr="004E7767" w:rsidRDefault="001B7848" w:rsidP="001B7848">
      <w:pPr>
        <w:rPr>
          <w:sz w:val="24"/>
          <w:szCs w:val="24"/>
        </w:rPr>
      </w:pPr>
    </w:p>
    <w:p w:rsidR="001B7848" w:rsidRPr="004E7767" w:rsidRDefault="001B7848" w:rsidP="001B7848">
      <w:pPr>
        <w:ind w:left="284"/>
        <w:jc w:val="both"/>
        <w:rPr>
          <w:sz w:val="24"/>
          <w:szCs w:val="24"/>
        </w:rPr>
      </w:pPr>
    </w:p>
    <w:p w:rsidR="001B7848" w:rsidRPr="004E7767" w:rsidRDefault="001B7848" w:rsidP="001B7848">
      <w:pPr>
        <w:ind w:firstLine="425"/>
        <w:jc w:val="both"/>
        <w:rPr>
          <w:sz w:val="24"/>
          <w:szCs w:val="24"/>
          <w:lang w:val="sr-Cyrl-RS"/>
        </w:rPr>
      </w:pPr>
      <w:r w:rsidRPr="004E7767">
        <w:rPr>
          <w:sz w:val="24"/>
          <w:szCs w:val="24"/>
        </w:rPr>
        <w:t xml:space="preserve">У </w:t>
      </w:r>
      <w:proofErr w:type="spellStart"/>
      <w:r w:rsidRPr="004E7767">
        <w:rPr>
          <w:sz w:val="24"/>
          <w:szCs w:val="24"/>
        </w:rPr>
        <w:t>складу</w:t>
      </w:r>
      <w:proofErr w:type="spellEnd"/>
      <w:r w:rsidRPr="004E7767">
        <w:rPr>
          <w:sz w:val="24"/>
          <w:szCs w:val="24"/>
        </w:rPr>
        <w:t xml:space="preserve"> </w:t>
      </w:r>
      <w:proofErr w:type="spellStart"/>
      <w:r w:rsidRPr="004E7767">
        <w:rPr>
          <w:sz w:val="24"/>
          <w:szCs w:val="24"/>
        </w:rPr>
        <w:t>са</w:t>
      </w:r>
      <w:proofErr w:type="spellEnd"/>
      <w:r w:rsidRPr="004E7767">
        <w:rPr>
          <w:sz w:val="24"/>
          <w:szCs w:val="24"/>
        </w:rPr>
        <w:t xml:space="preserve"> </w:t>
      </w:r>
      <w:proofErr w:type="spellStart"/>
      <w:r w:rsidRPr="004E7767">
        <w:rPr>
          <w:sz w:val="24"/>
          <w:szCs w:val="24"/>
        </w:rPr>
        <w:t>чланом</w:t>
      </w:r>
      <w:proofErr w:type="spellEnd"/>
      <w:r w:rsidRPr="004E7767">
        <w:rPr>
          <w:sz w:val="24"/>
          <w:szCs w:val="24"/>
        </w:rPr>
        <w:t xml:space="preserve"> 88. </w:t>
      </w:r>
      <w:proofErr w:type="spellStart"/>
      <w:r w:rsidRPr="004E7767">
        <w:rPr>
          <w:sz w:val="24"/>
          <w:szCs w:val="24"/>
        </w:rPr>
        <w:t>став</w:t>
      </w:r>
      <w:proofErr w:type="spellEnd"/>
      <w:r w:rsidRPr="004E7767">
        <w:rPr>
          <w:sz w:val="24"/>
          <w:szCs w:val="24"/>
        </w:rPr>
        <w:t xml:space="preserve"> 1. </w:t>
      </w:r>
      <w:proofErr w:type="spellStart"/>
      <w:r w:rsidRPr="004E7767">
        <w:rPr>
          <w:sz w:val="24"/>
          <w:szCs w:val="24"/>
        </w:rPr>
        <w:t>Закона</w:t>
      </w:r>
      <w:proofErr w:type="spellEnd"/>
      <w:r w:rsidRPr="004E7767">
        <w:rPr>
          <w:sz w:val="24"/>
          <w:szCs w:val="24"/>
        </w:rPr>
        <w:t xml:space="preserve">, </w:t>
      </w:r>
      <w:proofErr w:type="spellStart"/>
      <w:r w:rsidRPr="004E7767">
        <w:rPr>
          <w:sz w:val="24"/>
          <w:szCs w:val="24"/>
        </w:rPr>
        <w:t>понуђач</w:t>
      </w:r>
      <w:proofErr w:type="spellEnd"/>
      <w:r w:rsidRPr="004E7767">
        <w:rPr>
          <w:sz w:val="24"/>
          <w:szCs w:val="24"/>
        </w:rPr>
        <w:t xml:space="preserve"> </w:t>
      </w:r>
      <w:r w:rsidRPr="004E7767">
        <w:rPr>
          <w:sz w:val="24"/>
          <w:szCs w:val="24"/>
          <w:lang w:val="sr-Cyrl-RS"/>
        </w:rPr>
        <w:t>____________________________</w:t>
      </w:r>
      <w:r w:rsidRPr="004E7767">
        <w:rPr>
          <w:sz w:val="24"/>
          <w:szCs w:val="24"/>
        </w:rPr>
        <w:t xml:space="preserve">, </w:t>
      </w:r>
      <w:proofErr w:type="spellStart"/>
      <w:r w:rsidRPr="004E7767">
        <w:rPr>
          <w:sz w:val="24"/>
          <w:szCs w:val="24"/>
        </w:rPr>
        <w:t>доставља</w:t>
      </w:r>
      <w:proofErr w:type="spellEnd"/>
      <w:r w:rsidRPr="004E7767">
        <w:rPr>
          <w:sz w:val="24"/>
          <w:szCs w:val="24"/>
        </w:rPr>
        <w:t xml:space="preserve"> </w:t>
      </w:r>
      <w:proofErr w:type="spellStart"/>
      <w:r w:rsidRPr="004E7767">
        <w:rPr>
          <w:sz w:val="24"/>
          <w:szCs w:val="24"/>
        </w:rPr>
        <w:t>укупан</w:t>
      </w:r>
      <w:proofErr w:type="spellEnd"/>
      <w:r w:rsidRPr="004E7767">
        <w:rPr>
          <w:sz w:val="24"/>
          <w:szCs w:val="24"/>
        </w:rPr>
        <w:t xml:space="preserve"> </w:t>
      </w:r>
      <w:proofErr w:type="spellStart"/>
      <w:r w:rsidRPr="004E7767">
        <w:rPr>
          <w:sz w:val="24"/>
          <w:szCs w:val="24"/>
        </w:rPr>
        <w:t>износ</w:t>
      </w:r>
      <w:proofErr w:type="spellEnd"/>
      <w:r w:rsidRPr="004E7767">
        <w:rPr>
          <w:sz w:val="24"/>
          <w:szCs w:val="24"/>
        </w:rPr>
        <w:t xml:space="preserve"> и </w:t>
      </w:r>
      <w:proofErr w:type="spellStart"/>
      <w:r w:rsidRPr="004E7767">
        <w:rPr>
          <w:sz w:val="24"/>
          <w:szCs w:val="24"/>
        </w:rPr>
        <w:t>структуру</w:t>
      </w:r>
      <w:proofErr w:type="spellEnd"/>
      <w:r w:rsidRPr="004E7767">
        <w:rPr>
          <w:sz w:val="24"/>
          <w:szCs w:val="24"/>
        </w:rPr>
        <w:t xml:space="preserve"> </w:t>
      </w:r>
      <w:proofErr w:type="spellStart"/>
      <w:r w:rsidRPr="004E7767">
        <w:rPr>
          <w:sz w:val="24"/>
          <w:szCs w:val="24"/>
        </w:rPr>
        <w:t>трошкова</w:t>
      </w:r>
      <w:proofErr w:type="spellEnd"/>
      <w:r w:rsidRPr="004E7767">
        <w:rPr>
          <w:sz w:val="24"/>
          <w:szCs w:val="24"/>
        </w:rPr>
        <w:t xml:space="preserve"> </w:t>
      </w:r>
      <w:proofErr w:type="spellStart"/>
      <w:r w:rsidRPr="004E7767">
        <w:rPr>
          <w:sz w:val="24"/>
          <w:szCs w:val="24"/>
        </w:rPr>
        <w:t>припремања</w:t>
      </w:r>
      <w:proofErr w:type="spellEnd"/>
      <w:r w:rsidRPr="004E7767">
        <w:rPr>
          <w:sz w:val="24"/>
          <w:szCs w:val="24"/>
        </w:rPr>
        <w:t xml:space="preserve"> </w:t>
      </w:r>
      <w:proofErr w:type="spellStart"/>
      <w:r w:rsidRPr="004E7767">
        <w:rPr>
          <w:sz w:val="24"/>
          <w:szCs w:val="24"/>
        </w:rPr>
        <w:t>понуде</w:t>
      </w:r>
      <w:proofErr w:type="spellEnd"/>
      <w:r w:rsidRPr="004E7767">
        <w:rPr>
          <w:sz w:val="24"/>
          <w:szCs w:val="24"/>
        </w:rPr>
        <w:t xml:space="preserve">, </w:t>
      </w:r>
      <w:proofErr w:type="spellStart"/>
      <w:r w:rsidRPr="004E7767">
        <w:rPr>
          <w:sz w:val="24"/>
          <w:szCs w:val="24"/>
        </w:rPr>
        <w:t>како</w:t>
      </w:r>
      <w:proofErr w:type="spellEnd"/>
      <w:r w:rsidRPr="004E7767">
        <w:rPr>
          <w:sz w:val="24"/>
          <w:szCs w:val="24"/>
        </w:rPr>
        <w:t xml:space="preserve"> </w:t>
      </w:r>
      <w:proofErr w:type="spellStart"/>
      <w:r w:rsidRPr="004E7767">
        <w:rPr>
          <w:sz w:val="24"/>
          <w:szCs w:val="24"/>
        </w:rPr>
        <w:t>следи</w:t>
      </w:r>
      <w:proofErr w:type="spellEnd"/>
      <w:r w:rsidRPr="004E7767">
        <w:rPr>
          <w:sz w:val="24"/>
          <w:szCs w:val="24"/>
        </w:rPr>
        <w:t xml:space="preserve"> у </w:t>
      </w:r>
      <w:proofErr w:type="spellStart"/>
      <w:r w:rsidRPr="004E7767">
        <w:rPr>
          <w:sz w:val="24"/>
          <w:szCs w:val="24"/>
        </w:rPr>
        <w:t>табели</w:t>
      </w:r>
      <w:proofErr w:type="spellEnd"/>
      <w:r w:rsidRPr="004E7767">
        <w:rPr>
          <w:sz w:val="24"/>
          <w:szCs w:val="24"/>
        </w:rPr>
        <w:t>:</w:t>
      </w:r>
    </w:p>
    <w:p w:rsidR="001B7848" w:rsidRPr="004E7767" w:rsidRDefault="001B7848" w:rsidP="001B7848">
      <w:pPr>
        <w:rPr>
          <w:sz w:val="24"/>
          <w:szCs w:val="24"/>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273"/>
      </w:tblGrid>
      <w:tr w:rsidR="001B7848" w:rsidRPr="004E7767" w:rsidTr="00126B1B">
        <w:trPr>
          <w:trHeight w:val="275"/>
        </w:trPr>
        <w:tc>
          <w:tcPr>
            <w:tcW w:w="5931" w:type="dxa"/>
          </w:tcPr>
          <w:p w:rsidR="001B7848" w:rsidRPr="004E7767" w:rsidRDefault="001B7848" w:rsidP="00126B1B">
            <w:pPr>
              <w:rPr>
                <w:sz w:val="24"/>
                <w:szCs w:val="24"/>
              </w:rPr>
            </w:pPr>
            <w:r w:rsidRPr="004E7767">
              <w:rPr>
                <w:sz w:val="24"/>
                <w:szCs w:val="24"/>
              </w:rPr>
              <w:t>ВРСТА ТРОШКА</w:t>
            </w:r>
          </w:p>
        </w:tc>
        <w:tc>
          <w:tcPr>
            <w:tcW w:w="3273" w:type="dxa"/>
          </w:tcPr>
          <w:p w:rsidR="001B7848" w:rsidRPr="004E7767" w:rsidRDefault="001B7848" w:rsidP="00126B1B">
            <w:pPr>
              <w:rPr>
                <w:sz w:val="24"/>
                <w:szCs w:val="24"/>
              </w:rPr>
            </w:pPr>
            <w:r w:rsidRPr="004E7767">
              <w:rPr>
                <w:sz w:val="24"/>
                <w:szCs w:val="24"/>
              </w:rPr>
              <w:t>ИЗНОС ТРОШКА У РСД</w:t>
            </w:r>
          </w:p>
        </w:tc>
      </w:tr>
      <w:tr w:rsidR="001B7848" w:rsidRPr="004E7767" w:rsidTr="00126B1B">
        <w:trPr>
          <w:trHeight w:val="275"/>
        </w:trPr>
        <w:tc>
          <w:tcPr>
            <w:tcW w:w="5931" w:type="dxa"/>
          </w:tcPr>
          <w:p w:rsidR="001B7848" w:rsidRPr="004E7767" w:rsidRDefault="001B7848" w:rsidP="00126B1B">
            <w:pPr>
              <w:rPr>
                <w:sz w:val="24"/>
                <w:szCs w:val="24"/>
              </w:rPr>
            </w:pPr>
          </w:p>
        </w:tc>
        <w:tc>
          <w:tcPr>
            <w:tcW w:w="3273" w:type="dxa"/>
          </w:tcPr>
          <w:p w:rsidR="001B7848" w:rsidRPr="004E7767" w:rsidRDefault="001B7848" w:rsidP="00126B1B">
            <w:pPr>
              <w:rPr>
                <w:sz w:val="24"/>
                <w:szCs w:val="24"/>
              </w:rPr>
            </w:pPr>
          </w:p>
        </w:tc>
      </w:tr>
      <w:tr w:rsidR="001B7848" w:rsidRPr="004E7767" w:rsidTr="00126B1B">
        <w:trPr>
          <w:trHeight w:val="275"/>
        </w:trPr>
        <w:tc>
          <w:tcPr>
            <w:tcW w:w="5931" w:type="dxa"/>
          </w:tcPr>
          <w:p w:rsidR="001B7848" w:rsidRPr="004E7767" w:rsidRDefault="001B7848" w:rsidP="00126B1B">
            <w:pPr>
              <w:rPr>
                <w:sz w:val="24"/>
                <w:szCs w:val="24"/>
              </w:rPr>
            </w:pPr>
          </w:p>
        </w:tc>
        <w:tc>
          <w:tcPr>
            <w:tcW w:w="3273" w:type="dxa"/>
          </w:tcPr>
          <w:p w:rsidR="001B7848" w:rsidRPr="004E7767" w:rsidRDefault="001B7848" w:rsidP="00126B1B">
            <w:pPr>
              <w:rPr>
                <w:sz w:val="24"/>
                <w:szCs w:val="24"/>
              </w:rPr>
            </w:pPr>
          </w:p>
        </w:tc>
      </w:tr>
      <w:tr w:rsidR="001B7848" w:rsidRPr="004E7767" w:rsidTr="00126B1B">
        <w:trPr>
          <w:trHeight w:val="278"/>
        </w:trPr>
        <w:tc>
          <w:tcPr>
            <w:tcW w:w="5931" w:type="dxa"/>
          </w:tcPr>
          <w:p w:rsidR="001B7848" w:rsidRPr="004E7767" w:rsidRDefault="001B7848" w:rsidP="00126B1B">
            <w:pPr>
              <w:rPr>
                <w:sz w:val="24"/>
                <w:szCs w:val="24"/>
              </w:rPr>
            </w:pPr>
          </w:p>
        </w:tc>
        <w:tc>
          <w:tcPr>
            <w:tcW w:w="3273" w:type="dxa"/>
          </w:tcPr>
          <w:p w:rsidR="001B7848" w:rsidRPr="004E7767" w:rsidRDefault="001B7848" w:rsidP="00126B1B">
            <w:pPr>
              <w:rPr>
                <w:sz w:val="24"/>
                <w:szCs w:val="24"/>
              </w:rPr>
            </w:pPr>
          </w:p>
        </w:tc>
      </w:tr>
      <w:tr w:rsidR="001B7848" w:rsidRPr="004E7767" w:rsidTr="00126B1B">
        <w:trPr>
          <w:trHeight w:val="275"/>
        </w:trPr>
        <w:tc>
          <w:tcPr>
            <w:tcW w:w="5931" w:type="dxa"/>
          </w:tcPr>
          <w:p w:rsidR="001B7848" w:rsidRPr="004E7767" w:rsidRDefault="001B7848" w:rsidP="00126B1B">
            <w:pPr>
              <w:rPr>
                <w:sz w:val="24"/>
                <w:szCs w:val="24"/>
              </w:rPr>
            </w:pPr>
          </w:p>
        </w:tc>
        <w:tc>
          <w:tcPr>
            <w:tcW w:w="3273" w:type="dxa"/>
          </w:tcPr>
          <w:p w:rsidR="001B7848" w:rsidRPr="004E7767" w:rsidRDefault="001B7848" w:rsidP="00126B1B">
            <w:pPr>
              <w:rPr>
                <w:sz w:val="24"/>
                <w:szCs w:val="24"/>
              </w:rPr>
            </w:pPr>
          </w:p>
        </w:tc>
      </w:tr>
      <w:tr w:rsidR="001B7848" w:rsidRPr="004E7767" w:rsidTr="00126B1B">
        <w:trPr>
          <w:trHeight w:val="275"/>
        </w:trPr>
        <w:tc>
          <w:tcPr>
            <w:tcW w:w="5931" w:type="dxa"/>
          </w:tcPr>
          <w:p w:rsidR="001B7848" w:rsidRPr="004E7767" w:rsidRDefault="001B7848" w:rsidP="00126B1B">
            <w:pPr>
              <w:rPr>
                <w:sz w:val="24"/>
                <w:szCs w:val="24"/>
              </w:rPr>
            </w:pPr>
          </w:p>
        </w:tc>
        <w:tc>
          <w:tcPr>
            <w:tcW w:w="3273" w:type="dxa"/>
          </w:tcPr>
          <w:p w:rsidR="001B7848" w:rsidRPr="004E7767" w:rsidRDefault="001B7848" w:rsidP="00126B1B">
            <w:pPr>
              <w:rPr>
                <w:sz w:val="24"/>
                <w:szCs w:val="24"/>
              </w:rPr>
            </w:pPr>
          </w:p>
        </w:tc>
      </w:tr>
      <w:tr w:rsidR="001B7848" w:rsidRPr="004E7767" w:rsidTr="00126B1B">
        <w:trPr>
          <w:trHeight w:val="275"/>
        </w:trPr>
        <w:tc>
          <w:tcPr>
            <w:tcW w:w="5931" w:type="dxa"/>
          </w:tcPr>
          <w:p w:rsidR="001B7848" w:rsidRPr="004E7767" w:rsidRDefault="001B7848" w:rsidP="00126B1B">
            <w:pPr>
              <w:rPr>
                <w:sz w:val="24"/>
                <w:szCs w:val="24"/>
              </w:rPr>
            </w:pPr>
          </w:p>
        </w:tc>
        <w:tc>
          <w:tcPr>
            <w:tcW w:w="3273" w:type="dxa"/>
          </w:tcPr>
          <w:p w:rsidR="001B7848" w:rsidRPr="004E7767" w:rsidRDefault="001B7848" w:rsidP="00126B1B">
            <w:pPr>
              <w:rPr>
                <w:sz w:val="24"/>
                <w:szCs w:val="24"/>
              </w:rPr>
            </w:pPr>
          </w:p>
        </w:tc>
      </w:tr>
      <w:tr w:rsidR="001B7848" w:rsidRPr="004E7767" w:rsidTr="00126B1B">
        <w:trPr>
          <w:trHeight w:val="552"/>
        </w:trPr>
        <w:tc>
          <w:tcPr>
            <w:tcW w:w="5931" w:type="dxa"/>
          </w:tcPr>
          <w:p w:rsidR="001B7848" w:rsidRPr="004E7767" w:rsidRDefault="001B7848" w:rsidP="00126B1B">
            <w:pPr>
              <w:rPr>
                <w:sz w:val="24"/>
                <w:szCs w:val="24"/>
              </w:rPr>
            </w:pPr>
            <w:r w:rsidRPr="004E7767">
              <w:rPr>
                <w:sz w:val="24"/>
                <w:szCs w:val="24"/>
              </w:rPr>
              <w:t>УКУПАН ИЗНОС ТРОШКОВА ПРИПРЕМАЊА</w:t>
            </w:r>
          </w:p>
          <w:p w:rsidR="001B7848" w:rsidRPr="004E7767" w:rsidRDefault="001B7848" w:rsidP="00126B1B">
            <w:pPr>
              <w:rPr>
                <w:sz w:val="24"/>
                <w:szCs w:val="24"/>
              </w:rPr>
            </w:pPr>
            <w:r w:rsidRPr="004E7767">
              <w:rPr>
                <w:sz w:val="24"/>
                <w:szCs w:val="24"/>
              </w:rPr>
              <w:t>ПОНУДЕ</w:t>
            </w:r>
          </w:p>
        </w:tc>
        <w:tc>
          <w:tcPr>
            <w:tcW w:w="3273" w:type="dxa"/>
          </w:tcPr>
          <w:p w:rsidR="001B7848" w:rsidRPr="004E7767" w:rsidRDefault="001B7848" w:rsidP="00126B1B">
            <w:pPr>
              <w:rPr>
                <w:sz w:val="24"/>
                <w:szCs w:val="24"/>
              </w:rPr>
            </w:pPr>
          </w:p>
        </w:tc>
      </w:tr>
    </w:tbl>
    <w:p w:rsidR="001B7848" w:rsidRPr="004E7767" w:rsidRDefault="001B7848" w:rsidP="001B7848">
      <w:pPr>
        <w:jc w:val="both"/>
        <w:rPr>
          <w:sz w:val="24"/>
          <w:szCs w:val="24"/>
        </w:rPr>
      </w:pPr>
    </w:p>
    <w:p w:rsidR="001B7848" w:rsidRPr="004E7767" w:rsidRDefault="001B7848" w:rsidP="001B7848">
      <w:pPr>
        <w:jc w:val="both"/>
        <w:rPr>
          <w:sz w:val="24"/>
          <w:szCs w:val="24"/>
        </w:rPr>
      </w:pPr>
      <w:proofErr w:type="spellStart"/>
      <w:r w:rsidRPr="004E7767">
        <w:rPr>
          <w:sz w:val="24"/>
          <w:szCs w:val="24"/>
        </w:rPr>
        <w:t>Трошкове</w:t>
      </w:r>
      <w:proofErr w:type="spellEnd"/>
      <w:r w:rsidRPr="004E7767">
        <w:rPr>
          <w:sz w:val="24"/>
          <w:szCs w:val="24"/>
        </w:rPr>
        <w:t xml:space="preserve"> </w:t>
      </w:r>
      <w:proofErr w:type="spellStart"/>
      <w:r w:rsidRPr="004E7767">
        <w:rPr>
          <w:sz w:val="24"/>
          <w:szCs w:val="24"/>
        </w:rPr>
        <w:t>припреме</w:t>
      </w:r>
      <w:proofErr w:type="spellEnd"/>
      <w:r w:rsidRPr="004E7767">
        <w:rPr>
          <w:sz w:val="24"/>
          <w:szCs w:val="24"/>
        </w:rPr>
        <w:t xml:space="preserve"> и </w:t>
      </w:r>
      <w:proofErr w:type="spellStart"/>
      <w:r w:rsidRPr="004E7767">
        <w:rPr>
          <w:sz w:val="24"/>
          <w:szCs w:val="24"/>
        </w:rPr>
        <w:t>подношења</w:t>
      </w:r>
      <w:proofErr w:type="spellEnd"/>
      <w:r w:rsidRPr="004E7767">
        <w:rPr>
          <w:sz w:val="24"/>
          <w:szCs w:val="24"/>
        </w:rPr>
        <w:t xml:space="preserve"> </w:t>
      </w:r>
      <w:proofErr w:type="spellStart"/>
      <w:r w:rsidRPr="004E7767">
        <w:rPr>
          <w:sz w:val="24"/>
          <w:szCs w:val="24"/>
        </w:rPr>
        <w:t>понуде</w:t>
      </w:r>
      <w:proofErr w:type="spellEnd"/>
      <w:r w:rsidRPr="004E7767">
        <w:rPr>
          <w:sz w:val="24"/>
          <w:szCs w:val="24"/>
        </w:rPr>
        <w:t xml:space="preserve"> </w:t>
      </w:r>
      <w:proofErr w:type="spellStart"/>
      <w:r w:rsidRPr="004E7767">
        <w:rPr>
          <w:sz w:val="24"/>
          <w:szCs w:val="24"/>
        </w:rPr>
        <w:t>сноси</w:t>
      </w:r>
      <w:proofErr w:type="spellEnd"/>
      <w:r w:rsidRPr="004E7767">
        <w:rPr>
          <w:sz w:val="24"/>
          <w:szCs w:val="24"/>
        </w:rPr>
        <w:t xml:space="preserve"> </w:t>
      </w:r>
      <w:proofErr w:type="spellStart"/>
      <w:r w:rsidRPr="004E7767">
        <w:rPr>
          <w:sz w:val="24"/>
          <w:szCs w:val="24"/>
        </w:rPr>
        <w:t>искључиво</w:t>
      </w:r>
      <w:proofErr w:type="spellEnd"/>
      <w:r w:rsidRPr="004E7767">
        <w:rPr>
          <w:sz w:val="24"/>
          <w:szCs w:val="24"/>
        </w:rPr>
        <w:t xml:space="preserve"> </w:t>
      </w:r>
      <w:proofErr w:type="spellStart"/>
      <w:r w:rsidRPr="004E7767">
        <w:rPr>
          <w:sz w:val="24"/>
          <w:szCs w:val="24"/>
        </w:rPr>
        <w:t>понуђач</w:t>
      </w:r>
      <w:proofErr w:type="spellEnd"/>
      <w:r w:rsidRPr="004E7767">
        <w:rPr>
          <w:sz w:val="24"/>
          <w:szCs w:val="24"/>
        </w:rPr>
        <w:t xml:space="preserve"> и </w:t>
      </w:r>
      <w:proofErr w:type="spellStart"/>
      <w:r w:rsidRPr="004E7767">
        <w:rPr>
          <w:sz w:val="24"/>
          <w:szCs w:val="24"/>
        </w:rPr>
        <w:t>не</w:t>
      </w:r>
      <w:proofErr w:type="spellEnd"/>
      <w:r w:rsidRPr="004E7767">
        <w:rPr>
          <w:sz w:val="24"/>
          <w:szCs w:val="24"/>
        </w:rPr>
        <w:t xml:space="preserve"> </w:t>
      </w:r>
      <w:proofErr w:type="spellStart"/>
      <w:r w:rsidRPr="004E7767">
        <w:rPr>
          <w:sz w:val="24"/>
          <w:szCs w:val="24"/>
        </w:rPr>
        <w:t>може</w:t>
      </w:r>
      <w:proofErr w:type="spellEnd"/>
      <w:r w:rsidRPr="004E7767">
        <w:rPr>
          <w:sz w:val="24"/>
          <w:szCs w:val="24"/>
        </w:rPr>
        <w:t xml:space="preserve"> </w:t>
      </w:r>
      <w:proofErr w:type="spellStart"/>
      <w:r w:rsidRPr="004E7767">
        <w:rPr>
          <w:sz w:val="24"/>
          <w:szCs w:val="24"/>
        </w:rPr>
        <w:t>тражити</w:t>
      </w:r>
      <w:proofErr w:type="spellEnd"/>
      <w:r w:rsidRPr="004E7767">
        <w:rPr>
          <w:sz w:val="24"/>
          <w:szCs w:val="24"/>
        </w:rPr>
        <w:t xml:space="preserve"> </w:t>
      </w:r>
      <w:proofErr w:type="spellStart"/>
      <w:r w:rsidRPr="004E7767">
        <w:rPr>
          <w:sz w:val="24"/>
          <w:szCs w:val="24"/>
        </w:rPr>
        <w:t>од</w:t>
      </w:r>
      <w:proofErr w:type="spellEnd"/>
      <w:r w:rsidRPr="004E7767">
        <w:rPr>
          <w:sz w:val="24"/>
          <w:szCs w:val="24"/>
        </w:rPr>
        <w:t xml:space="preserve"> </w:t>
      </w:r>
      <w:proofErr w:type="spellStart"/>
      <w:r w:rsidRPr="004E7767">
        <w:rPr>
          <w:sz w:val="24"/>
          <w:szCs w:val="24"/>
        </w:rPr>
        <w:t>наручиоца</w:t>
      </w:r>
      <w:proofErr w:type="spellEnd"/>
      <w:r w:rsidRPr="004E7767">
        <w:rPr>
          <w:sz w:val="24"/>
          <w:szCs w:val="24"/>
        </w:rPr>
        <w:t xml:space="preserve"> </w:t>
      </w:r>
      <w:proofErr w:type="spellStart"/>
      <w:r w:rsidRPr="004E7767">
        <w:rPr>
          <w:sz w:val="24"/>
          <w:szCs w:val="24"/>
        </w:rPr>
        <w:t>накнаду</w:t>
      </w:r>
      <w:proofErr w:type="spellEnd"/>
      <w:r w:rsidRPr="004E7767">
        <w:rPr>
          <w:sz w:val="24"/>
          <w:szCs w:val="24"/>
        </w:rPr>
        <w:t xml:space="preserve"> </w:t>
      </w:r>
      <w:proofErr w:type="spellStart"/>
      <w:r w:rsidRPr="004E7767">
        <w:rPr>
          <w:sz w:val="24"/>
          <w:szCs w:val="24"/>
        </w:rPr>
        <w:t>трошкова</w:t>
      </w:r>
      <w:proofErr w:type="spellEnd"/>
      <w:r w:rsidRPr="004E7767">
        <w:rPr>
          <w:sz w:val="24"/>
          <w:szCs w:val="24"/>
        </w:rPr>
        <w:t>.</w:t>
      </w:r>
    </w:p>
    <w:p w:rsidR="001B7848" w:rsidRPr="004E7767" w:rsidRDefault="001B7848" w:rsidP="001B7848">
      <w:pPr>
        <w:jc w:val="both"/>
        <w:rPr>
          <w:sz w:val="24"/>
          <w:szCs w:val="24"/>
        </w:rPr>
      </w:pPr>
    </w:p>
    <w:p w:rsidR="001B7848" w:rsidRPr="004E7767" w:rsidRDefault="001B7848" w:rsidP="001B7848">
      <w:pPr>
        <w:jc w:val="both"/>
        <w:rPr>
          <w:sz w:val="24"/>
          <w:szCs w:val="24"/>
        </w:rPr>
      </w:pPr>
      <w:proofErr w:type="spellStart"/>
      <w:r w:rsidRPr="004E7767">
        <w:rPr>
          <w:sz w:val="24"/>
          <w:szCs w:val="24"/>
        </w:rPr>
        <w:t>Ако</w:t>
      </w:r>
      <w:proofErr w:type="spellEnd"/>
      <w:r w:rsidRPr="004E7767">
        <w:rPr>
          <w:sz w:val="24"/>
          <w:szCs w:val="24"/>
        </w:rPr>
        <w:t xml:space="preserve"> </w:t>
      </w:r>
      <w:proofErr w:type="spellStart"/>
      <w:r w:rsidRPr="004E7767">
        <w:rPr>
          <w:sz w:val="24"/>
          <w:szCs w:val="24"/>
        </w:rPr>
        <w:t>је</w:t>
      </w:r>
      <w:proofErr w:type="spellEnd"/>
      <w:r w:rsidRPr="004E7767">
        <w:rPr>
          <w:sz w:val="24"/>
          <w:szCs w:val="24"/>
        </w:rPr>
        <w:t xml:space="preserve"> </w:t>
      </w:r>
      <w:proofErr w:type="spellStart"/>
      <w:r w:rsidRPr="004E7767">
        <w:rPr>
          <w:sz w:val="24"/>
          <w:szCs w:val="24"/>
        </w:rPr>
        <w:t>поступак</w:t>
      </w:r>
      <w:proofErr w:type="spellEnd"/>
      <w:r w:rsidRPr="004E7767">
        <w:rPr>
          <w:sz w:val="24"/>
          <w:szCs w:val="24"/>
        </w:rPr>
        <w:t xml:space="preserve"> </w:t>
      </w:r>
      <w:proofErr w:type="spellStart"/>
      <w:r w:rsidRPr="004E7767">
        <w:rPr>
          <w:sz w:val="24"/>
          <w:szCs w:val="24"/>
        </w:rPr>
        <w:t>јавне</w:t>
      </w:r>
      <w:proofErr w:type="spellEnd"/>
      <w:r w:rsidRPr="004E7767">
        <w:rPr>
          <w:sz w:val="24"/>
          <w:szCs w:val="24"/>
        </w:rPr>
        <w:t xml:space="preserve"> </w:t>
      </w:r>
      <w:proofErr w:type="spellStart"/>
      <w:r w:rsidRPr="004E7767">
        <w:rPr>
          <w:sz w:val="24"/>
          <w:szCs w:val="24"/>
        </w:rPr>
        <w:t>набавке</w:t>
      </w:r>
      <w:proofErr w:type="spellEnd"/>
      <w:r w:rsidRPr="004E7767">
        <w:rPr>
          <w:sz w:val="24"/>
          <w:szCs w:val="24"/>
        </w:rPr>
        <w:t xml:space="preserve"> </w:t>
      </w:r>
      <w:proofErr w:type="spellStart"/>
      <w:r w:rsidRPr="004E7767">
        <w:rPr>
          <w:sz w:val="24"/>
          <w:szCs w:val="24"/>
        </w:rPr>
        <w:t>обустављен</w:t>
      </w:r>
      <w:proofErr w:type="spellEnd"/>
      <w:r w:rsidRPr="004E7767">
        <w:rPr>
          <w:sz w:val="24"/>
          <w:szCs w:val="24"/>
        </w:rPr>
        <w:t xml:space="preserve"> </w:t>
      </w:r>
      <w:proofErr w:type="spellStart"/>
      <w:r w:rsidRPr="004E7767">
        <w:rPr>
          <w:sz w:val="24"/>
          <w:szCs w:val="24"/>
        </w:rPr>
        <w:t>из</w:t>
      </w:r>
      <w:proofErr w:type="spellEnd"/>
      <w:r w:rsidRPr="004E7767">
        <w:rPr>
          <w:sz w:val="24"/>
          <w:szCs w:val="24"/>
        </w:rPr>
        <w:t xml:space="preserve"> </w:t>
      </w:r>
      <w:proofErr w:type="spellStart"/>
      <w:r w:rsidRPr="004E7767">
        <w:rPr>
          <w:sz w:val="24"/>
          <w:szCs w:val="24"/>
        </w:rPr>
        <w:t>разлога</w:t>
      </w:r>
      <w:proofErr w:type="spellEnd"/>
      <w:r w:rsidRPr="004E7767">
        <w:rPr>
          <w:sz w:val="24"/>
          <w:szCs w:val="24"/>
        </w:rPr>
        <w:t xml:space="preserve"> </w:t>
      </w:r>
      <w:proofErr w:type="spellStart"/>
      <w:r w:rsidRPr="004E7767">
        <w:rPr>
          <w:sz w:val="24"/>
          <w:szCs w:val="24"/>
        </w:rPr>
        <w:t>који</w:t>
      </w:r>
      <w:proofErr w:type="spellEnd"/>
      <w:r w:rsidRPr="004E7767">
        <w:rPr>
          <w:sz w:val="24"/>
          <w:szCs w:val="24"/>
        </w:rPr>
        <w:t xml:space="preserve"> </w:t>
      </w:r>
      <w:proofErr w:type="spellStart"/>
      <w:r w:rsidRPr="004E7767">
        <w:rPr>
          <w:sz w:val="24"/>
          <w:szCs w:val="24"/>
        </w:rPr>
        <w:t>су</w:t>
      </w:r>
      <w:proofErr w:type="spellEnd"/>
      <w:r w:rsidRPr="004E7767">
        <w:rPr>
          <w:sz w:val="24"/>
          <w:szCs w:val="24"/>
        </w:rPr>
        <w:t xml:space="preserve"> </w:t>
      </w:r>
      <w:proofErr w:type="spellStart"/>
      <w:r w:rsidRPr="004E7767">
        <w:rPr>
          <w:sz w:val="24"/>
          <w:szCs w:val="24"/>
        </w:rPr>
        <w:t>на</w:t>
      </w:r>
      <w:proofErr w:type="spellEnd"/>
      <w:r w:rsidRPr="004E7767">
        <w:rPr>
          <w:sz w:val="24"/>
          <w:szCs w:val="24"/>
        </w:rPr>
        <w:t xml:space="preserve"> </w:t>
      </w:r>
      <w:proofErr w:type="spellStart"/>
      <w:r w:rsidRPr="004E7767">
        <w:rPr>
          <w:sz w:val="24"/>
          <w:szCs w:val="24"/>
        </w:rPr>
        <w:t>страни</w:t>
      </w:r>
      <w:proofErr w:type="spellEnd"/>
      <w:r w:rsidRPr="004E7767">
        <w:rPr>
          <w:sz w:val="24"/>
          <w:szCs w:val="24"/>
        </w:rPr>
        <w:t xml:space="preserve"> </w:t>
      </w:r>
      <w:proofErr w:type="spellStart"/>
      <w:r w:rsidRPr="004E7767">
        <w:rPr>
          <w:sz w:val="24"/>
          <w:szCs w:val="24"/>
        </w:rPr>
        <w:t>наручиоца</w:t>
      </w:r>
      <w:proofErr w:type="spellEnd"/>
      <w:r w:rsidRPr="004E7767">
        <w:rPr>
          <w:sz w:val="24"/>
          <w:szCs w:val="24"/>
        </w:rPr>
        <w:t xml:space="preserve">, </w:t>
      </w:r>
      <w:proofErr w:type="spellStart"/>
      <w:r w:rsidRPr="004E7767">
        <w:rPr>
          <w:sz w:val="24"/>
          <w:szCs w:val="24"/>
        </w:rPr>
        <w:t>наручилац</w:t>
      </w:r>
      <w:proofErr w:type="spellEnd"/>
      <w:r w:rsidRPr="004E7767">
        <w:rPr>
          <w:sz w:val="24"/>
          <w:szCs w:val="24"/>
        </w:rPr>
        <w:t xml:space="preserve"> </w:t>
      </w:r>
      <w:proofErr w:type="spellStart"/>
      <w:r w:rsidRPr="004E7767">
        <w:rPr>
          <w:sz w:val="24"/>
          <w:szCs w:val="24"/>
        </w:rPr>
        <w:t>је</w:t>
      </w:r>
      <w:proofErr w:type="spellEnd"/>
      <w:r w:rsidRPr="004E7767">
        <w:rPr>
          <w:sz w:val="24"/>
          <w:szCs w:val="24"/>
        </w:rPr>
        <w:t xml:space="preserve"> </w:t>
      </w:r>
      <w:proofErr w:type="spellStart"/>
      <w:r w:rsidRPr="004E7767">
        <w:rPr>
          <w:sz w:val="24"/>
          <w:szCs w:val="24"/>
        </w:rPr>
        <w:t>дужан</w:t>
      </w:r>
      <w:proofErr w:type="spellEnd"/>
      <w:r w:rsidRPr="004E7767">
        <w:rPr>
          <w:sz w:val="24"/>
          <w:szCs w:val="24"/>
        </w:rPr>
        <w:t xml:space="preserve"> </w:t>
      </w:r>
      <w:proofErr w:type="spellStart"/>
      <w:r w:rsidRPr="004E7767">
        <w:rPr>
          <w:sz w:val="24"/>
          <w:szCs w:val="24"/>
        </w:rPr>
        <w:t>да</w:t>
      </w:r>
      <w:proofErr w:type="spellEnd"/>
      <w:r w:rsidRPr="004E7767">
        <w:rPr>
          <w:sz w:val="24"/>
          <w:szCs w:val="24"/>
        </w:rPr>
        <w:t xml:space="preserve"> </w:t>
      </w:r>
      <w:proofErr w:type="spellStart"/>
      <w:r w:rsidRPr="004E7767">
        <w:rPr>
          <w:sz w:val="24"/>
          <w:szCs w:val="24"/>
        </w:rPr>
        <w:t>понуђачу</w:t>
      </w:r>
      <w:proofErr w:type="spellEnd"/>
      <w:r w:rsidRPr="004E7767">
        <w:rPr>
          <w:sz w:val="24"/>
          <w:szCs w:val="24"/>
        </w:rPr>
        <w:t xml:space="preserve"> </w:t>
      </w:r>
      <w:proofErr w:type="spellStart"/>
      <w:r w:rsidRPr="004E7767">
        <w:rPr>
          <w:sz w:val="24"/>
          <w:szCs w:val="24"/>
        </w:rPr>
        <w:t>надокнади</w:t>
      </w:r>
      <w:proofErr w:type="spellEnd"/>
      <w:r w:rsidRPr="004E7767">
        <w:rPr>
          <w:sz w:val="24"/>
          <w:szCs w:val="24"/>
        </w:rPr>
        <w:t xml:space="preserve"> </w:t>
      </w:r>
      <w:proofErr w:type="spellStart"/>
      <w:r w:rsidRPr="004E7767">
        <w:rPr>
          <w:sz w:val="24"/>
          <w:szCs w:val="24"/>
        </w:rPr>
        <w:t>трошкове</w:t>
      </w:r>
      <w:proofErr w:type="spellEnd"/>
      <w:r w:rsidRPr="004E7767">
        <w:rPr>
          <w:sz w:val="24"/>
          <w:szCs w:val="24"/>
        </w:rPr>
        <w:t xml:space="preserve"> </w:t>
      </w:r>
      <w:proofErr w:type="spellStart"/>
      <w:r w:rsidRPr="004E7767">
        <w:rPr>
          <w:sz w:val="24"/>
          <w:szCs w:val="24"/>
        </w:rPr>
        <w:t>израде</w:t>
      </w:r>
      <w:proofErr w:type="spellEnd"/>
      <w:r w:rsidRPr="004E7767">
        <w:rPr>
          <w:sz w:val="24"/>
          <w:szCs w:val="24"/>
        </w:rPr>
        <w:t xml:space="preserve"> </w:t>
      </w:r>
      <w:proofErr w:type="spellStart"/>
      <w:r w:rsidRPr="004E7767">
        <w:rPr>
          <w:sz w:val="24"/>
          <w:szCs w:val="24"/>
        </w:rPr>
        <w:t>узорка</w:t>
      </w:r>
      <w:proofErr w:type="spellEnd"/>
      <w:r w:rsidRPr="004E7767">
        <w:rPr>
          <w:sz w:val="24"/>
          <w:szCs w:val="24"/>
        </w:rPr>
        <w:t xml:space="preserve"> </w:t>
      </w:r>
      <w:proofErr w:type="spellStart"/>
      <w:r w:rsidRPr="004E7767">
        <w:rPr>
          <w:sz w:val="24"/>
          <w:szCs w:val="24"/>
        </w:rPr>
        <w:t>или</w:t>
      </w:r>
      <w:proofErr w:type="spellEnd"/>
      <w:r w:rsidRPr="004E7767">
        <w:rPr>
          <w:sz w:val="24"/>
          <w:szCs w:val="24"/>
        </w:rPr>
        <w:t xml:space="preserve"> </w:t>
      </w:r>
      <w:proofErr w:type="spellStart"/>
      <w:r w:rsidRPr="004E7767">
        <w:rPr>
          <w:sz w:val="24"/>
          <w:szCs w:val="24"/>
        </w:rPr>
        <w:t>модела</w:t>
      </w:r>
      <w:proofErr w:type="spellEnd"/>
      <w:r w:rsidRPr="004E7767">
        <w:rPr>
          <w:sz w:val="24"/>
          <w:szCs w:val="24"/>
        </w:rPr>
        <w:t xml:space="preserve">, </w:t>
      </w:r>
      <w:proofErr w:type="spellStart"/>
      <w:r w:rsidRPr="004E7767">
        <w:rPr>
          <w:sz w:val="24"/>
          <w:szCs w:val="24"/>
        </w:rPr>
        <w:t>ако</w:t>
      </w:r>
      <w:proofErr w:type="spellEnd"/>
      <w:r w:rsidRPr="004E7767">
        <w:rPr>
          <w:sz w:val="24"/>
          <w:szCs w:val="24"/>
        </w:rPr>
        <w:t xml:space="preserve"> </w:t>
      </w:r>
      <w:proofErr w:type="spellStart"/>
      <w:r w:rsidRPr="004E7767">
        <w:rPr>
          <w:sz w:val="24"/>
          <w:szCs w:val="24"/>
        </w:rPr>
        <w:t>су</w:t>
      </w:r>
      <w:proofErr w:type="spellEnd"/>
      <w:r w:rsidRPr="004E7767">
        <w:rPr>
          <w:sz w:val="24"/>
          <w:szCs w:val="24"/>
        </w:rPr>
        <w:t xml:space="preserve"> </w:t>
      </w:r>
      <w:proofErr w:type="spellStart"/>
      <w:r w:rsidRPr="004E7767">
        <w:rPr>
          <w:sz w:val="24"/>
          <w:szCs w:val="24"/>
        </w:rPr>
        <w:t>израђени</w:t>
      </w:r>
      <w:proofErr w:type="spellEnd"/>
      <w:r w:rsidRPr="004E7767">
        <w:rPr>
          <w:sz w:val="24"/>
          <w:szCs w:val="24"/>
        </w:rPr>
        <w:t xml:space="preserve"> у </w:t>
      </w:r>
      <w:proofErr w:type="spellStart"/>
      <w:r w:rsidRPr="004E7767">
        <w:rPr>
          <w:sz w:val="24"/>
          <w:szCs w:val="24"/>
        </w:rPr>
        <w:t>складу</w:t>
      </w:r>
      <w:proofErr w:type="spellEnd"/>
      <w:r w:rsidRPr="004E7767">
        <w:rPr>
          <w:sz w:val="24"/>
          <w:szCs w:val="24"/>
        </w:rPr>
        <w:t xml:space="preserve"> </w:t>
      </w:r>
      <w:proofErr w:type="spellStart"/>
      <w:r w:rsidRPr="004E7767">
        <w:rPr>
          <w:sz w:val="24"/>
          <w:szCs w:val="24"/>
        </w:rPr>
        <w:t>са</w:t>
      </w:r>
      <w:proofErr w:type="spellEnd"/>
      <w:r w:rsidRPr="004E7767">
        <w:rPr>
          <w:sz w:val="24"/>
          <w:szCs w:val="24"/>
        </w:rPr>
        <w:t xml:space="preserve"> </w:t>
      </w:r>
      <w:proofErr w:type="spellStart"/>
      <w:r w:rsidRPr="004E7767">
        <w:rPr>
          <w:sz w:val="24"/>
          <w:szCs w:val="24"/>
        </w:rPr>
        <w:t>техничким</w:t>
      </w:r>
      <w:proofErr w:type="spellEnd"/>
      <w:r w:rsidRPr="004E7767">
        <w:rPr>
          <w:sz w:val="24"/>
          <w:szCs w:val="24"/>
        </w:rPr>
        <w:t xml:space="preserve"> </w:t>
      </w:r>
      <w:proofErr w:type="spellStart"/>
      <w:r w:rsidRPr="004E7767">
        <w:rPr>
          <w:sz w:val="24"/>
          <w:szCs w:val="24"/>
        </w:rPr>
        <w:t>спецификацијама</w:t>
      </w:r>
      <w:proofErr w:type="spellEnd"/>
      <w:r w:rsidRPr="004E7767">
        <w:rPr>
          <w:sz w:val="24"/>
          <w:szCs w:val="24"/>
        </w:rPr>
        <w:t xml:space="preserve"> </w:t>
      </w:r>
      <w:proofErr w:type="spellStart"/>
      <w:r w:rsidRPr="004E7767">
        <w:rPr>
          <w:sz w:val="24"/>
          <w:szCs w:val="24"/>
        </w:rPr>
        <w:t>наручиоца</w:t>
      </w:r>
      <w:proofErr w:type="spellEnd"/>
      <w:r w:rsidRPr="004E7767">
        <w:rPr>
          <w:sz w:val="24"/>
          <w:szCs w:val="24"/>
        </w:rPr>
        <w:t xml:space="preserve"> и </w:t>
      </w:r>
      <w:proofErr w:type="spellStart"/>
      <w:r w:rsidRPr="004E7767">
        <w:rPr>
          <w:sz w:val="24"/>
          <w:szCs w:val="24"/>
        </w:rPr>
        <w:t>трошкове</w:t>
      </w:r>
      <w:proofErr w:type="spellEnd"/>
      <w:r w:rsidRPr="004E7767">
        <w:rPr>
          <w:sz w:val="24"/>
          <w:szCs w:val="24"/>
        </w:rPr>
        <w:t xml:space="preserve"> </w:t>
      </w:r>
      <w:proofErr w:type="spellStart"/>
      <w:r w:rsidRPr="004E7767">
        <w:rPr>
          <w:sz w:val="24"/>
          <w:szCs w:val="24"/>
        </w:rPr>
        <w:t>прибављања</w:t>
      </w:r>
      <w:proofErr w:type="spellEnd"/>
      <w:r w:rsidRPr="004E7767">
        <w:rPr>
          <w:sz w:val="24"/>
          <w:szCs w:val="24"/>
        </w:rPr>
        <w:t xml:space="preserve"> </w:t>
      </w:r>
      <w:proofErr w:type="spellStart"/>
      <w:r w:rsidRPr="004E7767">
        <w:rPr>
          <w:sz w:val="24"/>
          <w:szCs w:val="24"/>
        </w:rPr>
        <w:t>средства</w:t>
      </w:r>
      <w:proofErr w:type="spellEnd"/>
      <w:r w:rsidRPr="004E7767">
        <w:rPr>
          <w:sz w:val="24"/>
          <w:szCs w:val="24"/>
        </w:rPr>
        <w:t xml:space="preserve"> </w:t>
      </w:r>
      <w:proofErr w:type="spellStart"/>
      <w:r w:rsidRPr="004E7767">
        <w:rPr>
          <w:sz w:val="24"/>
          <w:szCs w:val="24"/>
        </w:rPr>
        <w:t>обезбеђења</w:t>
      </w:r>
      <w:proofErr w:type="spellEnd"/>
      <w:r w:rsidRPr="004E7767">
        <w:rPr>
          <w:sz w:val="24"/>
          <w:szCs w:val="24"/>
        </w:rPr>
        <w:t xml:space="preserve">, </w:t>
      </w:r>
      <w:proofErr w:type="spellStart"/>
      <w:r w:rsidRPr="004E7767">
        <w:rPr>
          <w:sz w:val="24"/>
          <w:szCs w:val="24"/>
        </w:rPr>
        <w:t>под</w:t>
      </w:r>
      <w:proofErr w:type="spellEnd"/>
      <w:r w:rsidRPr="004E7767">
        <w:rPr>
          <w:sz w:val="24"/>
          <w:szCs w:val="24"/>
        </w:rPr>
        <w:t xml:space="preserve"> </w:t>
      </w:r>
      <w:proofErr w:type="spellStart"/>
      <w:r w:rsidRPr="004E7767">
        <w:rPr>
          <w:sz w:val="24"/>
          <w:szCs w:val="24"/>
        </w:rPr>
        <w:t>условом</w:t>
      </w:r>
      <w:proofErr w:type="spellEnd"/>
      <w:r w:rsidRPr="004E7767">
        <w:rPr>
          <w:sz w:val="24"/>
          <w:szCs w:val="24"/>
        </w:rPr>
        <w:t xml:space="preserve"> </w:t>
      </w:r>
      <w:proofErr w:type="spellStart"/>
      <w:r w:rsidRPr="004E7767">
        <w:rPr>
          <w:sz w:val="24"/>
          <w:szCs w:val="24"/>
        </w:rPr>
        <w:t>да</w:t>
      </w:r>
      <w:proofErr w:type="spellEnd"/>
      <w:r w:rsidRPr="004E7767">
        <w:rPr>
          <w:sz w:val="24"/>
          <w:szCs w:val="24"/>
        </w:rPr>
        <w:t xml:space="preserve"> </w:t>
      </w:r>
      <w:proofErr w:type="spellStart"/>
      <w:r w:rsidRPr="004E7767">
        <w:rPr>
          <w:sz w:val="24"/>
          <w:szCs w:val="24"/>
        </w:rPr>
        <w:t>је</w:t>
      </w:r>
      <w:proofErr w:type="spellEnd"/>
      <w:r w:rsidRPr="004E7767">
        <w:rPr>
          <w:sz w:val="24"/>
          <w:szCs w:val="24"/>
        </w:rPr>
        <w:t xml:space="preserve"> </w:t>
      </w:r>
      <w:proofErr w:type="spellStart"/>
      <w:r w:rsidRPr="004E7767">
        <w:rPr>
          <w:sz w:val="24"/>
          <w:szCs w:val="24"/>
        </w:rPr>
        <w:t>понуђач</w:t>
      </w:r>
      <w:proofErr w:type="spellEnd"/>
      <w:r w:rsidRPr="004E7767">
        <w:rPr>
          <w:sz w:val="24"/>
          <w:szCs w:val="24"/>
        </w:rPr>
        <w:t xml:space="preserve"> </w:t>
      </w:r>
      <w:proofErr w:type="spellStart"/>
      <w:r w:rsidRPr="004E7767">
        <w:rPr>
          <w:sz w:val="24"/>
          <w:szCs w:val="24"/>
        </w:rPr>
        <w:t>тражио</w:t>
      </w:r>
      <w:proofErr w:type="spellEnd"/>
      <w:r w:rsidRPr="004E7767">
        <w:rPr>
          <w:sz w:val="24"/>
          <w:szCs w:val="24"/>
        </w:rPr>
        <w:t xml:space="preserve"> </w:t>
      </w:r>
      <w:proofErr w:type="spellStart"/>
      <w:r w:rsidRPr="004E7767">
        <w:rPr>
          <w:sz w:val="24"/>
          <w:szCs w:val="24"/>
        </w:rPr>
        <w:t>накнаду</w:t>
      </w:r>
      <w:proofErr w:type="spellEnd"/>
      <w:r w:rsidRPr="004E7767">
        <w:rPr>
          <w:sz w:val="24"/>
          <w:szCs w:val="24"/>
        </w:rPr>
        <w:t xml:space="preserve"> </w:t>
      </w:r>
      <w:proofErr w:type="spellStart"/>
      <w:r w:rsidRPr="004E7767">
        <w:rPr>
          <w:sz w:val="24"/>
          <w:szCs w:val="24"/>
        </w:rPr>
        <w:t>тих</w:t>
      </w:r>
      <w:proofErr w:type="spellEnd"/>
      <w:r w:rsidRPr="004E7767">
        <w:rPr>
          <w:sz w:val="24"/>
          <w:szCs w:val="24"/>
        </w:rPr>
        <w:t xml:space="preserve"> </w:t>
      </w:r>
      <w:proofErr w:type="spellStart"/>
      <w:r w:rsidRPr="004E7767">
        <w:rPr>
          <w:sz w:val="24"/>
          <w:szCs w:val="24"/>
        </w:rPr>
        <w:t>трошкова</w:t>
      </w:r>
      <w:proofErr w:type="spellEnd"/>
      <w:r w:rsidRPr="004E7767">
        <w:rPr>
          <w:sz w:val="24"/>
          <w:szCs w:val="24"/>
        </w:rPr>
        <w:t xml:space="preserve"> у </w:t>
      </w:r>
      <w:proofErr w:type="spellStart"/>
      <w:r w:rsidRPr="004E7767">
        <w:rPr>
          <w:sz w:val="24"/>
          <w:szCs w:val="24"/>
        </w:rPr>
        <w:t>својој</w:t>
      </w:r>
      <w:proofErr w:type="spellEnd"/>
      <w:r w:rsidRPr="004E7767">
        <w:rPr>
          <w:sz w:val="24"/>
          <w:szCs w:val="24"/>
        </w:rPr>
        <w:t xml:space="preserve"> </w:t>
      </w:r>
      <w:proofErr w:type="spellStart"/>
      <w:r w:rsidRPr="004E7767">
        <w:rPr>
          <w:sz w:val="24"/>
          <w:szCs w:val="24"/>
        </w:rPr>
        <w:t>понуди</w:t>
      </w:r>
      <w:proofErr w:type="spellEnd"/>
      <w:r w:rsidRPr="004E7767">
        <w:rPr>
          <w:sz w:val="24"/>
          <w:szCs w:val="24"/>
        </w:rPr>
        <w:t>.</w:t>
      </w:r>
    </w:p>
    <w:p w:rsidR="001B7848" w:rsidRPr="004E7767" w:rsidRDefault="001B7848" w:rsidP="001B7848">
      <w:pPr>
        <w:rPr>
          <w:sz w:val="24"/>
          <w:szCs w:val="24"/>
        </w:rPr>
      </w:pPr>
    </w:p>
    <w:p w:rsidR="001B7848" w:rsidRPr="004E7767" w:rsidRDefault="001B7848" w:rsidP="001B7848">
      <w:pPr>
        <w:jc w:val="both"/>
        <w:rPr>
          <w:i/>
          <w:sz w:val="24"/>
          <w:szCs w:val="24"/>
        </w:rPr>
      </w:pPr>
    </w:p>
    <w:p w:rsidR="001B7848" w:rsidRPr="004E7767" w:rsidRDefault="001B7848" w:rsidP="001B7848">
      <w:pPr>
        <w:jc w:val="both"/>
        <w:rPr>
          <w:i/>
          <w:sz w:val="24"/>
          <w:szCs w:val="24"/>
        </w:rPr>
      </w:pPr>
    </w:p>
    <w:p w:rsidR="001B7848" w:rsidRPr="004E7767" w:rsidRDefault="001B7848" w:rsidP="001B7848">
      <w:pPr>
        <w:rPr>
          <w:b/>
          <w:i/>
          <w:sz w:val="24"/>
          <w:szCs w:val="24"/>
        </w:rPr>
      </w:pPr>
    </w:p>
    <w:p w:rsidR="001B7848" w:rsidRPr="004E7767" w:rsidRDefault="001B7848" w:rsidP="001B7848">
      <w:pPr>
        <w:rPr>
          <w:sz w:val="24"/>
          <w:szCs w:val="24"/>
        </w:rPr>
      </w:pPr>
    </w:p>
    <w:p w:rsidR="001B7848" w:rsidRPr="004E7767" w:rsidRDefault="001B7848" w:rsidP="001B7848">
      <w:pPr>
        <w:rPr>
          <w:sz w:val="24"/>
          <w:szCs w:val="24"/>
        </w:rPr>
      </w:pPr>
    </w:p>
    <w:p w:rsidR="001B7848" w:rsidRPr="004E7767" w:rsidRDefault="001B7848" w:rsidP="001B7848">
      <w:pPr>
        <w:rPr>
          <w:sz w:val="24"/>
          <w:szCs w:val="24"/>
        </w:rPr>
      </w:pPr>
      <w:r w:rsidRPr="004E7767">
        <w:rPr>
          <w:sz w:val="24"/>
          <w:szCs w:val="24"/>
          <w:lang w:val="sr-Cyrl-RS"/>
        </w:rPr>
        <w:t xml:space="preserve">                       </w:t>
      </w:r>
      <w:proofErr w:type="spellStart"/>
      <w:r w:rsidRPr="004E7767">
        <w:rPr>
          <w:sz w:val="24"/>
          <w:szCs w:val="24"/>
        </w:rPr>
        <w:t>Датум</w:t>
      </w:r>
      <w:proofErr w:type="spellEnd"/>
      <w:r w:rsidRPr="004E7767">
        <w:rPr>
          <w:sz w:val="24"/>
          <w:szCs w:val="24"/>
        </w:rPr>
        <w:tab/>
      </w:r>
      <w:r w:rsidRPr="004E7767">
        <w:rPr>
          <w:sz w:val="24"/>
          <w:szCs w:val="24"/>
          <w:lang w:val="sr-Cyrl-RS"/>
        </w:rPr>
        <w:t xml:space="preserve">                                               </w:t>
      </w:r>
      <w:proofErr w:type="spellStart"/>
      <w:r w:rsidRPr="004E7767">
        <w:rPr>
          <w:sz w:val="24"/>
          <w:szCs w:val="24"/>
        </w:rPr>
        <w:t>Печат</w:t>
      </w:r>
      <w:proofErr w:type="spellEnd"/>
      <w:r w:rsidRPr="004E7767">
        <w:rPr>
          <w:sz w:val="24"/>
          <w:szCs w:val="24"/>
        </w:rPr>
        <w:t xml:space="preserve"> и </w:t>
      </w:r>
      <w:proofErr w:type="spellStart"/>
      <w:r w:rsidRPr="004E7767">
        <w:rPr>
          <w:sz w:val="24"/>
          <w:szCs w:val="24"/>
        </w:rPr>
        <w:t>потпис</w:t>
      </w:r>
      <w:proofErr w:type="spellEnd"/>
      <w:r w:rsidRPr="004E7767">
        <w:rPr>
          <w:sz w:val="24"/>
          <w:szCs w:val="24"/>
        </w:rPr>
        <w:t xml:space="preserve"> </w:t>
      </w:r>
      <w:proofErr w:type="spellStart"/>
      <w:r w:rsidRPr="004E7767">
        <w:rPr>
          <w:sz w:val="24"/>
          <w:szCs w:val="24"/>
        </w:rPr>
        <w:t>овлашћеног</w:t>
      </w:r>
      <w:proofErr w:type="spellEnd"/>
      <w:r w:rsidRPr="004E7767">
        <w:rPr>
          <w:sz w:val="24"/>
          <w:szCs w:val="24"/>
        </w:rPr>
        <w:t xml:space="preserve"> </w:t>
      </w:r>
      <w:proofErr w:type="spellStart"/>
      <w:r w:rsidRPr="004E7767">
        <w:rPr>
          <w:sz w:val="24"/>
          <w:szCs w:val="24"/>
        </w:rPr>
        <w:t>лица</w:t>
      </w:r>
      <w:proofErr w:type="spellEnd"/>
    </w:p>
    <w:p w:rsidR="001B7848" w:rsidRPr="004E7767" w:rsidRDefault="001B7848" w:rsidP="001B7848">
      <w:pPr>
        <w:rPr>
          <w:sz w:val="24"/>
          <w:szCs w:val="24"/>
          <w:lang w:val="sr-Cyrl-RS"/>
        </w:rPr>
      </w:pPr>
      <w:r w:rsidRPr="004E7767">
        <w:rPr>
          <w:noProof/>
          <w:sz w:val="24"/>
          <w:szCs w:val="24"/>
        </w:rPr>
        <mc:AlternateContent>
          <mc:Choice Requires="wps">
            <w:drawing>
              <wp:anchor distT="0" distB="0" distL="0" distR="0" simplePos="0" relativeHeight="251696128" behindDoc="1" locked="0" layoutInCell="1" allowOverlap="1" wp14:anchorId="08B0FE41" wp14:editId="0916BE96">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A756B" id="Line 59"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4E7767">
        <w:rPr>
          <w:noProof/>
          <w:sz w:val="24"/>
          <w:szCs w:val="24"/>
        </w:rPr>
        <mc:AlternateContent>
          <mc:Choice Requires="wps">
            <w:drawing>
              <wp:anchor distT="0" distB="0" distL="0" distR="0" simplePos="0" relativeHeight="251697152" behindDoc="1" locked="0" layoutInCell="1" allowOverlap="1" wp14:anchorId="489A3218" wp14:editId="5E80A5FF">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69C3" id="Line 6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r w:rsidRPr="004E7767">
        <w:rPr>
          <w:sz w:val="24"/>
          <w:szCs w:val="24"/>
          <w:lang w:val="sr-Cyrl-RS"/>
        </w:rPr>
        <w:t xml:space="preserve">                          </w:t>
      </w:r>
    </w:p>
    <w:p w:rsidR="001B7848" w:rsidRPr="004E7767" w:rsidRDefault="001B7848" w:rsidP="001B7848">
      <w:pPr>
        <w:ind w:left="360"/>
        <w:jc w:val="both"/>
        <w:rPr>
          <w:sz w:val="24"/>
          <w:szCs w:val="24"/>
        </w:rPr>
      </w:pPr>
    </w:p>
    <w:p w:rsidR="001B7848" w:rsidRPr="004E7767" w:rsidRDefault="001B7848" w:rsidP="001B7848">
      <w:pPr>
        <w:ind w:left="360"/>
        <w:jc w:val="both"/>
        <w:rPr>
          <w:sz w:val="24"/>
          <w:szCs w:val="24"/>
        </w:rPr>
      </w:pPr>
    </w:p>
    <w:p w:rsidR="001B7848" w:rsidRPr="004E7767" w:rsidRDefault="001B7848" w:rsidP="001B7848">
      <w:pPr>
        <w:ind w:left="360"/>
        <w:jc w:val="both"/>
        <w:rPr>
          <w:sz w:val="24"/>
          <w:szCs w:val="24"/>
        </w:rPr>
      </w:pPr>
    </w:p>
    <w:p w:rsidR="001B7848" w:rsidRPr="004E7767" w:rsidRDefault="001B7848" w:rsidP="001B7848">
      <w:pPr>
        <w:ind w:left="360"/>
        <w:jc w:val="both"/>
        <w:rPr>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Pr="004E7767"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Pr="00BB6FCD" w:rsidRDefault="001B7848" w:rsidP="00523AE3">
      <w:pPr>
        <w:rPr>
          <w:b/>
          <w:sz w:val="24"/>
          <w:szCs w:val="24"/>
        </w:rPr>
        <w:sectPr w:rsidR="001B7848" w:rsidRPr="00BB6FCD" w:rsidSect="00523AE3">
          <w:pgSz w:w="11907" w:h="16839" w:code="9"/>
          <w:pgMar w:top="1440" w:right="1080" w:bottom="1440" w:left="1080" w:header="0" w:footer="917" w:gutter="0"/>
          <w:cols w:space="720"/>
          <w:docGrid w:linePitch="299"/>
        </w:sectPr>
      </w:pPr>
    </w:p>
    <w:p w:rsidR="00371002" w:rsidRPr="00371002" w:rsidRDefault="00371002" w:rsidP="00371002">
      <w:pPr>
        <w:pStyle w:val="Heading2"/>
        <w:rPr>
          <w:lang w:val="sr-Cyrl-RS"/>
        </w:rPr>
      </w:pPr>
      <w:r>
        <w:rPr>
          <w:rFonts w:eastAsia="Times New Roman"/>
          <w:b/>
          <w:lang w:val="sr-Cyrl-CS"/>
        </w:rPr>
        <w:lastRenderedPageBreak/>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proofErr w:type="spellStart"/>
      <w:r w:rsidRPr="00BB6FCD">
        <w:t>Образац</w:t>
      </w:r>
      <w:proofErr w:type="spellEnd"/>
      <w:r w:rsidRPr="00BB6FCD">
        <w:t xml:space="preserve"> </w:t>
      </w:r>
      <w:r>
        <w:rPr>
          <w:lang w:val="sr-Cyrl-RS"/>
        </w:rPr>
        <w:t>5</w:t>
      </w:r>
      <w:r w:rsidRPr="00BB6FCD">
        <w:t xml:space="preserve"> – </w:t>
      </w:r>
      <w:r>
        <w:rPr>
          <w:lang w:val="sr-Cyrl-RS"/>
        </w:rPr>
        <w:t>Модел уговора</w:t>
      </w:r>
    </w:p>
    <w:p w:rsidR="00176337" w:rsidRPr="00341452" w:rsidRDefault="00176337" w:rsidP="006C0ADB">
      <w:pPr>
        <w:tabs>
          <w:tab w:val="left" w:pos="1440"/>
        </w:tabs>
        <w:rPr>
          <w:rFonts w:eastAsia="Times New Roman"/>
          <w:b/>
          <w:lang w:val="sr-Cyrl-CS"/>
        </w:rPr>
      </w:pPr>
    </w:p>
    <w:p w:rsidR="00176337" w:rsidRPr="006C0ADB" w:rsidRDefault="00176337" w:rsidP="006C0ADB">
      <w:pPr>
        <w:tabs>
          <w:tab w:val="left" w:pos="1440"/>
          <w:tab w:val="left" w:pos="2387"/>
        </w:tabs>
        <w:rPr>
          <w:rFonts w:eastAsia="Times New Roman"/>
          <w:b/>
          <w:lang w:val="sr-Cyrl-CS"/>
        </w:rPr>
      </w:pPr>
      <w:r>
        <w:rPr>
          <w:rFonts w:eastAsia="Times New Roman"/>
          <w:b/>
          <w:lang w:val="sr-Cyrl-CS"/>
        </w:rPr>
        <w:tab/>
      </w:r>
      <w:r>
        <w:rPr>
          <w:rFonts w:eastAsia="Times New Roman"/>
          <w:b/>
          <w:lang w:val="sr-Cyrl-CS"/>
        </w:rPr>
        <w:tab/>
      </w:r>
    </w:p>
    <w:p w:rsidR="00176337" w:rsidRPr="00761A16" w:rsidRDefault="00176337" w:rsidP="00176337">
      <w:pPr>
        <w:tabs>
          <w:tab w:val="left" w:pos="1440"/>
        </w:tabs>
        <w:jc w:val="center"/>
        <w:rPr>
          <w:rFonts w:eastAsia="Times New Roman"/>
          <w:sz w:val="24"/>
          <w:szCs w:val="24"/>
        </w:rPr>
      </w:pPr>
      <w:r w:rsidRPr="00761A16">
        <w:rPr>
          <w:rFonts w:eastAsia="Times New Roman"/>
          <w:sz w:val="24"/>
          <w:szCs w:val="24"/>
          <w:lang w:val="sr-Cyrl-CS"/>
        </w:rPr>
        <w:t>МОДЕЛ УГОВОРА</w:t>
      </w:r>
    </w:p>
    <w:p w:rsidR="00176337" w:rsidRPr="00761A16" w:rsidRDefault="00176337" w:rsidP="00176337">
      <w:pPr>
        <w:tabs>
          <w:tab w:val="left" w:pos="1440"/>
        </w:tabs>
        <w:jc w:val="center"/>
        <w:rPr>
          <w:rFonts w:eastAsia="Times New Roman"/>
          <w:sz w:val="24"/>
          <w:szCs w:val="24"/>
          <w:lang w:val="sr-Cyrl-CS"/>
        </w:rPr>
      </w:pP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tabs>
          <w:tab w:val="left" w:pos="1440"/>
        </w:tabs>
        <w:jc w:val="both"/>
        <w:rPr>
          <w:rFonts w:eastAsia="Times New Roman"/>
          <w:sz w:val="24"/>
          <w:szCs w:val="24"/>
          <w:lang w:val="ru-RU"/>
        </w:rPr>
      </w:pPr>
      <w:r w:rsidRPr="00761A16">
        <w:rPr>
          <w:rFonts w:eastAsia="Times New Roman"/>
          <w:sz w:val="24"/>
          <w:szCs w:val="24"/>
          <w:lang w:val="ru-RU"/>
        </w:rPr>
        <w:t>УГОВОРНЕ СТРАНЕ:</w:t>
      </w:r>
    </w:p>
    <w:p w:rsidR="00176337" w:rsidRPr="00761A16" w:rsidRDefault="00176337" w:rsidP="00176337">
      <w:pPr>
        <w:tabs>
          <w:tab w:val="left" w:pos="1440"/>
        </w:tabs>
        <w:jc w:val="both"/>
        <w:rPr>
          <w:rFonts w:eastAsia="Times New Roman"/>
          <w:sz w:val="24"/>
          <w:szCs w:val="24"/>
          <w:lang w:val="sr-Cyrl-CS"/>
        </w:rPr>
      </w:pPr>
    </w:p>
    <w:tbl>
      <w:tblPr>
        <w:tblW w:w="7585" w:type="dxa"/>
        <w:jc w:val="right"/>
        <w:tblLook w:val="0000" w:firstRow="0" w:lastRow="0" w:firstColumn="0" w:lastColumn="0" w:noHBand="0" w:noVBand="0"/>
      </w:tblPr>
      <w:tblGrid>
        <w:gridCol w:w="889"/>
        <w:gridCol w:w="6696"/>
      </w:tblGrid>
      <w:tr w:rsidR="00176337" w:rsidRPr="00761A16" w:rsidTr="00176337">
        <w:trPr>
          <w:jc w:val="right"/>
        </w:trPr>
        <w:tc>
          <w:tcPr>
            <w:tcW w:w="1160" w:type="dxa"/>
          </w:tcPr>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1.</w:t>
            </w:r>
          </w:p>
        </w:tc>
        <w:tc>
          <w:tcPr>
            <w:tcW w:w="6425" w:type="dxa"/>
          </w:tcPr>
          <w:p w:rsidR="00176337" w:rsidRPr="00761A16" w:rsidRDefault="00176337" w:rsidP="00176337">
            <w:pPr>
              <w:tabs>
                <w:tab w:val="left" w:pos="1440"/>
              </w:tabs>
              <w:jc w:val="both"/>
              <w:rPr>
                <w:rFonts w:eastAsia="Times New Roman"/>
                <w:spacing w:val="-6"/>
                <w:sz w:val="24"/>
                <w:szCs w:val="24"/>
                <w:lang w:val="sr-Cyrl-CS"/>
              </w:rPr>
            </w:pPr>
            <w:r w:rsidRPr="00761A16">
              <w:rPr>
                <w:rFonts w:eastAsia="Times New Roman"/>
                <w:spacing w:val="-6"/>
                <w:sz w:val="24"/>
                <w:szCs w:val="24"/>
                <w:lang w:val="sr-Cyrl-CS"/>
              </w:rPr>
              <w:t xml:space="preserve">РЕПУБЛИКА СРБИЈА – НАЦИОНАЛНА АКАДЕМИЈА ЗА ЈАВНУ УПРАВУ, Нови Београд, Булевар Михајла Пупина 2, </w:t>
            </w:r>
            <w:r w:rsidRPr="00761A16">
              <w:rPr>
                <w:rFonts w:eastAsia="Times New Roman"/>
                <w:sz w:val="24"/>
                <w:szCs w:val="24"/>
                <w:lang w:val="sr-Cyrl-CS"/>
              </w:rPr>
              <w:t xml:space="preserve">ПИБ </w:t>
            </w:r>
            <w:r w:rsidRPr="00761A16">
              <w:rPr>
                <w:rFonts w:eastAsia="Times New Roman"/>
                <w:sz w:val="24"/>
                <w:szCs w:val="24"/>
              </w:rPr>
              <w:t>110464012</w:t>
            </w:r>
            <w:r w:rsidRPr="00761A16">
              <w:rPr>
                <w:rFonts w:eastAsia="Times New Roman"/>
                <w:sz w:val="24"/>
                <w:szCs w:val="24"/>
                <w:lang w:val="sr-Cyrl-RS"/>
              </w:rPr>
              <w:t xml:space="preserve">, </w:t>
            </w:r>
            <w:r w:rsidRPr="00761A16">
              <w:rPr>
                <w:rFonts w:eastAsia="Times New Roman"/>
                <w:sz w:val="24"/>
                <w:szCs w:val="24"/>
                <w:lang w:val="sr-Cyrl-CS"/>
              </w:rPr>
              <w:t>матични број</w:t>
            </w:r>
            <w:r w:rsidRPr="00761A16">
              <w:rPr>
                <w:rFonts w:eastAsia="Times New Roman"/>
                <w:sz w:val="24"/>
                <w:szCs w:val="24"/>
                <w:lang w:val="sr-Latn-RS"/>
              </w:rPr>
              <w:t xml:space="preserve"> </w:t>
            </w:r>
            <w:r w:rsidRPr="00761A16">
              <w:rPr>
                <w:rFonts w:eastAsia="Times New Roman"/>
                <w:sz w:val="24"/>
                <w:szCs w:val="24"/>
              </w:rPr>
              <w:t>17910892</w:t>
            </w:r>
            <w:r w:rsidRPr="00761A16">
              <w:rPr>
                <w:rFonts w:eastAsia="Times New Roman"/>
                <w:sz w:val="24"/>
                <w:szCs w:val="24"/>
                <w:lang w:val="sr-Cyrl-RS"/>
              </w:rPr>
              <w:t xml:space="preserve">, ЈБКЈС </w:t>
            </w:r>
            <w:r w:rsidRPr="00761A16">
              <w:rPr>
                <w:rFonts w:eastAsia="Times New Roman"/>
                <w:sz w:val="24"/>
                <w:szCs w:val="24"/>
                <w:lang w:val="sr-Latn-RS"/>
              </w:rPr>
              <w:t>66427</w:t>
            </w:r>
            <w:r w:rsidRPr="00761A16">
              <w:rPr>
                <w:rFonts w:eastAsia="Times New Roman"/>
                <w:sz w:val="24"/>
                <w:szCs w:val="24"/>
                <w:lang w:val="sr-Cyrl-CS"/>
              </w:rPr>
              <w:t xml:space="preserve">, </w:t>
            </w:r>
            <w:r w:rsidRPr="00761A16">
              <w:rPr>
                <w:rFonts w:eastAsia="Times New Roman"/>
                <w:spacing w:val="-6"/>
                <w:sz w:val="24"/>
                <w:szCs w:val="24"/>
                <w:lang w:val="sr-Cyrl-CS"/>
              </w:rPr>
              <w:t xml:space="preserve">коју заступа </w:t>
            </w:r>
            <w:r w:rsidRPr="00761A16">
              <w:rPr>
                <w:rFonts w:eastAsia="Times New Roman"/>
                <w:spacing w:val="-6"/>
                <w:sz w:val="24"/>
                <w:szCs w:val="24"/>
                <w:lang w:val="sr-Cyrl-RS"/>
              </w:rPr>
              <w:t>Дражен Маравић</w:t>
            </w:r>
            <w:r w:rsidRPr="00761A16">
              <w:rPr>
                <w:rFonts w:eastAsia="Times New Roman"/>
                <w:spacing w:val="-6"/>
                <w:sz w:val="24"/>
                <w:szCs w:val="24"/>
                <w:lang w:val="sr-Cyrl-CS"/>
              </w:rPr>
              <w:t xml:space="preserve">, </w:t>
            </w:r>
            <w:proofErr w:type="spellStart"/>
            <w:r w:rsidRPr="00761A16">
              <w:rPr>
                <w:rFonts w:eastAsia="Times New Roman"/>
                <w:spacing w:val="-6"/>
                <w:sz w:val="24"/>
                <w:szCs w:val="24"/>
                <w:lang w:val="sr-Cyrl-CS"/>
              </w:rPr>
              <w:t>в.д</w:t>
            </w:r>
            <w:proofErr w:type="spellEnd"/>
            <w:r w:rsidRPr="00761A16">
              <w:rPr>
                <w:rFonts w:eastAsia="Times New Roman"/>
                <w:spacing w:val="-6"/>
                <w:sz w:val="24"/>
                <w:szCs w:val="24"/>
                <w:lang w:val="sr-Cyrl-CS"/>
              </w:rPr>
              <w:t xml:space="preserve">. директор (у даљем тексту: </w:t>
            </w:r>
            <w:r w:rsidRPr="00761A16">
              <w:rPr>
                <w:rFonts w:eastAsia="Times New Roman"/>
                <w:spacing w:val="-6"/>
                <w:sz w:val="24"/>
                <w:szCs w:val="24"/>
                <w:lang w:val="sr-Cyrl-RS"/>
              </w:rPr>
              <w:t>Наручилац</w:t>
            </w:r>
            <w:r w:rsidRPr="00761A16">
              <w:rPr>
                <w:rFonts w:eastAsia="Times New Roman"/>
                <w:spacing w:val="-6"/>
                <w:sz w:val="24"/>
                <w:szCs w:val="24"/>
                <w:lang w:val="sr-Cyrl-CS"/>
              </w:rPr>
              <w:t>) и</w:t>
            </w:r>
          </w:p>
        </w:tc>
      </w:tr>
      <w:tr w:rsidR="00176337" w:rsidRPr="00761A16" w:rsidTr="00176337">
        <w:trPr>
          <w:trHeight w:val="235"/>
          <w:jc w:val="right"/>
        </w:trPr>
        <w:tc>
          <w:tcPr>
            <w:tcW w:w="1160" w:type="dxa"/>
          </w:tcPr>
          <w:p w:rsidR="00176337" w:rsidRPr="00761A16" w:rsidRDefault="00176337" w:rsidP="00176337">
            <w:pPr>
              <w:tabs>
                <w:tab w:val="left" w:pos="1440"/>
              </w:tabs>
              <w:jc w:val="both"/>
              <w:rPr>
                <w:rFonts w:eastAsia="Times New Roman"/>
                <w:sz w:val="24"/>
                <w:szCs w:val="24"/>
                <w:lang w:val="sr-Cyrl-CS"/>
              </w:rPr>
            </w:pPr>
          </w:p>
        </w:tc>
        <w:tc>
          <w:tcPr>
            <w:tcW w:w="6425" w:type="dxa"/>
          </w:tcPr>
          <w:p w:rsidR="00176337" w:rsidRPr="00761A16" w:rsidRDefault="00176337" w:rsidP="00176337">
            <w:pPr>
              <w:tabs>
                <w:tab w:val="left" w:pos="1440"/>
              </w:tabs>
              <w:jc w:val="both"/>
              <w:rPr>
                <w:rFonts w:eastAsia="Times New Roman"/>
                <w:sz w:val="24"/>
                <w:szCs w:val="24"/>
                <w:lang w:val="sr-Cyrl-CS"/>
              </w:rPr>
            </w:pPr>
          </w:p>
        </w:tc>
      </w:tr>
      <w:tr w:rsidR="00176337" w:rsidRPr="00761A16" w:rsidTr="00176337">
        <w:trPr>
          <w:jc w:val="right"/>
        </w:trPr>
        <w:tc>
          <w:tcPr>
            <w:tcW w:w="1160" w:type="dxa"/>
          </w:tcPr>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2.</w:t>
            </w:r>
          </w:p>
        </w:tc>
        <w:tc>
          <w:tcPr>
            <w:tcW w:w="6425" w:type="dxa"/>
          </w:tcPr>
          <w:p w:rsidR="00176337" w:rsidRPr="00761A16" w:rsidRDefault="00176337" w:rsidP="00176337">
            <w:pPr>
              <w:tabs>
                <w:tab w:val="left" w:pos="1440"/>
              </w:tabs>
              <w:spacing w:line="360" w:lineRule="auto"/>
              <w:jc w:val="both"/>
              <w:rPr>
                <w:rFonts w:eastAsia="Times New Roman"/>
                <w:sz w:val="24"/>
                <w:szCs w:val="24"/>
                <w:lang w:val="sr-Cyrl-CS"/>
              </w:rPr>
            </w:pPr>
            <w:r w:rsidRPr="00761A16">
              <w:rPr>
                <w:rFonts w:eastAsia="Times New Roman"/>
                <w:sz w:val="24"/>
                <w:szCs w:val="24"/>
                <w:lang w:val="sr-Cyrl-CS"/>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Продавац)</w:t>
            </w:r>
          </w:p>
        </w:tc>
      </w:tr>
    </w:tbl>
    <w:p w:rsidR="00176337" w:rsidRPr="00761A16" w:rsidRDefault="00176337" w:rsidP="006B2DA9">
      <w:pPr>
        <w:jc w:val="both"/>
        <w:rPr>
          <w:rFonts w:eastAsia="Times New Roman"/>
          <w:sz w:val="24"/>
          <w:szCs w:val="24"/>
          <w:lang w:val="sr-Cyrl-CS"/>
        </w:rPr>
      </w:pPr>
    </w:p>
    <w:tbl>
      <w:tblPr>
        <w:tblW w:w="8388" w:type="dxa"/>
        <w:jc w:val="center"/>
        <w:tblLook w:val="0000" w:firstRow="0" w:lastRow="0" w:firstColumn="0" w:lastColumn="0" w:noHBand="0" w:noVBand="0"/>
      </w:tblPr>
      <w:tblGrid>
        <w:gridCol w:w="1328"/>
        <w:gridCol w:w="7060"/>
      </w:tblGrid>
      <w:tr w:rsidR="00176337" w:rsidRPr="00761A16" w:rsidTr="00176337">
        <w:trPr>
          <w:trHeight w:val="392"/>
          <w:jc w:val="center"/>
        </w:trPr>
        <w:tc>
          <w:tcPr>
            <w:tcW w:w="1194" w:type="dxa"/>
          </w:tcPr>
          <w:p w:rsidR="00176337" w:rsidRPr="00761A16" w:rsidRDefault="00176337" w:rsidP="00176337">
            <w:pPr>
              <w:tabs>
                <w:tab w:val="left" w:pos="1440"/>
              </w:tabs>
              <w:jc w:val="both"/>
              <w:rPr>
                <w:rFonts w:eastAsia="Times New Roman"/>
                <w:i/>
                <w:sz w:val="24"/>
                <w:szCs w:val="24"/>
                <w:lang w:val="sr-Cyrl-CS"/>
              </w:rPr>
            </w:pPr>
            <w:r w:rsidRPr="00761A16">
              <w:rPr>
                <w:rFonts w:eastAsia="Times New Roman"/>
                <w:i/>
                <w:sz w:val="24"/>
                <w:szCs w:val="24"/>
                <w:lang w:val="sr-Cyrl-CS"/>
              </w:rPr>
              <w:t>Напомена:</w:t>
            </w:r>
          </w:p>
        </w:tc>
        <w:tc>
          <w:tcPr>
            <w:tcW w:w="7194" w:type="dxa"/>
          </w:tcPr>
          <w:p w:rsidR="00176337" w:rsidRPr="00761A16" w:rsidRDefault="00176337" w:rsidP="00176337">
            <w:pPr>
              <w:jc w:val="both"/>
              <w:rPr>
                <w:rFonts w:eastAsia="Times New Roman"/>
                <w:i/>
                <w:sz w:val="24"/>
                <w:szCs w:val="24"/>
                <w:lang w:val="sr-Cyrl-CS"/>
              </w:rPr>
            </w:pPr>
            <w:r w:rsidRPr="00761A16">
              <w:rPr>
                <w:rFonts w:eastAsia="Times New Roman"/>
                <w:i/>
                <w:sz w:val="24"/>
                <w:szCs w:val="24"/>
                <w:lang w:val="sr-Cyrl-CS"/>
              </w:rPr>
              <w:t>Уговорну страну попуњава понуђач који подноси самосталну понуду, понуду са подизвођачем и</w:t>
            </w:r>
            <w:r w:rsidRPr="00761A16">
              <w:rPr>
                <w:rFonts w:eastAsia="Times New Roman"/>
                <w:i/>
                <w:sz w:val="24"/>
                <w:szCs w:val="24"/>
                <w:lang w:val="sr-Cyrl-RS"/>
              </w:rPr>
              <w:t>ли</w:t>
            </w:r>
            <w:r w:rsidRPr="00761A16">
              <w:rPr>
                <w:rFonts w:eastAsia="Times New Roman"/>
                <w:i/>
                <w:sz w:val="24"/>
                <w:szCs w:val="24"/>
                <w:lang w:val="sr-Cyrl-CS"/>
              </w:rPr>
              <w:t xml:space="preserve"> члан групе који ће бити носилац посла или понуђач који ће у име групе понуђача потписати уговор</w:t>
            </w:r>
          </w:p>
        </w:tc>
      </w:tr>
    </w:tbl>
    <w:p w:rsidR="00176337" w:rsidRPr="00761A16" w:rsidRDefault="00176337" w:rsidP="00176337">
      <w:pPr>
        <w:jc w:val="both"/>
        <w:rPr>
          <w:rFonts w:eastAsia="Times New Roman"/>
          <w:sz w:val="24"/>
          <w:szCs w:val="24"/>
          <w:lang w:val="sr-Cyrl-CS"/>
        </w:rPr>
      </w:pPr>
    </w:p>
    <w:p w:rsidR="00176337" w:rsidRPr="00761A16" w:rsidRDefault="00176337" w:rsidP="00176337">
      <w:pPr>
        <w:tabs>
          <w:tab w:val="left" w:pos="1440"/>
        </w:tabs>
        <w:jc w:val="both"/>
        <w:rPr>
          <w:rFonts w:eastAsia="Times New Roman"/>
          <w:sz w:val="24"/>
          <w:szCs w:val="24"/>
          <w:lang w:val="sr-Cyrl-CS"/>
        </w:rPr>
      </w:pPr>
      <w:r w:rsidRPr="00761A16">
        <w:rPr>
          <w:rFonts w:eastAsia="Times New Roman"/>
          <w:sz w:val="24"/>
          <w:szCs w:val="24"/>
          <w:lang w:val="sr-Cyrl-CS"/>
        </w:rPr>
        <w:t>УГОВОРНЕ СТРАНЕ КОНСТАТУЈУ:</w:t>
      </w: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tabs>
          <w:tab w:val="left" w:pos="1440"/>
        </w:tabs>
        <w:jc w:val="both"/>
        <w:rPr>
          <w:rFonts w:eastAsia="Malgun Gothic"/>
          <w:sz w:val="24"/>
          <w:szCs w:val="24"/>
        </w:rPr>
      </w:pPr>
      <w:r w:rsidRPr="00761A16">
        <w:rPr>
          <w:rFonts w:eastAsia="Times New Roman"/>
          <w:sz w:val="24"/>
          <w:szCs w:val="24"/>
          <w:lang w:val="sr-Cyrl-CS"/>
        </w:rPr>
        <w:tab/>
        <w:t xml:space="preserve">- да је </w:t>
      </w:r>
      <w:r w:rsidR="00761A16" w:rsidRPr="00761A16">
        <w:rPr>
          <w:rFonts w:eastAsia="Times New Roman"/>
          <w:sz w:val="24"/>
          <w:szCs w:val="24"/>
          <w:lang w:val="sr-Cyrl-RS"/>
        </w:rPr>
        <w:t>Национална академија за јавну управу</w:t>
      </w:r>
      <w:r w:rsidRPr="00761A16">
        <w:rPr>
          <w:rFonts w:eastAsia="Times New Roman"/>
          <w:sz w:val="24"/>
          <w:szCs w:val="24"/>
          <w:lang w:val="sr-Cyrl-CS"/>
        </w:rPr>
        <w:t xml:space="preserve">, на основу Закона о јавним набавкама ("Службени гласник РС", бр. 124/12, 14/15 и 68/15) спровела поступак јавне набавке мале вредности број </w:t>
      </w:r>
      <w:r w:rsidR="00682744">
        <w:rPr>
          <w:rFonts w:eastAsia="Times New Roman"/>
          <w:sz w:val="24"/>
          <w:szCs w:val="24"/>
          <w:lang w:val="sr-Cyrl-CS"/>
        </w:rPr>
        <w:t>9</w:t>
      </w:r>
      <w:r w:rsidRPr="00761A16">
        <w:rPr>
          <w:rFonts w:eastAsia="Times New Roman"/>
          <w:sz w:val="24"/>
          <w:szCs w:val="24"/>
          <w:lang w:val="sr-Cyrl-CS"/>
        </w:rPr>
        <w:t>/</w:t>
      </w:r>
      <w:r w:rsidRPr="00761A16">
        <w:rPr>
          <w:rFonts w:eastAsia="Times New Roman"/>
          <w:sz w:val="24"/>
          <w:szCs w:val="24"/>
        </w:rPr>
        <w:t>201</w:t>
      </w:r>
      <w:r w:rsidR="00761A16" w:rsidRPr="00761A16">
        <w:rPr>
          <w:rFonts w:eastAsia="Times New Roman"/>
          <w:sz w:val="24"/>
          <w:szCs w:val="24"/>
          <w:lang w:val="sr-Cyrl-RS"/>
        </w:rPr>
        <w:t>9</w:t>
      </w:r>
      <w:r w:rsidRPr="00761A16">
        <w:rPr>
          <w:rFonts w:eastAsia="Times New Roman"/>
          <w:sz w:val="24"/>
          <w:szCs w:val="24"/>
          <w:lang w:val="sr-Cyrl-CS"/>
        </w:rPr>
        <w:t xml:space="preserve"> </w:t>
      </w:r>
      <w:r w:rsidRPr="00761A16">
        <w:rPr>
          <w:rFonts w:eastAsia="Times New Roman"/>
          <w:sz w:val="24"/>
          <w:szCs w:val="24"/>
          <w:lang w:val="sr-Cyrl-RS"/>
        </w:rPr>
        <w:t xml:space="preserve">чији је предмет </w:t>
      </w:r>
      <w:r w:rsidRPr="00761A16">
        <w:rPr>
          <w:rFonts w:eastAsia="Batang"/>
          <w:sz w:val="24"/>
          <w:szCs w:val="24"/>
          <w:lang w:val="sr-Cyrl-CS"/>
        </w:rPr>
        <w:t>н</w:t>
      </w:r>
      <w:proofErr w:type="spellStart"/>
      <w:r w:rsidRPr="00761A16">
        <w:rPr>
          <w:rFonts w:eastAsia="Batang"/>
          <w:sz w:val="24"/>
          <w:szCs w:val="24"/>
          <w:lang w:val="sr-Latn-CS"/>
        </w:rPr>
        <w:t>абавка</w:t>
      </w:r>
      <w:proofErr w:type="spellEnd"/>
      <w:r w:rsidRPr="00761A16">
        <w:rPr>
          <w:rFonts w:eastAsia="Batang"/>
          <w:sz w:val="24"/>
          <w:szCs w:val="24"/>
          <w:lang w:val="sr-Cyrl-CS"/>
        </w:rPr>
        <w:t xml:space="preserve"> </w:t>
      </w:r>
      <w:r w:rsidR="004E7767">
        <w:rPr>
          <w:rFonts w:eastAsia="Batang"/>
          <w:sz w:val="24"/>
          <w:szCs w:val="24"/>
          <w:lang w:val="sr-Cyrl-CS"/>
        </w:rPr>
        <w:t>Тонера</w:t>
      </w:r>
      <w:r w:rsidRPr="00761A16">
        <w:rPr>
          <w:rFonts w:eastAsia="Malgun Gothic"/>
          <w:sz w:val="24"/>
          <w:szCs w:val="24"/>
          <w:lang w:val="sr-Cyrl-RS"/>
        </w:rPr>
        <w:t xml:space="preserve">, на основу Одлуке </w:t>
      </w:r>
      <w:r w:rsidRPr="00761A16">
        <w:rPr>
          <w:rFonts w:eastAsia="Batang"/>
          <w:sz w:val="24"/>
          <w:szCs w:val="24"/>
          <w:lang w:val="sr-Cyrl-CS"/>
        </w:rPr>
        <w:t xml:space="preserve">о спровођењу поступка јавне набавке број </w:t>
      </w:r>
      <w:r w:rsidRPr="00C650C2">
        <w:rPr>
          <w:rFonts w:eastAsia="Batang"/>
          <w:sz w:val="24"/>
          <w:szCs w:val="24"/>
        </w:rPr>
        <w:t>404-02-</w:t>
      </w:r>
      <w:r w:rsidR="00C650C2" w:rsidRPr="00C650C2">
        <w:rPr>
          <w:rFonts w:eastAsia="Batang"/>
          <w:sz w:val="24"/>
          <w:szCs w:val="24"/>
          <w:lang w:val="sr-Cyrl-RS"/>
        </w:rPr>
        <w:t>3</w:t>
      </w:r>
      <w:r w:rsidR="004E7767">
        <w:rPr>
          <w:rFonts w:eastAsia="Batang"/>
          <w:sz w:val="24"/>
          <w:szCs w:val="24"/>
          <w:lang w:val="sr-Cyrl-RS"/>
        </w:rPr>
        <w:t>3</w:t>
      </w:r>
      <w:r w:rsidRPr="00C650C2">
        <w:rPr>
          <w:rFonts w:eastAsia="Batang"/>
          <w:sz w:val="24"/>
          <w:szCs w:val="24"/>
        </w:rPr>
        <w:t>/201</w:t>
      </w:r>
      <w:r w:rsidR="00C650C2" w:rsidRPr="00C650C2">
        <w:rPr>
          <w:rFonts w:eastAsia="Batang"/>
          <w:sz w:val="24"/>
          <w:szCs w:val="24"/>
          <w:lang w:val="sr-Cyrl-RS"/>
        </w:rPr>
        <w:t>9</w:t>
      </w:r>
      <w:r w:rsidRPr="00C650C2">
        <w:rPr>
          <w:rFonts w:eastAsia="Batang"/>
          <w:sz w:val="24"/>
          <w:szCs w:val="24"/>
        </w:rPr>
        <w:t>-0</w:t>
      </w:r>
      <w:r w:rsidR="00C650C2" w:rsidRPr="00C650C2">
        <w:rPr>
          <w:rFonts w:eastAsia="Batang"/>
          <w:sz w:val="24"/>
          <w:szCs w:val="24"/>
          <w:lang w:val="sr-Cyrl-RS"/>
        </w:rPr>
        <w:t>5</w:t>
      </w:r>
      <w:r w:rsidRPr="00C650C2">
        <w:rPr>
          <w:rFonts w:eastAsia="Batang"/>
          <w:sz w:val="24"/>
          <w:szCs w:val="24"/>
        </w:rPr>
        <w:t xml:space="preserve"> </w:t>
      </w:r>
      <w:r w:rsidRPr="00C650C2">
        <w:rPr>
          <w:rFonts w:eastAsia="Batang"/>
          <w:sz w:val="24"/>
          <w:szCs w:val="24"/>
          <w:lang w:val="sr-Cyrl-RS"/>
        </w:rPr>
        <w:t xml:space="preserve">од </w:t>
      </w:r>
      <w:r w:rsidR="00C650C2" w:rsidRPr="00C650C2">
        <w:rPr>
          <w:rFonts w:eastAsia="Batang"/>
          <w:sz w:val="24"/>
          <w:szCs w:val="24"/>
          <w:lang w:val="sr-Cyrl-RS"/>
        </w:rPr>
        <w:t>24</w:t>
      </w:r>
      <w:r w:rsidRPr="00C650C2">
        <w:rPr>
          <w:rFonts w:eastAsia="Batang"/>
          <w:sz w:val="24"/>
          <w:szCs w:val="24"/>
        </w:rPr>
        <w:t>.</w:t>
      </w:r>
      <w:r w:rsidR="00C650C2" w:rsidRPr="00C650C2">
        <w:rPr>
          <w:rFonts w:eastAsia="Batang"/>
          <w:sz w:val="24"/>
          <w:szCs w:val="24"/>
          <w:lang w:val="sr-Cyrl-RS"/>
        </w:rPr>
        <w:t xml:space="preserve"> септембра </w:t>
      </w:r>
      <w:r w:rsidRPr="00C650C2">
        <w:rPr>
          <w:rFonts w:eastAsia="Batang"/>
          <w:sz w:val="24"/>
          <w:szCs w:val="24"/>
        </w:rPr>
        <w:t>201</w:t>
      </w:r>
      <w:r w:rsidR="00C650C2" w:rsidRPr="00C650C2">
        <w:rPr>
          <w:rFonts w:eastAsia="Batang"/>
          <w:sz w:val="24"/>
          <w:szCs w:val="24"/>
          <w:lang w:val="sr-Cyrl-RS"/>
        </w:rPr>
        <w:t>9</w:t>
      </w:r>
      <w:r w:rsidRPr="00C650C2">
        <w:rPr>
          <w:rFonts w:eastAsia="Batang"/>
          <w:sz w:val="24"/>
          <w:szCs w:val="24"/>
          <w:lang w:val="sr-Cyrl-RS"/>
        </w:rPr>
        <w:t>.</w:t>
      </w:r>
      <w:r w:rsidRPr="00C650C2">
        <w:rPr>
          <w:rFonts w:eastAsia="Batang"/>
          <w:sz w:val="24"/>
          <w:szCs w:val="24"/>
          <w:lang w:val="sr-Cyrl-CS"/>
        </w:rPr>
        <w:t xml:space="preserve"> године</w:t>
      </w:r>
      <w:r w:rsidRPr="00C650C2">
        <w:rPr>
          <w:rFonts w:eastAsia="Batang"/>
          <w:sz w:val="24"/>
          <w:szCs w:val="24"/>
        </w:rPr>
        <w:t>;</w:t>
      </w:r>
      <w:r w:rsidRPr="00761A16">
        <w:rPr>
          <w:rFonts w:eastAsia="Times New Roman"/>
          <w:sz w:val="24"/>
          <w:szCs w:val="24"/>
          <w:lang w:val="sr-Cyrl-CS"/>
        </w:rPr>
        <w:t xml:space="preserve"> </w:t>
      </w:r>
    </w:p>
    <w:p w:rsidR="00176337" w:rsidRPr="00761A16" w:rsidRDefault="00176337" w:rsidP="00176337">
      <w:pPr>
        <w:tabs>
          <w:tab w:val="left" w:pos="1440"/>
        </w:tabs>
        <w:jc w:val="both"/>
        <w:rPr>
          <w:rFonts w:eastAsia="Times New Roman"/>
          <w:sz w:val="24"/>
          <w:szCs w:val="24"/>
        </w:rPr>
      </w:pPr>
      <w:r w:rsidRPr="00761A16">
        <w:rPr>
          <w:rFonts w:eastAsia="Times New Roman"/>
          <w:sz w:val="24"/>
          <w:szCs w:val="24"/>
          <w:lang w:val="sr-Cyrl-CS"/>
        </w:rPr>
        <w:tab/>
        <w:t>- да је Продавац доставио (заједничку/са подизвођачем) понуду број (</w:t>
      </w:r>
      <w:r w:rsidRPr="00761A16">
        <w:rPr>
          <w:rFonts w:eastAsia="Times New Roman"/>
          <w:i/>
          <w:sz w:val="24"/>
          <w:szCs w:val="24"/>
          <w:lang w:val="sr-Cyrl-CS"/>
        </w:rPr>
        <w:t>биће преузето из понуде</w:t>
      </w:r>
      <w:r w:rsidRPr="00761A16">
        <w:rPr>
          <w:rFonts w:eastAsia="Times New Roman"/>
          <w:sz w:val="24"/>
          <w:szCs w:val="24"/>
          <w:lang w:val="sr-Cyrl-CS"/>
        </w:rPr>
        <w:t>), која се налази у прилогу Уговора и саставни је део Уговора;</w:t>
      </w:r>
    </w:p>
    <w:p w:rsidR="00176337" w:rsidRPr="00761A16" w:rsidRDefault="00176337" w:rsidP="00176337">
      <w:pPr>
        <w:tabs>
          <w:tab w:val="left" w:pos="-180"/>
          <w:tab w:val="left" w:pos="1440"/>
          <w:tab w:val="left" w:pos="1701"/>
        </w:tabs>
        <w:jc w:val="both"/>
        <w:rPr>
          <w:rFonts w:eastAsia="Batang"/>
          <w:sz w:val="24"/>
          <w:szCs w:val="24"/>
          <w:lang w:val="sr-Cyrl-CS"/>
        </w:rPr>
      </w:pPr>
      <w:r w:rsidRPr="00761A16">
        <w:rPr>
          <w:rFonts w:eastAsia="Times New Roman"/>
          <w:sz w:val="24"/>
          <w:szCs w:val="24"/>
          <w:lang w:val="sr-Cyrl-CS"/>
        </w:rPr>
        <w:tab/>
        <w:t xml:space="preserve">- да је Наручилац Одлуком о додели уговора број </w:t>
      </w:r>
      <w:r w:rsidRPr="00761A16">
        <w:rPr>
          <w:rFonts w:eastAsia="Times New Roman"/>
          <w:i/>
          <w:sz w:val="24"/>
          <w:szCs w:val="24"/>
          <w:lang w:val="sr-Cyrl-CS"/>
        </w:rPr>
        <w:t>(попуњава Наручилац)</w:t>
      </w:r>
      <w:r w:rsidRPr="00761A16">
        <w:rPr>
          <w:rFonts w:eastAsia="Times New Roman"/>
          <w:sz w:val="24"/>
          <w:szCs w:val="24"/>
          <w:lang w:val="sr-Cyrl-CS"/>
        </w:rPr>
        <w:t>, доделио Продавцу Уговор о испоруци канцеларијског материјала</w:t>
      </w:r>
      <w:r w:rsidRPr="00761A16">
        <w:rPr>
          <w:rFonts w:eastAsia="Batang"/>
          <w:sz w:val="24"/>
          <w:szCs w:val="24"/>
          <w:lang w:val="sr-Latn-CS"/>
        </w:rPr>
        <w:t>;</w:t>
      </w:r>
    </w:p>
    <w:p w:rsidR="00176337" w:rsidRPr="00761A16" w:rsidRDefault="00176337" w:rsidP="00176337">
      <w:pPr>
        <w:tabs>
          <w:tab w:val="left" w:pos="-180"/>
          <w:tab w:val="left" w:pos="1440"/>
          <w:tab w:val="left" w:pos="1701"/>
        </w:tabs>
        <w:jc w:val="both"/>
        <w:rPr>
          <w:rFonts w:eastAsia="Times New Roman"/>
          <w:i/>
          <w:sz w:val="24"/>
          <w:szCs w:val="24"/>
          <w:lang w:val="sr-Cyrl-CS"/>
        </w:rPr>
      </w:pPr>
      <w:r w:rsidRPr="00761A16">
        <w:rPr>
          <w:rFonts w:eastAsia="Times New Roman"/>
          <w:sz w:val="24"/>
          <w:szCs w:val="24"/>
          <w:lang w:val="sr-Cyrl-CS"/>
        </w:rPr>
        <w:tab/>
        <w:t xml:space="preserve">- да ће Продавац извршење уговорених обавеза по овом Уговору делимично поверити Подизвођачу </w:t>
      </w:r>
      <w:r w:rsidRPr="00761A16">
        <w:rPr>
          <w:rFonts w:eastAsia="Times New Roman"/>
          <w:i/>
          <w:sz w:val="24"/>
          <w:szCs w:val="24"/>
          <w:lang w:val="sr-Cyrl-CS"/>
        </w:rPr>
        <w:t>(попуњава Наручилац).</w:t>
      </w:r>
    </w:p>
    <w:p w:rsidR="00176337" w:rsidRPr="00761A16" w:rsidRDefault="00176337" w:rsidP="00176337">
      <w:pPr>
        <w:tabs>
          <w:tab w:val="left" w:pos="1440"/>
        </w:tabs>
        <w:ind w:left="1"/>
        <w:jc w:val="both"/>
        <w:rPr>
          <w:rFonts w:eastAsia="Malgun Gothic"/>
          <w:sz w:val="24"/>
          <w:szCs w:val="24"/>
        </w:rPr>
      </w:pPr>
    </w:p>
    <w:p w:rsidR="00176337" w:rsidRPr="00761A16" w:rsidRDefault="00176337" w:rsidP="00176337">
      <w:pPr>
        <w:tabs>
          <w:tab w:val="left" w:pos="1440"/>
        </w:tabs>
        <w:ind w:left="1"/>
        <w:jc w:val="both"/>
        <w:rPr>
          <w:rFonts w:eastAsia="Malgun Gothic"/>
          <w:sz w:val="24"/>
          <w:szCs w:val="24"/>
          <w:lang w:val="sr-Cyrl-CS"/>
        </w:rPr>
      </w:pPr>
      <w:r w:rsidRPr="00761A16">
        <w:rPr>
          <w:rFonts w:eastAsia="Malgun Gothic"/>
          <w:sz w:val="24"/>
          <w:szCs w:val="24"/>
          <w:lang w:val="sr-Cyrl-CS"/>
        </w:rPr>
        <w:t>ПРЕДМЕТ УГОВОРА, ЦЕНА И УСЛОВИ ПЛАЋАЊА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80"/>
          <w:tab w:val="left" w:pos="1440"/>
          <w:tab w:val="left" w:pos="1701"/>
        </w:tabs>
        <w:jc w:val="both"/>
        <w:rPr>
          <w:rFonts w:eastAsia="Batang"/>
          <w:sz w:val="24"/>
          <w:szCs w:val="24"/>
          <w:lang w:val="sr-Latn-CS"/>
        </w:rPr>
      </w:pPr>
      <w:r w:rsidRPr="00761A16">
        <w:rPr>
          <w:rFonts w:eastAsia="Times New Roman"/>
          <w:sz w:val="24"/>
          <w:szCs w:val="24"/>
          <w:lang w:val="ru-RU"/>
        </w:rPr>
        <w:tab/>
        <w:t>Предмет Уговора је набавка канцеларијског материјала</w:t>
      </w:r>
      <w:r w:rsidRPr="00761A16">
        <w:rPr>
          <w:rFonts w:eastAsia="Batang"/>
          <w:sz w:val="24"/>
          <w:szCs w:val="24"/>
          <w:lang w:val="sr-Cyrl-RS"/>
        </w:rPr>
        <w:t xml:space="preserve">. </w:t>
      </w:r>
      <w:r w:rsidRPr="00761A16">
        <w:rPr>
          <w:rFonts w:eastAsia="Batang"/>
          <w:sz w:val="24"/>
          <w:szCs w:val="24"/>
          <w:lang w:val="sr-Latn-CS"/>
        </w:rPr>
        <w:t xml:space="preserve"> </w:t>
      </w:r>
    </w:p>
    <w:p w:rsidR="00176337" w:rsidRDefault="00176337" w:rsidP="00176337">
      <w:pPr>
        <w:tabs>
          <w:tab w:val="left" w:pos="1440"/>
        </w:tabs>
        <w:jc w:val="both"/>
        <w:rPr>
          <w:rFonts w:eastAsia="Times New Roman"/>
          <w:i/>
          <w:sz w:val="24"/>
          <w:szCs w:val="24"/>
          <w:lang w:val="sr-Cyrl-CS"/>
        </w:rPr>
      </w:pPr>
      <w:r w:rsidRPr="00761A16">
        <w:rPr>
          <w:rFonts w:eastAsia="Batang"/>
          <w:sz w:val="24"/>
          <w:szCs w:val="24"/>
          <w:lang w:val="sr-Cyrl-CS"/>
        </w:rPr>
        <w:tab/>
      </w:r>
      <w:r w:rsidRPr="00761A16">
        <w:rPr>
          <w:rFonts w:eastAsia="Batang"/>
          <w:sz w:val="24"/>
          <w:szCs w:val="24"/>
          <w:lang w:val="sr-Cyrl-CS"/>
        </w:rPr>
        <w:tab/>
      </w:r>
      <w:r w:rsidRPr="00761A16">
        <w:rPr>
          <w:rFonts w:eastAsia="Times New Roman"/>
          <w:i/>
          <w:sz w:val="24"/>
          <w:szCs w:val="24"/>
          <w:lang w:val="sr-Cyrl-CS"/>
        </w:rPr>
        <w:t>(спецификација ће бити преузета из понуде)</w:t>
      </w:r>
    </w:p>
    <w:p w:rsidR="006B2DA9" w:rsidRPr="00761A16" w:rsidRDefault="006B2DA9" w:rsidP="00176337">
      <w:pPr>
        <w:tabs>
          <w:tab w:val="left" w:pos="1440"/>
        </w:tabs>
        <w:jc w:val="both"/>
        <w:rPr>
          <w:rFonts w:eastAsia="Times New Roman"/>
          <w:i/>
          <w:sz w:val="24"/>
          <w:szCs w:val="24"/>
          <w:lang w:val="sr-Cyrl-CS"/>
        </w:rPr>
      </w:pPr>
    </w:p>
    <w:p w:rsidR="00761A16" w:rsidRPr="00761A16" w:rsidRDefault="00761A16" w:rsidP="00176337">
      <w:pPr>
        <w:tabs>
          <w:tab w:val="left" w:pos="1440"/>
        </w:tabs>
        <w:jc w:val="both"/>
        <w:rPr>
          <w:rFonts w:eastAsia="Malgun Gothic"/>
          <w:sz w:val="24"/>
          <w:szCs w:val="24"/>
          <w:highlight w:val="yellow"/>
          <w:lang w:val="sr-Cyrl-CS"/>
        </w:rPr>
      </w:pPr>
    </w:p>
    <w:p w:rsidR="00176337" w:rsidRPr="00761A16" w:rsidRDefault="00176337" w:rsidP="00176337">
      <w:pPr>
        <w:tabs>
          <w:tab w:val="left" w:pos="1440"/>
        </w:tabs>
        <w:jc w:val="center"/>
        <w:rPr>
          <w:rFonts w:eastAsia="Malgun Gothic"/>
          <w:sz w:val="24"/>
          <w:szCs w:val="24"/>
          <w:lang w:val="sr-Latn-CS"/>
        </w:rPr>
      </w:pPr>
      <w:r w:rsidRPr="00761A16">
        <w:rPr>
          <w:rFonts w:eastAsia="Malgun Gothic"/>
          <w:sz w:val="24"/>
          <w:szCs w:val="24"/>
          <w:lang w:val="sr-Cyrl-CS"/>
        </w:rPr>
        <w:lastRenderedPageBreak/>
        <w:t>Члан 2.</w:t>
      </w:r>
    </w:p>
    <w:p w:rsidR="00176337" w:rsidRPr="00761A16" w:rsidRDefault="00176337" w:rsidP="00176337">
      <w:pPr>
        <w:tabs>
          <w:tab w:val="left" w:pos="1440"/>
        </w:tabs>
        <w:jc w:val="both"/>
        <w:rPr>
          <w:rFonts w:eastAsia="Times New Roman"/>
          <w:sz w:val="24"/>
          <w:szCs w:val="24"/>
          <w:highlight w:val="yellow"/>
          <w:lang w:val="sr-Latn-CS"/>
        </w:rPr>
      </w:pPr>
    </w:p>
    <w:p w:rsidR="00761A16" w:rsidRPr="00761A16" w:rsidRDefault="00176337" w:rsidP="00176337">
      <w:pPr>
        <w:tabs>
          <w:tab w:val="left" w:pos="1440"/>
        </w:tabs>
        <w:jc w:val="both"/>
        <w:rPr>
          <w:rFonts w:eastAsia="Times New Roman"/>
          <w:sz w:val="24"/>
          <w:szCs w:val="24"/>
          <w:lang w:val="sr-Cyrl-CS"/>
        </w:rPr>
      </w:pPr>
      <w:r w:rsidRPr="00761A16">
        <w:rPr>
          <w:rFonts w:eastAsia="Times New Roman"/>
          <w:sz w:val="24"/>
          <w:szCs w:val="24"/>
          <w:lang w:val="sr-Latn-CS"/>
        </w:rPr>
        <w:tab/>
      </w:r>
      <w:r w:rsidRPr="00761A16">
        <w:rPr>
          <w:rFonts w:eastAsia="Malgun Gothic"/>
          <w:sz w:val="24"/>
          <w:szCs w:val="24"/>
          <w:lang w:val="sr-Cyrl-CS"/>
        </w:rPr>
        <w:t xml:space="preserve">Укупно уговорена цена износи </w:t>
      </w:r>
      <w:r w:rsidRPr="00761A16">
        <w:rPr>
          <w:rFonts w:eastAsia="Malgun Gothic"/>
          <w:i/>
          <w:sz w:val="24"/>
          <w:szCs w:val="24"/>
          <w:lang w:val="sr-Cyrl-CS"/>
        </w:rPr>
        <w:t>(попуњава Наручилац)</w:t>
      </w:r>
      <w:r w:rsidRPr="00761A16">
        <w:rPr>
          <w:rFonts w:eastAsia="Malgun Gothic"/>
          <w:sz w:val="24"/>
          <w:szCs w:val="24"/>
          <w:lang w:val="sr-Cyrl-CS"/>
        </w:rPr>
        <w:t xml:space="preserve"> </w:t>
      </w:r>
      <w:r w:rsidRPr="00761A16">
        <w:rPr>
          <w:rFonts w:eastAsia="Times New Roman"/>
          <w:sz w:val="24"/>
          <w:szCs w:val="24"/>
          <w:lang w:val="sr-Cyrl-CS"/>
        </w:rPr>
        <w:t>без ПДВ</w:t>
      </w:r>
      <w:r w:rsidRPr="00761A16">
        <w:rPr>
          <w:rFonts w:eastAsia="Times New Roman"/>
          <w:sz w:val="24"/>
          <w:szCs w:val="24"/>
        </w:rPr>
        <w:t>-</w:t>
      </w:r>
      <w:r w:rsidRPr="00761A16">
        <w:rPr>
          <w:rFonts w:eastAsia="Times New Roman"/>
          <w:sz w:val="24"/>
          <w:szCs w:val="24"/>
          <w:lang w:val="sr-Cyrl-CS"/>
        </w:rPr>
        <w:t xml:space="preserve">а, </w:t>
      </w:r>
      <w:r w:rsidRPr="00761A16">
        <w:rPr>
          <w:rFonts w:eastAsia="Malgun Gothic"/>
          <w:sz w:val="24"/>
          <w:szCs w:val="24"/>
          <w:lang w:val="en-GB"/>
        </w:rPr>
        <w:t>FCO</w:t>
      </w:r>
      <w:r w:rsidRPr="00761A16">
        <w:rPr>
          <w:rFonts w:eastAsia="Malgun Gothic"/>
          <w:sz w:val="24"/>
          <w:szCs w:val="24"/>
          <w:lang w:val="sr-Cyrl-RS"/>
        </w:rPr>
        <w:t xml:space="preserve"> Наручилац</w:t>
      </w:r>
      <w:r w:rsidRPr="00761A16">
        <w:rPr>
          <w:rFonts w:eastAsia="Times New Roman"/>
          <w:sz w:val="24"/>
          <w:szCs w:val="24"/>
          <w:lang w:val="sr-Cyrl-CS"/>
        </w:rPr>
        <w:t xml:space="preserve"> и представља укупан износ </w:t>
      </w:r>
      <w:proofErr w:type="spellStart"/>
      <w:r w:rsidRPr="00761A16">
        <w:rPr>
          <w:rFonts w:eastAsia="Times New Roman"/>
          <w:sz w:val="24"/>
          <w:szCs w:val="24"/>
          <w:lang w:val="sr-Cyrl-CS"/>
        </w:rPr>
        <w:t>финасијских</w:t>
      </w:r>
      <w:proofErr w:type="spellEnd"/>
      <w:r w:rsidRPr="00761A16">
        <w:rPr>
          <w:rFonts w:eastAsia="Times New Roman"/>
          <w:sz w:val="24"/>
          <w:szCs w:val="24"/>
          <w:lang w:val="sr-Cyrl-CS"/>
        </w:rPr>
        <w:t xml:space="preserve"> средстава до којег ће се реализовати предметни Уговор.</w:t>
      </w:r>
    </w:p>
    <w:p w:rsidR="00176337" w:rsidRPr="00761A16" w:rsidRDefault="00176337" w:rsidP="00176337">
      <w:pPr>
        <w:jc w:val="both"/>
        <w:rPr>
          <w:rFonts w:eastAsia="Malgun Gothic"/>
          <w:sz w:val="24"/>
          <w:szCs w:val="24"/>
          <w:lang w:val="sr-Cyrl-RS"/>
        </w:rPr>
      </w:pPr>
      <w:r w:rsidRPr="00761A16">
        <w:rPr>
          <w:rFonts w:eastAsia="Malgun Gothic"/>
          <w:sz w:val="24"/>
          <w:szCs w:val="24"/>
          <w:lang w:val="sr-Cyrl-CS"/>
        </w:rPr>
        <w:tab/>
      </w:r>
      <w:r w:rsidRPr="00761A16">
        <w:rPr>
          <w:rFonts w:eastAsia="Malgun Gothic"/>
          <w:sz w:val="24"/>
          <w:szCs w:val="24"/>
          <w:lang w:val="sr-Cyrl-CS"/>
        </w:rPr>
        <w:tab/>
      </w:r>
      <w:r w:rsidRPr="00761A16">
        <w:rPr>
          <w:rFonts w:eastAsia="Malgun Gothic"/>
          <w:sz w:val="24"/>
          <w:szCs w:val="24"/>
          <w:lang w:val="sr-Cyrl-RS"/>
        </w:rPr>
        <w:t>Цена је фиксна, изражена у динарима и не може се мењати у току важења уговора.</w:t>
      </w:r>
    </w:p>
    <w:p w:rsidR="00176337" w:rsidRPr="00761A16" w:rsidRDefault="00176337" w:rsidP="00176337">
      <w:pPr>
        <w:jc w:val="both"/>
        <w:rPr>
          <w:rFonts w:eastAsia="Malgun Gothic"/>
          <w:sz w:val="24"/>
          <w:szCs w:val="24"/>
          <w:lang w:val="sr-Cyrl-RS"/>
        </w:rPr>
      </w:pPr>
      <w:r w:rsidRPr="00761A16">
        <w:rPr>
          <w:rFonts w:eastAsia="Malgun Gothic"/>
          <w:sz w:val="24"/>
          <w:szCs w:val="24"/>
          <w:lang w:val="sr-Cyrl-RS"/>
        </w:rPr>
        <w:tab/>
      </w:r>
      <w:r w:rsidRPr="00761A16">
        <w:rPr>
          <w:rFonts w:eastAsia="Malgun Gothic"/>
          <w:sz w:val="24"/>
          <w:szCs w:val="24"/>
          <w:lang w:val="sr-Cyrl-RS"/>
        </w:rPr>
        <w:tab/>
        <w:t xml:space="preserve">У цену су урачунати сви зависни трошкови који се односе на </w:t>
      </w:r>
      <w:proofErr w:type="spellStart"/>
      <w:r w:rsidRPr="00761A16">
        <w:rPr>
          <w:rFonts w:eastAsia="Malgun Gothic"/>
          <w:sz w:val="24"/>
          <w:szCs w:val="24"/>
          <w:lang w:val="sr-Cyrl-RS"/>
        </w:rPr>
        <w:t>рализацију</w:t>
      </w:r>
      <w:proofErr w:type="spellEnd"/>
      <w:r w:rsidRPr="00761A16">
        <w:rPr>
          <w:rFonts w:eastAsia="Malgun Gothic"/>
          <w:sz w:val="24"/>
          <w:szCs w:val="24"/>
          <w:lang w:val="sr-Cyrl-RS"/>
        </w:rPr>
        <w:t xml:space="preserve"> овог уговора.</w:t>
      </w:r>
    </w:p>
    <w:p w:rsidR="00176337" w:rsidRPr="00761A16" w:rsidRDefault="00176337" w:rsidP="00176337">
      <w:pPr>
        <w:jc w:val="both"/>
        <w:rPr>
          <w:rFonts w:eastAsia="Malgun Gothic"/>
          <w:sz w:val="24"/>
          <w:szCs w:val="24"/>
          <w:lang w:val="sr-Cyrl-RS"/>
        </w:rPr>
      </w:pPr>
      <w:r w:rsidRPr="00761A16">
        <w:rPr>
          <w:rFonts w:eastAsia="Malgun Gothic"/>
          <w:sz w:val="24"/>
          <w:szCs w:val="24"/>
          <w:lang w:val="sr-Cyrl-RS"/>
        </w:rPr>
        <w:tab/>
      </w:r>
      <w:r w:rsidRPr="00761A16">
        <w:rPr>
          <w:rFonts w:eastAsia="Malgun Gothic"/>
          <w:sz w:val="24"/>
          <w:szCs w:val="24"/>
          <w:lang w:val="sr-Cyrl-RS"/>
        </w:rPr>
        <w:tab/>
      </w:r>
      <w:r w:rsidRPr="00761A16">
        <w:rPr>
          <w:rFonts w:eastAsia="Malgun Gothic"/>
          <w:sz w:val="24"/>
          <w:szCs w:val="24"/>
          <w:lang w:val="sr-Cyrl-CS"/>
        </w:rPr>
        <w:t>Наручилац задржава право да одступи од процењене количине добара из члана 1. овог уговора.</w:t>
      </w:r>
    </w:p>
    <w:p w:rsidR="00176337" w:rsidRPr="00761A16" w:rsidRDefault="00176337" w:rsidP="00176337">
      <w:pPr>
        <w:tabs>
          <w:tab w:val="left" w:pos="1440"/>
        </w:tabs>
        <w:jc w:val="both"/>
        <w:rPr>
          <w:rFonts w:eastAsia="Times New Roman"/>
          <w:sz w:val="24"/>
          <w:szCs w:val="24"/>
          <w:highlight w:val="yellow"/>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3.</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ind w:firstLine="1418"/>
        <w:jc w:val="both"/>
        <w:rPr>
          <w:sz w:val="24"/>
          <w:szCs w:val="24"/>
          <w:lang w:val="sr-Cyrl-RS"/>
        </w:rPr>
      </w:pPr>
      <w:r w:rsidRPr="00761A16">
        <w:rPr>
          <w:rFonts w:eastAsia="Times New Roman"/>
          <w:sz w:val="24"/>
          <w:szCs w:val="24"/>
          <w:lang w:val="sr-Cyrl-CS"/>
        </w:rPr>
        <w:tab/>
      </w:r>
      <w:proofErr w:type="spellStart"/>
      <w:r w:rsidRPr="00761A16">
        <w:rPr>
          <w:sz w:val="24"/>
          <w:szCs w:val="24"/>
        </w:rPr>
        <w:t>Плаћање</w:t>
      </w:r>
      <w:proofErr w:type="spellEnd"/>
      <w:r w:rsidRPr="00761A16">
        <w:rPr>
          <w:sz w:val="24"/>
          <w:szCs w:val="24"/>
        </w:rPr>
        <w:t xml:space="preserve"> </w:t>
      </w:r>
      <w:proofErr w:type="spellStart"/>
      <w:r w:rsidRPr="00761A16">
        <w:rPr>
          <w:sz w:val="24"/>
          <w:szCs w:val="24"/>
        </w:rPr>
        <w:t>ће</w:t>
      </w:r>
      <w:proofErr w:type="spellEnd"/>
      <w:r w:rsidRPr="00761A16">
        <w:rPr>
          <w:sz w:val="24"/>
          <w:szCs w:val="24"/>
        </w:rPr>
        <w:t xml:space="preserve"> </w:t>
      </w:r>
      <w:proofErr w:type="spellStart"/>
      <w:r w:rsidRPr="00761A16">
        <w:rPr>
          <w:sz w:val="24"/>
          <w:szCs w:val="24"/>
        </w:rPr>
        <w:t>се</w:t>
      </w:r>
      <w:proofErr w:type="spellEnd"/>
      <w:r w:rsidRPr="00761A16">
        <w:rPr>
          <w:sz w:val="24"/>
          <w:szCs w:val="24"/>
        </w:rPr>
        <w:t xml:space="preserve"> </w:t>
      </w:r>
      <w:proofErr w:type="spellStart"/>
      <w:r w:rsidRPr="00761A16">
        <w:rPr>
          <w:sz w:val="24"/>
          <w:szCs w:val="24"/>
        </w:rPr>
        <w:t>извршити</w:t>
      </w:r>
      <w:proofErr w:type="spellEnd"/>
      <w:r w:rsidRPr="00761A16">
        <w:rPr>
          <w:sz w:val="24"/>
          <w:szCs w:val="24"/>
        </w:rPr>
        <w:t xml:space="preserve"> у </w:t>
      </w:r>
      <w:proofErr w:type="spellStart"/>
      <w:r w:rsidRPr="00761A16">
        <w:rPr>
          <w:sz w:val="24"/>
          <w:szCs w:val="24"/>
        </w:rPr>
        <w:t>року</w:t>
      </w:r>
      <w:proofErr w:type="spellEnd"/>
      <w:r w:rsidRPr="00761A16">
        <w:rPr>
          <w:sz w:val="24"/>
          <w:szCs w:val="24"/>
        </w:rPr>
        <w:t xml:space="preserve"> </w:t>
      </w:r>
      <w:r w:rsidR="00682744">
        <w:rPr>
          <w:sz w:val="24"/>
          <w:szCs w:val="24"/>
          <w:lang w:val="sr-Cyrl-RS"/>
        </w:rPr>
        <w:t>до</w:t>
      </w:r>
      <w:r w:rsidRPr="00761A16">
        <w:rPr>
          <w:sz w:val="24"/>
          <w:szCs w:val="24"/>
        </w:rPr>
        <w:t xml:space="preserve"> </w:t>
      </w:r>
      <w:r w:rsidR="00682744">
        <w:rPr>
          <w:sz w:val="24"/>
          <w:szCs w:val="24"/>
          <w:lang w:val="sr-Cyrl-RS"/>
        </w:rPr>
        <w:t>45</w:t>
      </w:r>
      <w:r w:rsidRPr="00761A16">
        <w:rPr>
          <w:sz w:val="24"/>
          <w:szCs w:val="24"/>
        </w:rPr>
        <w:t xml:space="preserve"> </w:t>
      </w:r>
      <w:proofErr w:type="spellStart"/>
      <w:r w:rsidRPr="00761A16">
        <w:rPr>
          <w:sz w:val="24"/>
          <w:szCs w:val="24"/>
        </w:rPr>
        <w:t>дана</w:t>
      </w:r>
      <w:proofErr w:type="spellEnd"/>
      <w:r w:rsidRPr="00761A16">
        <w:rPr>
          <w:sz w:val="24"/>
          <w:szCs w:val="24"/>
        </w:rPr>
        <w:t xml:space="preserve"> </w:t>
      </w:r>
      <w:r w:rsidRPr="00761A16">
        <w:rPr>
          <w:sz w:val="24"/>
          <w:szCs w:val="24"/>
          <w:lang w:val="sr-Cyrl-RS"/>
        </w:rPr>
        <w:t xml:space="preserve">од дана службеног пријема фактуре од стране овлашћеног лица Наручиоца. </w:t>
      </w:r>
    </w:p>
    <w:p w:rsidR="00176337" w:rsidRPr="00761A16" w:rsidRDefault="00176337" w:rsidP="00176337">
      <w:pPr>
        <w:ind w:firstLine="1418"/>
        <w:jc w:val="both"/>
        <w:rPr>
          <w:sz w:val="24"/>
          <w:szCs w:val="24"/>
          <w:lang w:val="sr-Cyrl-CS"/>
        </w:rPr>
      </w:pPr>
      <w:r w:rsidRPr="00761A16">
        <w:rPr>
          <w:sz w:val="24"/>
          <w:szCs w:val="24"/>
          <w:lang w:val="sr-Cyrl-CS"/>
        </w:rPr>
        <w:t>Продавац је дужан да за испоручена добра изврши 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1D4B2C">
        <w:rPr>
          <w:sz w:val="24"/>
          <w:szCs w:val="24"/>
          <w:lang w:val="sr-Cyrl-CS"/>
        </w:rPr>
        <w:t>„</w:t>
      </w:r>
      <w:r w:rsidRPr="00761A16">
        <w:rPr>
          <w:sz w:val="24"/>
          <w:szCs w:val="24"/>
          <w:lang w:val="sr-Cyrl-CS"/>
        </w:rPr>
        <w:t>Службени гласник</w:t>
      </w:r>
      <w:r w:rsidR="001D4B2C">
        <w:rPr>
          <w:sz w:val="24"/>
          <w:szCs w:val="24"/>
          <w:lang w:val="sr-Cyrl-CS"/>
        </w:rPr>
        <w:t>“</w:t>
      </w:r>
      <w:r w:rsidRPr="00761A16">
        <w:rPr>
          <w:sz w:val="24"/>
          <w:szCs w:val="24"/>
          <w:lang w:val="sr-Cyrl-CS"/>
        </w:rPr>
        <w:t xml:space="preserve"> бр</w:t>
      </w:r>
      <w:r w:rsidR="001D4B2C">
        <w:rPr>
          <w:sz w:val="24"/>
          <w:szCs w:val="24"/>
          <w:lang w:val="sr-Cyrl-CS"/>
        </w:rPr>
        <w:t>ој</w:t>
      </w:r>
      <w:r w:rsidRPr="00761A16">
        <w:rPr>
          <w:sz w:val="24"/>
          <w:szCs w:val="24"/>
          <w:lang w:val="sr-Cyrl-CS"/>
        </w:rPr>
        <w:t xml:space="preserve"> 7/18). Фактура Продавца мора бити предата на Писарници Наручиоца – Управе за заједничке послове републичких органа у року који не може бити дужи од 3 дана, од дана извршене регистрације у Централном регистру фактура. </w:t>
      </w:r>
    </w:p>
    <w:p w:rsidR="00176337" w:rsidRPr="00761A16" w:rsidRDefault="00176337" w:rsidP="00176337">
      <w:pPr>
        <w:ind w:firstLine="1418"/>
        <w:jc w:val="both"/>
        <w:rPr>
          <w:sz w:val="24"/>
          <w:szCs w:val="24"/>
          <w:lang w:val="sr-Cyrl-CS"/>
        </w:rPr>
      </w:pPr>
      <w:r w:rsidRPr="00761A16">
        <w:rPr>
          <w:sz w:val="24"/>
          <w:szCs w:val="24"/>
          <w:lang w:val="sr-Cyrl-CS"/>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члана, у супротном Продавац је дужан да откаже фактуру. </w:t>
      </w:r>
    </w:p>
    <w:p w:rsidR="00176337" w:rsidRPr="00761A16" w:rsidRDefault="00176337" w:rsidP="00176337">
      <w:pPr>
        <w:ind w:firstLine="1418"/>
        <w:jc w:val="both"/>
        <w:rPr>
          <w:sz w:val="24"/>
          <w:szCs w:val="24"/>
          <w:lang w:val="sr-Cyrl-CS"/>
        </w:rPr>
      </w:pPr>
      <w:r w:rsidRPr="00761A16">
        <w:rPr>
          <w:sz w:val="24"/>
          <w:szCs w:val="24"/>
          <w:lang w:val="sr-Cyrl-CS"/>
        </w:rPr>
        <w:t>Продавац је дужан да прати извршење уговора.</w:t>
      </w:r>
    </w:p>
    <w:p w:rsidR="00176337" w:rsidRPr="00761A16" w:rsidRDefault="00176337" w:rsidP="00176337">
      <w:pPr>
        <w:ind w:firstLine="1418"/>
        <w:jc w:val="both"/>
        <w:rPr>
          <w:sz w:val="24"/>
          <w:szCs w:val="24"/>
          <w:lang w:val="sr-Cyrl-RS"/>
        </w:rPr>
      </w:pPr>
      <w:r w:rsidRPr="00761A16">
        <w:rPr>
          <w:sz w:val="24"/>
          <w:szCs w:val="24"/>
          <w:lang w:val="sr-Cyrl-RS"/>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 </w:t>
      </w:r>
    </w:p>
    <w:p w:rsidR="00176337" w:rsidRPr="00761A16" w:rsidRDefault="00176337" w:rsidP="00176337">
      <w:pPr>
        <w:ind w:firstLine="1418"/>
        <w:jc w:val="both"/>
        <w:rPr>
          <w:sz w:val="24"/>
          <w:szCs w:val="24"/>
          <w:lang w:val="sr-Cyrl-RS"/>
        </w:rPr>
      </w:pPr>
      <w:r w:rsidRPr="00761A16">
        <w:rPr>
          <w:sz w:val="24"/>
          <w:szCs w:val="24"/>
          <w:lang w:val="sr-Cyrl-RS"/>
        </w:rPr>
        <w:t>У случају више или мање зарачунате цене испоручених добара, сачињава се записник о утврђеним недостацима. Један оверен и потписан примерак записника задржава овлашћено лице Наручиоца за пријем добара, а други примерак записника са књижним одобрењем/задужење, Продавац предаје са фактуром и отпремницом на начин и у року како је то описано у ставу 2. овог члана.</w:t>
      </w:r>
    </w:p>
    <w:p w:rsidR="00176337" w:rsidRPr="00761A16" w:rsidRDefault="00176337" w:rsidP="00176337">
      <w:pPr>
        <w:ind w:firstLine="1418"/>
        <w:jc w:val="both"/>
        <w:rPr>
          <w:sz w:val="24"/>
          <w:szCs w:val="24"/>
          <w:lang w:val="sr-Cyrl-RS"/>
        </w:rPr>
      </w:pPr>
      <w:r w:rsidRPr="00761A16">
        <w:rPr>
          <w:sz w:val="24"/>
          <w:szCs w:val="24"/>
          <w:lang w:val="sr-Cyrl-RS"/>
        </w:rPr>
        <w:t>Обавезе Наручиоца из овог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176337" w:rsidRPr="00761A16" w:rsidRDefault="00176337" w:rsidP="00176337">
      <w:pPr>
        <w:ind w:firstLine="1418"/>
        <w:jc w:val="both"/>
        <w:rPr>
          <w:sz w:val="24"/>
          <w:szCs w:val="24"/>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СРЕДСТВА ФИНАНСИЈСКОГ ОБЕЗБЕЂЕЊА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lang w:val="sr-Latn-CS"/>
        </w:rPr>
        <w:t>4</w:t>
      </w:r>
      <w:r w:rsidRPr="00761A16">
        <w:rPr>
          <w:rFonts w:eastAsia="Malgun Gothic"/>
          <w:sz w:val="24"/>
          <w:szCs w:val="24"/>
          <w:lang w:val="sr-Cyrl-CS"/>
        </w:rPr>
        <w:t>.</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Times New Roman"/>
          <w:sz w:val="24"/>
          <w:szCs w:val="24"/>
          <w:lang w:val="sr-Cyrl-RS"/>
        </w:rPr>
        <w:tab/>
      </w:r>
      <w:r w:rsidRPr="00761A16">
        <w:rPr>
          <w:sz w:val="24"/>
          <w:szCs w:val="24"/>
          <w:lang w:val="sr-Cyrl-CS"/>
        </w:rPr>
        <w:t xml:space="preserve">Продавац </w:t>
      </w:r>
      <w:r w:rsidRPr="00761A16">
        <w:rPr>
          <w:rFonts w:eastAsia="Times New Roman"/>
          <w:sz w:val="24"/>
          <w:szCs w:val="24"/>
          <w:lang w:val="sr-Cyrl-RS"/>
        </w:rPr>
        <w:t>је у тренутку закључења Уговора предао Наручиоцу:</w:t>
      </w:r>
    </w:p>
    <w:p w:rsidR="00176337" w:rsidRPr="00761A16" w:rsidRDefault="00176337" w:rsidP="00176337">
      <w:pPr>
        <w:tabs>
          <w:tab w:val="left" w:pos="1440"/>
        </w:tabs>
        <w:jc w:val="both"/>
        <w:rPr>
          <w:rFonts w:eastAsia="Malgun Gothic"/>
          <w:sz w:val="24"/>
          <w:szCs w:val="24"/>
          <w:lang w:val="sr-Cyrl-RS"/>
        </w:rPr>
      </w:pPr>
      <w:r w:rsidRPr="00761A16">
        <w:rPr>
          <w:rFonts w:eastAsia="Times New Roman"/>
          <w:bCs/>
          <w:sz w:val="24"/>
          <w:szCs w:val="24"/>
        </w:rPr>
        <w:tab/>
      </w:r>
      <w:r w:rsidRPr="00761A16">
        <w:rPr>
          <w:rFonts w:eastAsia="Times New Roman"/>
          <w:bCs/>
          <w:sz w:val="24"/>
          <w:szCs w:val="24"/>
          <w:lang w:val="sr-Cyrl-CS"/>
        </w:rPr>
        <w:t xml:space="preserve">- </w:t>
      </w:r>
      <w:proofErr w:type="spellStart"/>
      <w:r w:rsidR="001D4B2C" w:rsidRPr="009B57E1">
        <w:rPr>
          <w:rFonts w:eastAsia="Malgun Gothic"/>
          <w:bCs/>
          <w:sz w:val="24"/>
          <w:szCs w:val="24"/>
        </w:rPr>
        <w:t>Попуњену</w:t>
      </w:r>
      <w:proofErr w:type="spellEnd"/>
      <w:r w:rsidR="001D4B2C" w:rsidRPr="009B57E1">
        <w:rPr>
          <w:rFonts w:eastAsia="Malgun Gothic"/>
          <w:bCs/>
          <w:sz w:val="24"/>
          <w:szCs w:val="24"/>
        </w:rPr>
        <w:t xml:space="preserve"> </w:t>
      </w:r>
      <w:proofErr w:type="spellStart"/>
      <w:r w:rsidR="001D4B2C" w:rsidRPr="009B57E1">
        <w:rPr>
          <w:rFonts w:eastAsia="Malgun Gothic"/>
          <w:bCs/>
          <w:sz w:val="24"/>
          <w:szCs w:val="24"/>
        </w:rPr>
        <w:t>сопствену</w:t>
      </w:r>
      <w:proofErr w:type="spellEnd"/>
      <w:r w:rsidR="001D4B2C" w:rsidRPr="009B57E1">
        <w:rPr>
          <w:rFonts w:eastAsia="Malgun Gothic"/>
          <w:bCs/>
          <w:sz w:val="24"/>
          <w:szCs w:val="24"/>
        </w:rPr>
        <w:t xml:space="preserve"> </w:t>
      </w:r>
      <w:proofErr w:type="spellStart"/>
      <w:r w:rsidR="001D4B2C" w:rsidRPr="009B57E1">
        <w:rPr>
          <w:rFonts w:eastAsia="Malgun Gothic"/>
          <w:bCs/>
          <w:sz w:val="24"/>
          <w:szCs w:val="24"/>
        </w:rPr>
        <w:t>меницу</w:t>
      </w:r>
      <w:proofErr w:type="spellEnd"/>
      <w:r w:rsidR="001D4B2C" w:rsidRPr="009B57E1">
        <w:rPr>
          <w:rFonts w:eastAsia="Malgun Gothic"/>
          <w:bCs/>
          <w:sz w:val="24"/>
          <w:szCs w:val="24"/>
        </w:rPr>
        <w:t xml:space="preserve"> </w:t>
      </w:r>
      <w:proofErr w:type="spellStart"/>
      <w:r w:rsidR="001D4B2C" w:rsidRPr="009B57E1">
        <w:rPr>
          <w:rFonts w:eastAsia="Calibri"/>
          <w:sz w:val="24"/>
          <w:szCs w:val="24"/>
        </w:rPr>
        <w:t>за</w:t>
      </w:r>
      <w:proofErr w:type="spellEnd"/>
      <w:r w:rsidR="001D4B2C" w:rsidRPr="009B57E1">
        <w:rPr>
          <w:rFonts w:eastAsia="Calibri"/>
          <w:sz w:val="24"/>
          <w:szCs w:val="24"/>
        </w:rPr>
        <w:t xml:space="preserve"> </w:t>
      </w:r>
      <w:proofErr w:type="spellStart"/>
      <w:r w:rsidR="001D4B2C" w:rsidRPr="009B57E1">
        <w:rPr>
          <w:rFonts w:eastAsia="Calibri"/>
          <w:sz w:val="24"/>
          <w:szCs w:val="24"/>
        </w:rPr>
        <w:t>добро</w:t>
      </w:r>
      <w:proofErr w:type="spellEnd"/>
      <w:r w:rsidR="001D4B2C" w:rsidRPr="009B57E1">
        <w:rPr>
          <w:rFonts w:eastAsia="Calibri"/>
          <w:sz w:val="24"/>
          <w:szCs w:val="24"/>
        </w:rPr>
        <w:t xml:space="preserve"> </w:t>
      </w:r>
      <w:proofErr w:type="spellStart"/>
      <w:r w:rsidR="001D4B2C" w:rsidRPr="009B57E1">
        <w:rPr>
          <w:rFonts w:eastAsia="Calibri"/>
          <w:sz w:val="24"/>
          <w:szCs w:val="24"/>
        </w:rPr>
        <w:t>извршење</w:t>
      </w:r>
      <w:proofErr w:type="spellEnd"/>
      <w:r w:rsidR="001D4B2C" w:rsidRPr="009B57E1">
        <w:rPr>
          <w:rFonts w:eastAsia="Calibri"/>
          <w:sz w:val="24"/>
          <w:szCs w:val="24"/>
        </w:rPr>
        <w:t xml:space="preserve"> </w:t>
      </w:r>
      <w:proofErr w:type="spellStart"/>
      <w:r w:rsidR="001D4B2C" w:rsidRPr="009B57E1">
        <w:rPr>
          <w:rFonts w:eastAsia="Calibri"/>
          <w:sz w:val="24"/>
          <w:szCs w:val="24"/>
        </w:rPr>
        <w:t>посла</w:t>
      </w:r>
      <w:proofErr w:type="spellEnd"/>
      <w:r w:rsidR="001D4B2C" w:rsidRPr="009B57E1">
        <w:rPr>
          <w:rFonts w:eastAsia="Calibri"/>
          <w:sz w:val="24"/>
          <w:szCs w:val="24"/>
        </w:rPr>
        <w:t xml:space="preserve"> у </w:t>
      </w:r>
      <w:proofErr w:type="spellStart"/>
      <w:r w:rsidR="001D4B2C" w:rsidRPr="009B57E1">
        <w:rPr>
          <w:rFonts w:eastAsia="Calibri"/>
          <w:sz w:val="24"/>
          <w:szCs w:val="24"/>
        </w:rPr>
        <w:t>висини</w:t>
      </w:r>
      <w:proofErr w:type="spellEnd"/>
      <w:r w:rsidR="001D4B2C" w:rsidRPr="009B57E1">
        <w:rPr>
          <w:rFonts w:eastAsia="Calibri"/>
          <w:sz w:val="24"/>
          <w:szCs w:val="24"/>
        </w:rPr>
        <w:t xml:space="preserve"> </w:t>
      </w:r>
      <w:proofErr w:type="spellStart"/>
      <w:r w:rsidR="001D4B2C" w:rsidRPr="009B57E1">
        <w:rPr>
          <w:rFonts w:eastAsia="Calibri"/>
          <w:sz w:val="24"/>
          <w:szCs w:val="24"/>
        </w:rPr>
        <w:t>од</w:t>
      </w:r>
      <w:proofErr w:type="spellEnd"/>
      <w:r w:rsidR="001D4B2C" w:rsidRPr="009B57E1">
        <w:rPr>
          <w:rFonts w:eastAsia="Calibri"/>
          <w:sz w:val="24"/>
          <w:szCs w:val="24"/>
        </w:rPr>
        <w:t xml:space="preserve"> 10% </w:t>
      </w:r>
      <w:proofErr w:type="spellStart"/>
      <w:r w:rsidR="001D4B2C" w:rsidRPr="009B57E1">
        <w:rPr>
          <w:rFonts w:eastAsia="Calibri"/>
          <w:sz w:val="24"/>
          <w:szCs w:val="24"/>
        </w:rPr>
        <w:t>од</w:t>
      </w:r>
      <w:proofErr w:type="spellEnd"/>
      <w:r w:rsidR="001D4B2C" w:rsidRPr="009B57E1">
        <w:rPr>
          <w:rFonts w:eastAsia="Calibri"/>
          <w:sz w:val="24"/>
          <w:szCs w:val="24"/>
        </w:rPr>
        <w:t xml:space="preserve"> </w:t>
      </w:r>
      <w:proofErr w:type="spellStart"/>
      <w:r w:rsidR="001D4B2C" w:rsidRPr="009B57E1">
        <w:rPr>
          <w:rFonts w:eastAsia="Calibri"/>
          <w:sz w:val="24"/>
          <w:szCs w:val="24"/>
        </w:rPr>
        <w:t>вредности</w:t>
      </w:r>
      <w:proofErr w:type="spellEnd"/>
      <w:r w:rsidR="001D4B2C" w:rsidRPr="009B57E1">
        <w:rPr>
          <w:rFonts w:eastAsia="Calibri"/>
          <w:sz w:val="24"/>
          <w:szCs w:val="24"/>
        </w:rPr>
        <w:t xml:space="preserve"> </w:t>
      </w:r>
      <w:proofErr w:type="spellStart"/>
      <w:r w:rsidR="001D4B2C" w:rsidRPr="009B57E1">
        <w:rPr>
          <w:rFonts w:eastAsia="Calibri"/>
          <w:sz w:val="24"/>
          <w:szCs w:val="24"/>
        </w:rPr>
        <w:t>уговора</w:t>
      </w:r>
      <w:proofErr w:type="spellEnd"/>
      <w:r w:rsidR="001D4B2C" w:rsidRPr="009B57E1">
        <w:rPr>
          <w:rFonts w:eastAsia="Calibri"/>
          <w:sz w:val="24"/>
          <w:szCs w:val="24"/>
        </w:rPr>
        <w:t xml:space="preserve"> </w:t>
      </w:r>
      <w:proofErr w:type="spellStart"/>
      <w:r w:rsidR="001D4B2C" w:rsidRPr="009B57E1">
        <w:rPr>
          <w:rFonts w:eastAsia="Calibri"/>
          <w:sz w:val="24"/>
          <w:szCs w:val="24"/>
        </w:rPr>
        <w:t>без</w:t>
      </w:r>
      <w:proofErr w:type="spellEnd"/>
      <w:r w:rsidR="001D4B2C" w:rsidRPr="009B57E1">
        <w:rPr>
          <w:rFonts w:eastAsia="Calibri"/>
          <w:sz w:val="24"/>
          <w:szCs w:val="24"/>
        </w:rPr>
        <w:t xml:space="preserve"> ПДВ-а, </w:t>
      </w:r>
      <w:proofErr w:type="spellStart"/>
      <w:r w:rsidR="001D4B2C" w:rsidRPr="009B57E1">
        <w:rPr>
          <w:rFonts w:eastAsia="Calibri"/>
          <w:sz w:val="24"/>
          <w:szCs w:val="24"/>
        </w:rPr>
        <w:t>потписану</w:t>
      </w:r>
      <w:proofErr w:type="spellEnd"/>
      <w:r w:rsidR="001D4B2C" w:rsidRPr="009B57E1">
        <w:rPr>
          <w:rFonts w:eastAsia="Calibri"/>
          <w:sz w:val="24"/>
          <w:szCs w:val="24"/>
        </w:rPr>
        <w:t xml:space="preserve"> и </w:t>
      </w:r>
      <w:proofErr w:type="spellStart"/>
      <w:r w:rsidR="001D4B2C" w:rsidRPr="009B57E1">
        <w:rPr>
          <w:rFonts w:eastAsia="Calibri"/>
          <w:sz w:val="24"/>
          <w:szCs w:val="24"/>
        </w:rPr>
        <w:t>оверену</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од</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стране</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лица</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овлашћеног</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за</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заступање</w:t>
      </w:r>
      <w:proofErr w:type="spellEnd"/>
      <w:r w:rsidR="001D4B2C" w:rsidRPr="00C5251A">
        <w:rPr>
          <w:rFonts w:eastAsia="Malgun Gothic"/>
          <w:sz w:val="24"/>
          <w:szCs w:val="24"/>
        </w:rPr>
        <w:t xml:space="preserve"> и </w:t>
      </w:r>
      <w:proofErr w:type="spellStart"/>
      <w:r w:rsidR="001D4B2C" w:rsidRPr="00C5251A">
        <w:rPr>
          <w:rFonts w:eastAsia="Malgun Gothic"/>
          <w:sz w:val="24"/>
          <w:szCs w:val="24"/>
        </w:rPr>
        <w:t>регистровану</w:t>
      </w:r>
      <w:proofErr w:type="spellEnd"/>
      <w:r w:rsidR="001D4B2C" w:rsidRPr="00C5251A">
        <w:rPr>
          <w:rFonts w:eastAsia="Malgun Gothic"/>
          <w:sz w:val="24"/>
          <w:szCs w:val="24"/>
        </w:rPr>
        <w:t xml:space="preserve"> у </w:t>
      </w:r>
      <w:proofErr w:type="spellStart"/>
      <w:r w:rsidR="001D4B2C" w:rsidRPr="00C5251A">
        <w:rPr>
          <w:rFonts w:eastAsia="Malgun Gothic"/>
          <w:sz w:val="24"/>
          <w:szCs w:val="24"/>
        </w:rPr>
        <w:t>складу</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са</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чланом</w:t>
      </w:r>
      <w:proofErr w:type="spellEnd"/>
      <w:r w:rsidR="001D4B2C" w:rsidRPr="00C5251A">
        <w:rPr>
          <w:rFonts w:eastAsia="Malgun Gothic"/>
          <w:sz w:val="24"/>
          <w:szCs w:val="24"/>
        </w:rPr>
        <w:t xml:space="preserve"> 47а </w:t>
      </w:r>
      <w:proofErr w:type="spellStart"/>
      <w:r w:rsidR="001D4B2C" w:rsidRPr="00C5251A">
        <w:rPr>
          <w:rFonts w:eastAsia="Malgun Gothic"/>
          <w:sz w:val="24"/>
          <w:szCs w:val="24"/>
        </w:rPr>
        <w:t>Закона</w:t>
      </w:r>
      <w:proofErr w:type="spellEnd"/>
      <w:r w:rsidR="001D4B2C" w:rsidRPr="00C5251A">
        <w:rPr>
          <w:rFonts w:eastAsia="Malgun Gothic"/>
          <w:sz w:val="24"/>
          <w:szCs w:val="24"/>
        </w:rPr>
        <w:t xml:space="preserve"> о </w:t>
      </w:r>
      <w:proofErr w:type="spellStart"/>
      <w:r w:rsidR="001D4B2C" w:rsidRPr="00C5251A">
        <w:rPr>
          <w:rFonts w:eastAsia="Malgun Gothic"/>
          <w:sz w:val="24"/>
          <w:szCs w:val="24"/>
        </w:rPr>
        <w:t>платном</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промету</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Службени</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лист</w:t>
      </w:r>
      <w:proofErr w:type="spellEnd"/>
      <w:r w:rsidR="001D4B2C" w:rsidRPr="00C5251A">
        <w:rPr>
          <w:rFonts w:eastAsia="Malgun Gothic"/>
          <w:sz w:val="24"/>
          <w:szCs w:val="24"/>
        </w:rPr>
        <w:t xml:space="preserve"> СРЈ“ </w:t>
      </w:r>
      <w:proofErr w:type="spellStart"/>
      <w:r w:rsidR="001D4B2C" w:rsidRPr="00C5251A">
        <w:rPr>
          <w:rFonts w:eastAsia="Malgun Gothic"/>
          <w:sz w:val="24"/>
          <w:szCs w:val="24"/>
        </w:rPr>
        <w:t>бр</w:t>
      </w:r>
      <w:proofErr w:type="spellEnd"/>
      <w:r w:rsidR="001D4B2C" w:rsidRPr="00C5251A">
        <w:rPr>
          <w:rFonts w:eastAsia="Malgun Gothic"/>
          <w:sz w:val="24"/>
          <w:szCs w:val="24"/>
        </w:rPr>
        <w:t xml:space="preserve">. </w:t>
      </w:r>
      <w:r w:rsidR="001D4B2C" w:rsidRPr="00C5251A">
        <w:rPr>
          <w:rFonts w:eastAsia="Malgun Gothic"/>
          <w:sz w:val="24"/>
          <w:szCs w:val="24"/>
          <w:lang w:val="sr-Cyrl-CS"/>
        </w:rPr>
        <w:t xml:space="preserve">3/02 и 5/03 и „Сл. гласник РС“ бр. </w:t>
      </w:r>
      <w:r w:rsidR="001D4B2C" w:rsidRPr="00C5251A">
        <w:rPr>
          <w:rFonts w:eastAsia="Malgun Gothic"/>
          <w:sz w:val="24"/>
          <w:szCs w:val="24"/>
          <w:lang w:val="sr-Cyrl-RS"/>
        </w:rPr>
        <w:t>43/04, 62/06</w:t>
      </w:r>
      <w:r w:rsidR="001D4B2C" w:rsidRPr="00C5251A">
        <w:rPr>
          <w:rFonts w:eastAsia="Malgun Gothic"/>
          <w:sz w:val="24"/>
          <w:szCs w:val="24"/>
          <w:lang w:val="en-GB"/>
        </w:rPr>
        <w:t>,</w:t>
      </w:r>
      <w:r w:rsidR="001D4B2C" w:rsidRPr="00C5251A">
        <w:rPr>
          <w:rFonts w:eastAsia="Malgun Gothic"/>
          <w:sz w:val="24"/>
          <w:szCs w:val="24"/>
          <w:lang w:val="sr-Cyrl-RS"/>
        </w:rPr>
        <w:t xml:space="preserve"> </w:t>
      </w:r>
      <w:r w:rsidR="001D4B2C" w:rsidRPr="00C5251A">
        <w:rPr>
          <w:rFonts w:eastAsia="Malgun Gothic"/>
          <w:sz w:val="24"/>
          <w:szCs w:val="24"/>
          <w:lang w:val="en-GB"/>
        </w:rPr>
        <w:t xml:space="preserve">111/09, </w:t>
      </w:r>
      <w:r w:rsidR="001D4B2C" w:rsidRPr="00C5251A">
        <w:rPr>
          <w:rFonts w:eastAsia="Malgun Gothic"/>
          <w:sz w:val="24"/>
          <w:szCs w:val="24"/>
          <w:lang w:val="sr-Cyrl-RS"/>
        </w:rPr>
        <w:t>31/11</w:t>
      </w:r>
      <w:r w:rsidR="001D4B2C" w:rsidRPr="00C5251A">
        <w:rPr>
          <w:rFonts w:eastAsia="Malgun Gothic"/>
          <w:sz w:val="24"/>
          <w:szCs w:val="24"/>
          <w:lang w:val="en-GB"/>
        </w:rPr>
        <w:t xml:space="preserve"> и 139/</w:t>
      </w:r>
      <w:r w:rsidR="001D4B2C" w:rsidRPr="00C5251A">
        <w:rPr>
          <w:rFonts w:eastAsia="Malgun Gothic"/>
          <w:sz w:val="24"/>
          <w:szCs w:val="24"/>
          <w:lang w:val="sr-Cyrl-RS"/>
        </w:rPr>
        <w:t>14</w:t>
      </w:r>
      <w:r w:rsidR="001D4B2C" w:rsidRPr="00C5251A">
        <w:rPr>
          <w:rFonts w:eastAsia="Malgun Gothic"/>
          <w:sz w:val="24"/>
          <w:szCs w:val="24"/>
        </w:rPr>
        <w:t xml:space="preserve">) и </w:t>
      </w:r>
      <w:proofErr w:type="spellStart"/>
      <w:r w:rsidR="001D4B2C" w:rsidRPr="00C5251A">
        <w:rPr>
          <w:sz w:val="24"/>
          <w:szCs w:val="24"/>
        </w:rPr>
        <w:t>Одлуком</w:t>
      </w:r>
      <w:proofErr w:type="spellEnd"/>
      <w:r w:rsidR="001D4B2C" w:rsidRPr="00C5251A">
        <w:rPr>
          <w:sz w:val="24"/>
          <w:szCs w:val="24"/>
        </w:rPr>
        <w:t xml:space="preserve"> о </w:t>
      </w:r>
      <w:proofErr w:type="spellStart"/>
      <w:r w:rsidR="001D4B2C" w:rsidRPr="00C5251A">
        <w:rPr>
          <w:sz w:val="24"/>
          <w:szCs w:val="24"/>
        </w:rPr>
        <w:t>ближим</w:t>
      </w:r>
      <w:proofErr w:type="spellEnd"/>
      <w:r w:rsidR="001D4B2C" w:rsidRPr="00C5251A">
        <w:rPr>
          <w:sz w:val="24"/>
          <w:szCs w:val="24"/>
        </w:rPr>
        <w:t xml:space="preserve"> </w:t>
      </w:r>
      <w:proofErr w:type="spellStart"/>
      <w:r w:rsidR="001D4B2C" w:rsidRPr="00C5251A">
        <w:rPr>
          <w:sz w:val="24"/>
          <w:szCs w:val="24"/>
        </w:rPr>
        <w:t>условима</w:t>
      </w:r>
      <w:proofErr w:type="spellEnd"/>
      <w:r w:rsidR="001D4B2C" w:rsidRPr="00C5251A">
        <w:rPr>
          <w:sz w:val="24"/>
          <w:szCs w:val="24"/>
        </w:rPr>
        <w:t xml:space="preserve">, </w:t>
      </w:r>
      <w:proofErr w:type="spellStart"/>
      <w:r w:rsidR="001D4B2C" w:rsidRPr="00C5251A">
        <w:rPr>
          <w:sz w:val="24"/>
          <w:szCs w:val="24"/>
        </w:rPr>
        <w:t>садржини</w:t>
      </w:r>
      <w:proofErr w:type="spellEnd"/>
      <w:r w:rsidR="001D4B2C" w:rsidRPr="00C5251A">
        <w:rPr>
          <w:sz w:val="24"/>
          <w:szCs w:val="24"/>
        </w:rPr>
        <w:t xml:space="preserve"> и </w:t>
      </w:r>
      <w:proofErr w:type="spellStart"/>
      <w:r w:rsidR="001D4B2C" w:rsidRPr="00C5251A">
        <w:rPr>
          <w:sz w:val="24"/>
          <w:szCs w:val="24"/>
        </w:rPr>
        <w:t>начину</w:t>
      </w:r>
      <w:proofErr w:type="spellEnd"/>
      <w:r w:rsidR="001D4B2C" w:rsidRPr="00C5251A">
        <w:rPr>
          <w:sz w:val="24"/>
          <w:szCs w:val="24"/>
        </w:rPr>
        <w:t xml:space="preserve"> </w:t>
      </w:r>
      <w:proofErr w:type="spellStart"/>
      <w:r w:rsidR="001D4B2C" w:rsidRPr="00C5251A">
        <w:rPr>
          <w:sz w:val="24"/>
          <w:szCs w:val="24"/>
        </w:rPr>
        <w:t>вођења</w:t>
      </w:r>
      <w:proofErr w:type="spellEnd"/>
      <w:r w:rsidR="001D4B2C" w:rsidRPr="00C5251A">
        <w:rPr>
          <w:sz w:val="24"/>
          <w:szCs w:val="24"/>
        </w:rPr>
        <w:t xml:space="preserve"> </w:t>
      </w:r>
      <w:proofErr w:type="spellStart"/>
      <w:r w:rsidR="001D4B2C" w:rsidRPr="00C5251A">
        <w:rPr>
          <w:sz w:val="24"/>
          <w:szCs w:val="24"/>
        </w:rPr>
        <w:t>Регистра</w:t>
      </w:r>
      <w:proofErr w:type="spellEnd"/>
      <w:r w:rsidR="001D4B2C" w:rsidRPr="00C5251A">
        <w:rPr>
          <w:sz w:val="24"/>
          <w:szCs w:val="24"/>
        </w:rPr>
        <w:t xml:space="preserve"> </w:t>
      </w:r>
      <w:proofErr w:type="spellStart"/>
      <w:r w:rsidR="001D4B2C" w:rsidRPr="00C5251A">
        <w:rPr>
          <w:sz w:val="24"/>
          <w:szCs w:val="24"/>
        </w:rPr>
        <w:t>меница</w:t>
      </w:r>
      <w:proofErr w:type="spellEnd"/>
      <w:r w:rsidR="001D4B2C" w:rsidRPr="00C5251A">
        <w:rPr>
          <w:sz w:val="24"/>
          <w:szCs w:val="24"/>
        </w:rPr>
        <w:t xml:space="preserve"> и </w:t>
      </w:r>
      <w:proofErr w:type="spellStart"/>
      <w:r w:rsidR="001D4B2C" w:rsidRPr="00C5251A">
        <w:rPr>
          <w:sz w:val="24"/>
          <w:szCs w:val="24"/>
        </w:rPr>
        <w:t>овлашћења</w:t>
      </w:r>
      <w:proofErr w:type="spellEnd"/>
      <w:r w:rsidR="001D4B2C" w:rsidRPr="00C5251A">
        <w:rPr>
          <w:sz w:val="24"/>
          <w:szCs w:val="24"/>
        </w:rPr>
        <w:t xml:space="preserve"> („</w:t>
      </w:r>
      <w:proofErr w:type="spellStart"/>
      <w:r w:rsidR="001D4B2C" w:rsidRPr="00C5251A">
        <w:rPr>
          <w:sz w:val="24"/>
          <w:szCs w:val="24"/>
        </w:rPr>
        <w:t>Службени</w:t>
      </w:r>
      <w:proofErr w:type="spellEnd"/>
      <w:r w:rsidR="001D4B2C" w:rsidRPr="00C5251A">
        <w:rPr>
          <w:sz w:val="24"/>
          <w:szCs w:val="24"/>
        </w:rPr>
        <w:t xml:space="preserve"> </w:t>
      </w:r>
      <w:proofErr w:type="spellStart"/>
      <w:r w:rsidR="001D4B2C" w:rsidRPr="00C5251A">
        <w:rPr>
          <w:sz w:val="24"/>
          <w:szCs w:val="24"/>
        </w:rPr>
        <w:t>гласник</w:t>
      </w:r>
      <w:proofErr w:type="spellEnd"/>
      <w:r w:rsidR="001D4B2C" w:rsidRPr="00C5251A">
        <w:rPr>
          <w:sz w:val="24"/>
          <w:szCs w:val="24"/>
        </w:rPr>
        <w:t xml:space="preserve"> РС“ </w:t>
      </w:r>
      <w:proofErr w:type="spellStart"/>
      <w:r w:rsidR="001D4B2C" w:rsidRPr="00C5251A">
        <w:rPr>
          <w:sz w:val="24"/>
          <w:szCs w:val="24"/>
        </w:rPr>
        <w:lastRenderedPageBreak/>
        <w:t>бр</w:t>
      </w:r>
      <w:proofErr w:type="spellEnd"/>
      <w:r w:rsidR="001D4B2C" w:rsidRPr="00C5251A">
        <w:rPr>
          <w:sz w:val="24"/>
          <w:szCs w:val="24"/>
        </w:rPr>
        <w:t xml:space="preserve">. </w:t>
      </w:r>
      <w:r w:rsidR="001D4B2C" w:rsidRPr="00C5251A">
        <w:rPr>
          <w:rFonts w:eastAsia="Malgun Gothic"/>
          <w:sz w:val="24"/>
          <w:szCs w:val="24"/>
          <w:lang w:val="sr-Cyrl-CS"/>
        </w:rPr>
        <w:t>56/11, 80/15, 76/16 и 82/17</w:t>
      </w:r>
      <w:r w:rsidR="001D4B2C" w:rsidRPr="00C5251A">
        <w:rPr>
          <w:sz w:val="24"/>
          <w:szCs w:val="24"/>
        </w:rPr>
        <w:t>)</w:t>
      </w:r>
      <w:r w:rsidR="001D4B2C">
        <w:rPr>
          <w:sz w:val="24"/>
          <w:szCs w:val="24"/>
          <w:lang w:val="sr-Cyrl-RS"/>
        </w:rPr>
        <w:t>;</w:t>
      </w:r>
    </w:p>
    <w:p w:rsidR="00176337" w:rsidRPr="00761A16" w:rsidRDefault="00176337" w:rsidP="00176337">
      <w:pPr>
        <w:shd w:val="clear" w:color="auto" w:fill="FFFFFF" w:themeFill="background1"/>
        <w:tabs>
          <w:tab w:val="left" w:pos="1440"/>
        </w:tabs>
        <w:suppressAutoHyphens/>
        <w:ind w:firstLine="1418"/>
        <w:jc w:val="both"/>
        <w:rPr>
          <w:rFonts w:eastAsia="Times New Roman"/>
          <w:bCs/>
          <w:sz w:val="24"/>
          <w:szCs w:val="24"/>
          <w:lang w:val="sr-Cyrl-CS"/>
        </w:rPr>
      </w:pPr>
      <w:r w:rsidRPr="00761A16">
        <w:rPr>
          <w:rFonts w:eastAsia="Times New Roman"/>
          <w:bCs/>
          <w:sz w:val="24"/>
          <w:szCs w:val="24"/>
          <w:lang w:val="sr-Cyrl-CS"/>
        </w:rPr>
        <w:tab/>
        <w:t xml:space="preserve">- Менично овлашћење да се </w:t>
      </w:r>
      <w:proofErr w:type="spellStart"/>
      <w:r w:rsidRPr="00761A16">
        <w:rPr>
          <w:rFonts w:eastAsia="Times New Roman"/>
          <w:bCs/>
          <w:sz w:val="24"/>
          <w:szCs w:val="24"/>
          <w:lang w:val="sr-Cyrl-CS"/>
        </w:rPr>
        <w:t>меницa</w:t>
      </w:r>
      <w:proofErr w:type="spellEnd"/>
      <w:r w:rsidRPr="00761A16">
        <w:rPr>
          <w:rFonts w:eastAsia="Times New Roman"/>
          <w:bCs/>
          <w:sz w:val="24"/>
          <w:szCs w:val="24"/>
          <w:lang w:val="sr-Cyrl-CS"/>
        </w:rPr>
        <w:t xml:space="preserve"> </w:t>
      </w:r>
      <w:r w:rsidRPr="00761A16">
        <w:rPr>
          <w:rFonts w:eastAsia="Malgun Gothic"/>
          <w:sz w:val="24"/>
          <w:szCs w:val="24"/>
          <w:lang w:val="sr-Cyrl-RS"/>
        </w:rPr>
        <w:t xml:space="preserve">у висини од </w:t>
      </w:r>
      <w:r w:rsidRPr="00761A16">
        <w:rPr>
          <w:rFonts w:eastAsia="Malgun Gothic"/>
          <w:sz w:val="24"/>
          <w:szCs w:val="24"/>
          <w:lang w:val="sr-Cyrl-CS"/>
        </w:rPr>
        <w:t>10% од укупне уговорене цене,</w:t>
      </w:r>
      <w:r w:rsidRPr="00761A16">
        <w:rPr>
          <w:rFonts w:eastAsia="Times New Roman"/>
          <w:sz w:val="24"/>
          <w:szCs w:val="24"/>
          <w:lang w:val="sr-Cyrl-CS"/>
        </w:rPr>
        <w:t xml:space="preserve"> без ПДВ</w:t>
      </w:r>
      <w:r w:rsidRPr="00761A16">
        <w:rPr>
          <w:rFonts w:eastAsia="Times New Roman"/>
          <w:sz w:val="24"/>
          <w:szCs w:val="24"/>
        </w:rPr>
        <w:t>-</w:t>
      </w:r>
      <w:r w:rsidRPr="00761A16">
        <w:rPr>
          <w:rFonts w:eastAsia="Times New Roman"/>
          <w:sz w:val="24"/>
          <w:szCs w:val="24"/>
          <w:lang w:val="sr-Cyrl-CS"/>
        </w:rPr>
        <w:t>а</w:t>
      </w:r>
      <w:r w:rsidRPr="00761A16">
        <w:rPr>
          <w:rFonts w:eastAsia="Times New Roman"/>
          <w:bCs/>
          <w:sz w:val="24"/>
          <w:szCs w:val="24"/>
          <w:lang w:val="sr-Cyrl-CS"/>
        </w:rPr>
        <w:t xml:space="preserve">, без сагласности </w:t>
      </w:r>
      <w:r w:rsidRPr="00761A16">
        <w:rPr>
          <w:rFonts w:eastAsia="Times New Roman"/>
          <w:bCs/>
          <w:sz w:val="24"/>
          <w:szCs w:val="24"/>
          <w:lang w:val="sr-Cyrl-RS"/>
        </w:rPr>
        <w:t xml:space="preserve">Продавца </w:t>
      </w:r>
      <w:r w:rsidRPr="00761A16">
        <w:rPr>
          <w:rFonts w:eastAsia="Times New Roman"/>
          <w:bCs/>
          <w:sz w:val="24"/>
          <w:szCs w:val="24"/>
          <w:lang w:val="sr-Cyrl-CS"/>
        </w:rPr>
        <w:t xml:space="preserve">може поднети на наплату у року који траје 30 дана дуже од истека рока </w:t>
      </w:r>
      <w:r w:rsidRPr="00761A16">
        <w:rPr>
          <w:rFonts w:eastAsia="Times New Roman"/>
          <w:bCs/>
          <w:sz w:val="24"/>
          <w:szCs w:val="24"/>
          <w:lang w:val="sr-Cyrl-RS"/>
        </w:rPr>
        <w:t xml:space="preserve">за испуњење </w:t>
      </w:r>
      <w:r w:rsidRPr="00761A16">
        <w:rPr>
          <w:rFonts w:eastAsia="Times New Roman"/>
          <w:bCs/>
          <w:sz w:val="24"/>
          <w:szCs w:val="24"/>
          <w:lang w:val="sr-Cyrl-CS"/>
        </w:rPr>
        <w:t>уговорних обавеза, у случају неизвршења уговорних обавеза;</w:t>
      </w:r>
    </w:p>
    <w:p w:rsidR="00761A16" w:rsidRPr="00761A16" w:rsidRDefault="00176337" w:rsidP="001D4B2C">
      <w:pPr>
        <w:shd w:val="clear" w:color="auto" w:fill="FFFFFF" w:themeFill="background1"/>
        <w:tabs>
          <w:tab w:val="left" w:pos="1440"/>
        </w:tabs>
        <w:ind w:firstLine="1418"/>
        <w:jc w:val="both"/>
        <w:rPr>
          <w:rFonts w:eastAsia="Times New Roman"/>
          <w:bCs/>
          <w:sz w:val="24"/>
          <w:szCs w:val="24"/>
          <w:lang w:val="sr-Cyrl-CS"/>
        </w:rPr>
      </w:pPr>
      <w:r w:rsidRPr="00761A16">
        <w:rPr>
          <w:rFonts w:eastAsia="Times New Roman"/>
          <w:bCs/>
          <w:sz w:val="24"/>
          <w:szCs w:val="24"/>
          <w:lang w:val="sr-Cyrl-CS"/>
        </w:rPr>
        <w:tab/>
        <w:t xml:space="preserve">-  Потврду о регистрацији менице; </w:t>
      </w:r>
    </w:p>
    <w:p w:rsidR="00176337" w:rsidRPr="00761A16" w:rsidRDefault="00176337" w:rsidP="00176337">
      <w:pPr>
        <w:shd w:val="clear" w:color="auto" w:fill="FFFFFF" w:themeFill="background1"/>
        <w:tabs>
          <w:tab w:val="left" w:pos="1440"/>
        </w:tabs>
        <w:ind w:firstLine="1418"/>
        <w:jc w:val="both"/>
        <w:rPr>
          <w:rFonts w:eastAsia="Times New Roman"/>
          <w:bCs/>
          <w:sz w:val="24"/>
          <w:szCs w:val="24"/>
          <w:lang w:val="sr-Cyrl-CS"/>
        </w:rPr>
      </w:pPr>
      <w:r w:rsidRPr="00761A16">
        <w:rPr>
          <w:rFonts w:eastAsia="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Pr="00761A16">
        <w:rPr>
          <w:rFonts w:eastAsia="Times New Roman"/>
          <w:bCs/>
          <w:sz w:val="24"/>
          <w:szCs w:val="24"/>
          <w:lang w:val="sr-Cyrl-RS"/>
        </w:rPr>
        <w:t>Продавац</w:t>
      </w:r>
      <w:r w:rsidRPr="00761A16">
        <w:rPr>
          <w:rFonts w:eastAsia="Times New Roman"/>
          <w:bCs/>
          <w:sz w:val="24"/>
          <w:szCs w:val="24"/>
          <w:lang w:val="sr-Cyrl-CS"/>
        </w:rPr>
        <w:t>, оверен печатом банке са датумом овере не старија од 30 дана, од дана закључења Уговора;</w:t>
      </w:r>
    </w:p>
    <w:p w:rsidR="00176337" w:rsidRPr="00761A16" w:rsidRDefault="00176337" w:rsidP="00176337">
      <w:pPr>
        <w:shd w:val="clear" w:color="auto" w:fill="FFFFFF" w:themeFill="background1"/>
        <w:tabs>
          <w:tab w:val="left" w:pos="1440"/>
        </w:tabs>
        <w:ind w:firstLine="1418"/>
        <w:jc w:val="both"/>
        <w:rPr>
          <w:rFonts w:eastAsia="Times New Roman"/>
          <w:bCs/>
          <w:sz w:val="24"/>
          <w:szCs w:val="24"/>
          <w:lang w:val="sr-Cyrl-CS"/>
        </w:rPr>
      </w:pPr>
      <w:r w:rsidRPr="00761A16">
        <w:rPr>
          <w:rFonts w:eastAsia="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176337" w:rsidRPr="00761A16" w:rsidRDefault="00176337" w:rsidP="00176337">
      <w:pPr>
        <w:shd w:val="clear" w:color="auto" w:fill="FFFFFF" w:themeFill="background1"/>
        <w:tabs>
          <w:tab w:val="left" w:pos="1440"/>
        </w:tabs>
        <w:ind w:firstLine="1418"/>
        <w:jc w:val="both"/>
        <w:rPr>
          <w:rFonts w:eastAsia="Times New Roman"/>
          <w:bCs/>
          <w:sz w:val="24"/>
          <w:szCs w:val="24"/>
          <w:lang w:val="sr-Cyrl-CS"/>
        </w:rPr>
      </w:pPr>
      <w:r w:rsidRPr="00761A16">
        <w:rPr>
          <w:rFonts w:eastAsia="Times New Roman"/>
          <w:bCs/>
          <w:sz w:val="24"/>
          <w:szCs w:val="24"/>
          <w:lang w:val="sr-Cyrl-CS"/>
        </w:rPr>
        <w:tab/>
        <w:t>У случају промене лица овлашћеног за заступање, менично овлашћење остаје на снази.</w:t>
      </w:r>
    </w:p>
    <w:p w:rsidR="00176337" w:rsidRPr="00761A16" w:rsidRDefault="00176337" w:rsidP="00176337">
      <w:pPr>
        <w:shd w:val="clear" w:color="auto" w:fill="FFFFFF" w:themeFill="background1"/>
        <w:tabs>
          <w:tab w:val="left" w:pos="1440"/>
        </w:tabs>
        <w:ind w:firstLine="1418"/>
        <w:jc w:val="both"/>
        <w:rPr>
          <w:rFonts w:eastAsia="Times New Roman"/>
          <w:bCs/>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lang w:val="sr-Latn-CS"/>
        </w:rPr>
        <w:t>5</w:t>
      </w:r>
      <w:r w:rsidRPr="00761A16">
        <w:rPr>
          <w:rFonts w:eastAsia="Malgun Gothic"/>
          <w:sz w:val="24"/>
          <w:szCs w:val="24"/>
          <w:lang w:val="sr-Cyrl-CS"/>
        </w:rPr>
        <w:t>.</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shd w:val="clear" w:color="auto" w:fill="FFFFFF"/>
        <w:tabs>
          <w:tab w:val="left" w:pos="1440"/>
        </w:tabs>
        <w:jc w:val="both"/>
        <w:rPr>
          <w:rFonts w:eastAsia="Malgun Gothic"/>
          <w:sz w:val="24"/>
          <w:szCs w:val="24"/>
          <w:lang w:val="sr-Cyrl-CS"/>
        </w:rPr>
      </w:pPr>
      <w:r w:rsidRPr="00761A16">
        <w:rPr>
          <w:rFonts w:eastAsia="Malgun Gothic"/>
          <w:sz w:val="24"/>
          <w:szCs w:val="24"/>
          <w:lang w:val="sr-Cyrl-RS"/>
        </w:rPr>
        <w:tab/>
        <w:t>Продавац је</w:t>
      </w:r>
      <w:r w:rsidRPr="00761A16">
        <w:rPr>
          <w:rFonts w:eastAsia="Malgun Gothic"/>
          <w:sz w:val="24"/>
          <w:szCs w:val="24"/>
          <w:lang w:val="sr-Cyrl-CS"/>
        </w:rPr>
        <w:t xml:space="preserve"> у тренутку примопредаје предмета уговора преда</w:t>
      </w:r>
      <w:r w:rsidRPr="00761A16">
        <w:rPr>
          <w:rFonts w:eastAsia="Malgun Gothic"/>
          <w:sz w:val="24"/>
          <w:szCs w:val="24"/>
          <w:lang w:val="sr-Cyrl-RS"/>
        </w:rPr>
        <w:t>о</w:t>
      </w:r>
      <w:r w:rsidRPr="00761A16">
        <w:rPr>
          <w:rFonts w:eastAsia="Malgun Gothic"/>
          <w:sz w:val="24"/>
          <w:szCs w:val="24"/>
          <w:lang w:val="sr-Cyrl-CS"/>
        </w:rPr>
        <w:t xml:space="preserve"> Наручиоцу:</w:t>
      </w:r>
    </w:p>
    <w:p w:rsidR="00176337" w:rsidRPr="00761A16" w:rsidRDefault="00176337" w:rsidP="00176337">
      <w:pPr>
        <w:shd w:val="clear" w:color="auto" w:fill="FFFFFF"/>
        <w:jc w:val="both"/>
        <w:rPr>
          <w:rFonts w:eastAsia="Malgun Gothic"/>
          <w:sz w:val="24"/>
          <w:szCs w:val="24"/>
        </w:rPr>
      </w:pPr>
      <w:r w:rsidRPr="00761A16">
        <w:rPr>
          <w:rFonts w:eastAsia="Malgun Gothic"/>
          <w:sz w:val="24"/>
          <w:szCs w:val="24"/>
          <w:lang w:val="sr-Cyrl-CS"/>
        </w:rPr>
        <w:tab/>
        <w:t xml:space="preserve"> </w:t>
      </w:r>
      <w:r w:rsidRPr="00761A16">
        <w:rPr>
          <w:rFonts w:eastAsia="Malgun Gothic"/>
          <w:sz w:val="24"/>
          <w:szCs w:val="24"/>
        </w:rPr>
        <w:tab/>
      </w:r>
      <w:r w:rsidR="002619CC">
        <w:rPr>
          <w:rFonts w:eastAsia="Malgun Gothic"/>
          <w:sz w:val="24"/>
          <w:szCs w:val="24"/>
          <w:lang w:val="sr-Cyrl-RS"/>
        </w:rPr>
        <w:t xml:space="preserve">- </w:t>
      </w:r>
      <w:bookmarkStart w:id="10" w:name="_Hlk18049147"/>
      <w:proofErr w:type="spellStart"/>
      <w:r w:rsidR="002619CC" w:rsidRPr="009B57E1">
        <w:rPr>
          <w:rFonts w:eastAsia="Malgun Gothic"/>
          <w:bCs/>
          <w:sz w:val="24"/>
          <w:szCs w:val="24"/>
        </w:rPr>
        <w:t>Попуњену</w:t>
      </w:r>
      <w:proofErr w:type="spellEnd"/>
      <w:r w:rsidR="002619CC" w:rsidRPr="009B57E1">
        <w:rPr>
          <w:rFonts w:eastAsia="Malgun Gothic"/>
          <w:bCs/>
          <w:sz w:val="24"/>
          <w:szCs w:val="24"/>
        </w:rPr>
        <w:t xml:space="preserve"> </w:t>
      </w:r>
      <w:proofErr w:type="spellStart"/>
      <w:r w:rsidR="002619CC" w:rsidRPr="009B57E1">
        <w:rPr>
          <w:rFonts w:eastAsia="Malgun Gothic"/>
          <w:bCs/>
          <w:sz w:val="24"/>
          <w:szCs w:val="24"/>
        </w:rPr>
        <w:t>сопствену</w:t>
      </w:r>
      <w:proofErr w:type="spellEnd"/>
      <w:r w:rsidR="002619CC" w:rsidRPr="009B57E1">
        <w:rPr>
          <w:rFonts w:eastAsia="Malgun Gothic"/>
          <w:bCs/>
          <w:sz w:val="24"/>
          <w:szCs w:val="24"/>
        </w:rPr>
        <w:t xml:space="preserve"> </w:t>
      </w:r>
      <w:proofErr w:type="spellStart"/>
      <w:r w:rsidR="002619CC" w:rsidRPr="009B57E1">
        <w:rPr>
          <w:rFonts w:eastAsia="Malgun Gothic"/>
          <w:bCs/>
          <w:sz w:val="24"/>
          <w:szCs w:val="24"/>
        </w:rPr>
        <w:t>меницу</w:t>
      </w:r>
      <w:proofErr w:type="spellEnd"/>
      <w:r w:rsidR="002619CC" w:rsidRPr="009B57E1">
        <w:rPr>
          <w:rFonts w:eastAsia="Malgun Gothic"/>
          <w:bCs/>
          <w:sz w:val="24"/>
          <w:szCs w:val="24"/>
        </w:rPr>
        <w:t xml:space="preserve"> </w:t>
      </w:r>
      <w:proofErr w:type="spellStart"/>
      <w:r w:rsidR="002619CC" w:rsidRPr="009B57E1">
        <w:rPr>
          <w:rFonts w:eastAsia="Calibri"/>
          <w:sz w:val="24"/>
          <w:szCs w:val="24"/>
        </w:rPr>
        <w:t>за</w:t>
      </w:r>
      <w:proofErr w:type="spellEnd"/>
      <w:r w:rsidR="002619CC" w:rsidRPr="009B57E1">
        <w:rPr>
          <w:rFonts w:eastAsia="Calibri"/>
          <w:sz w:val="24"/>
          <w:szCs w:val="24"/>
        </w:rPr>
        <w:t xml:space="preserve"> </w:t>
      </w:r>
      <w:r w:rsidR="001D4B2C">
        <w:rPr>
          <w:rFonts w:eastAsia="Calibri"/>
          <w:sz w:val="24"/>
          <w:szCs w:val="24"/>
          <w:lang w:val="sr-Cyrl-RS"/>
        </w:rPr>
        <w:t>отклањање грешака у гарантном року</w:t>
      </w:r>
      <w:r w:rsidR="002619CC" w:rsidRPr="009B57E1">
        <w:rPr>
          <w:rFonts w:eastAsia="Calibri"/>
          <w:sz w:val="24"/>
          <w:szCs w:val="24"/>
        </w:rPr>
        <w:t xml:space="preserve"> у </w:t>
      </w:r>
      <w:proofErr w:type="spellStart"/>
      <w:r w:rsidR="002619CC" w:rsidRPr="009B57E1">
        <w:rPr>
          <w:rFonts w:eastAsia="Calibri"/>
          <w:sz w:val="24"/>
          <w:szCs w:val="24"/>
        </w:rPr>
        <w:t>висини</w:t>
      </w:r>
      <w:proofErr w:type="spellEnd"/>
      <w:r w:rsidR="002619CC" w:rsidRPr="009B57E1">
        <w:rPr>
          <w:rFonts w:eastAsia="Calibri"/>
          <w:sz w:val="24"/>
          <w:szCs w:val="24"/>
        </w:rPr>
        <w:t xml:space="preserve"> </w:t>
      </w:r>
      <w:proofErr w:type="spellStart"/>
      <w:r w:rsidR="002619CC" w:rsidRPr="009B57E1">
        <w:rPr>
          <w:rFonts w:eastAsia="Calibri"/>
          <w:sz w:val="24"/>
          <w:szCs w:val="24"/>
        </w:rPr>
        <w:t>од</w:t>
      </w:r>
      <w:proofErr w:type="spellEnd"/>
      <w:r w:rsidR="002619CC" w:rsidRPr="009B57E1">
        <w:rPr>
          <w:rFonts w:eastAsia="Calibri"/>
          <w:sz w:val="24"/>
          <w:szCs w:val="24"/>
        </w:rPr>
        <w:t xml:space="preserve"> 10% </w:t>
      </w:r>
      <w:proofErr w:type="spellStart"/>
      <w:r w:rsidR="002619CC" w:rsidRPr="009B57E1">
        <w:rPr>
          <w:rFonts w:eastAsia="Calibri"/>
          <w:sz w:val="24"/>
          <w:szCs w:val="24"/>
        </w:rPr>
        <w:t>од</w:t>
      </w:r>
      <w:proofErr w:type="spellEnd"/>
      <w:r w:rsidR="002619CC" w:rsidRPr="009B57E1">
        <w:rPr>
          <w:rFonts w:eastAsia="Calibri"/>
          <w:sz w:val="24"/>
          <w:szCs w:val="24"/>
        </w:rPr>
        <w:t xml:space="preserve"> </w:t>
      </w:r>
      <w:proofErr w:type="spellStart"/>
      <w:r w:rsidR="002619CC" w:rsidRPr="009B57E1">
        <w:rPr>
          <w:rFonts w:eastAsia="Calibri"/>
          <w:sz w:val="24"/>
          <w:szCs w:val="24"/>
        </w:rPr>
        <w:t>вредности</w:t>
      </w:r>
      <w:proofErr w:type="spellEnd"/>
      <w:r w:rsidR="002619CC" w:rsidRPr="009B57E1">
        <w:rPr>
          <w:rFonts w:eastAsia="Calibri"/>
          <w:sz w:val="24"/>
          <w:szCs w:val="24"/>
        </w:rPr>
        <w:t xml:space="preserve"> </w:t>
      </w:r>
      <w:proofErr w:type="spellStart"/>
      <w:r w:rsidR="002619CC" w:rsidRPr="009B57E1">
        <w:rPr>
          <w:rFonts w:eastAsia="Calibri"/>
          <w:sz w:val="24"/>
          <w:szCs w:val="24"/>
        </w:rPr>
        <w:t>уговора</w:t>
      </w:r>
      <w:proofErr w:type="spellEnd"/>
      <w:r w:rsidR="002619CC" w:rsidRPr="009B57E1">
        <w:rPr>
          <w:rFonts w:eastAsia="Calibri"/>
          <w:sz w:val="24"/>
          <w:szCs w:val="24"/>
        </w:rPr>
        <w:t xml:space="preserve"> </w:t>
      </w:r>
      <w:proofErr w:type="spellStart"/>
      <w:r w:rsidR="002619CC" w:rsidRPr="009B57E1">
        <w:rPr>
          <w:rFonts w:eastAsia="Calibri"/>
          <w:sz w:val="24"/>
          <w:szCs w:val="24"/>
        </w:rPr>
        <w:t>без</w:t>
      </w:r>
      <w:proofErr w:type="spellEnd"/>
      <w:r w:rsidR="002619CC" w:rsidRPr="009B57E1">
        <w:rPr>
          <w:rFonts w:eastAsia="Calibri"/>
          <w:sz w:val="24"/>
          <w:szCs w:val="24"/>
        </w:rPr>
        <w:t xml:space="preserve"> ПДВ-а, </w:t>
      </w:r>
      <w:proofErr w:type="spellStart"/>
      <w:r w:rsidR="002619CC" w:rsidRPr="009B57E1">
        <w:rPr>
          <w:rFonts w:eastAsia="Calibri"/>
          <w:sz w:val="24"/>
          <w:szCs w:val="24"/>
        </w:rPr>
        <w:t>потписану</w:t>
      </w:r>
      <w:proofErr w:type="spellEnd"/>
      <w:r w:rsidR="002619CC" w:rsidRPr="009B57E1">
        <w:rPr>
          <w:rFonts w:eastAsia="Calibri"/>
          <w:sz w:val="24"/>
          <w:szCs w:val="24"/>
        </w:rPr>
        <w:t xml:space="preserve"> и </w:t>
      </w:r>
      <w:proofErr w:type="spellStart"/>
      <w:r w:rsidR="002619CC" w:rsidRPr="009B57E1">
        <w:rPr>
          <w:rFonts w:eastAsia="Calibri"/>
          <w:sz w:val="24"/>
          <w:szCs w:val="24"/>
        </w:rPr>
        <w:t>оверену</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од</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стране</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лица</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овлашћеног</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за</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заступање</w:t>
      </w:r>
      <w:proofErr w:type="spellEnd"/>
      <w:r w:rsidR="002619CC" w:rsidRPr="00C5251A">
        <w:rPr>
          <w:rFonts w:eastAsia="Malgun Gothic"/>
          <w:sz w:val="24"/>
          <w:szCs w:val="24"/>
        </w:rPr>
        <w:t xml:space="preserve"> и </w:t>
      </w:r>
      <w:proofErr w:type="spellStart"/>
      <w:r w:rsidR="002619CC" w:rsidRPr="00C5251A">
        <w:rPr>
          <w:rFonts w:eastAsia="Malgun Gothic"/>
          <w:sz w:val="24"/>
          <w:szCs w:val="24"/>
        </w:rPr>
        <w:t>регистровану</w:t>
      </w:r>
      <w:proofErr w:type="spellEnd"/>
      <w:r w:rsidR="002619CC" w:rsidRPr="00C5251A">
        <w:rPr>
          <w:rFonts w:eastAsia="Malgun Gothic"/>
          <w:sz w:val="24"/>
          <w:szCs w:val="24"/>
        </w:rPr>
        <w:t xml:space="preserve"> у </w:t>
      </w:r>
      <w:proofErr w:type="spellStart"/>
      <w:r w:rsidR="002619CC" w:rsidRPr="00C5251A">
        <w:rPr>
          <w:rFonts w:eastAsia="Malgun Gothic"/>
          <w:sz w:val="24"/>
          <w:szCs w:val="24"/>
        </w:rPr>
        <w:t>складу</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са</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чланом</w:t>
      </w:r>
      <w:proofErr w:type="spellEnd"/>
      <w:r w:rsidR="002619CC" w:rsidRPr="00C5251A">
        <w:rPr>
          <w:rFonts w:eastAsia="Malgun Gothic"/>
          <w:sz w:val="24"/>
          <w:szCs w:val="24"/>
        </w:rPr>
        <w:t xml:space="preserve"> 47а </w:t>
      </w:r>
      <w:proofErr w:type="spellStart"/>
      <w:r w:rsidR="002619CC" w:rsidRPr="00C5251A">
        <w:rPr>
          <w:rFonts w:eastAsia="Malgun Gothic"/>
          <w:sz w:val="24"/>
          <w:szCs w:val="24"/>
        </w:rPr>
        <w:t>Закона</w:t>
      </w:r>
      <w:proofErr w:type="spellEnd"/>
      <w:r w:rsidR="002619CC" w:rsidRPr="00C5251A">
        <w:rPr>
          <w:rFonts w:eastAsia="Malgun Gothic"/>
          <w:sz w:val="24"/>
          <w:szCs w:val="24"/>
        </w:rPr>
        <w:t xml:space="preserve"> о </w:t>
      </w:r>
      <w:proofErr w:type="spellStart"/>
      <w:r w:rsidR="002619CC" w:rsidRPr="00C5251A">
        <w:rPr>
          <w:rFonts w:eastAsia="Malgun Gothic"/>
          <w:sz w:val="24"/>
          <w:szCs w:val="24"/>
        </w:rPr>
        <w:t>платном</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промету</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Службени</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лист</w:t>
      </w:r>
      <w:proofErr w:type="spellEnd"/>
      <w:r w:rsidR="002619CC" w:rsidRPr="00C5251A">
        <w:rPr>
          <w:rFonts w:eastAsia="Malgun Gothic"/>
          <w:sz w:val="24"/>
          <w:szCs w:val="24"/>
        </w:rPr>
        <w:t xml:space="preserve"> СРЈ“ </w:t>
      </w:r>
      <w:proofErr w:type="spellStart"/>
      <w:r w:rsidR="002619CC" w:rsidRPr="00C5251A">
        <w:rPr>
          <w:rFonts w:eastAsia="Malgun Gothic"/>
          <w:sz w:val="24"/>
          <w:szCs w:val="24"/>
        </w:rPr>
        <w:t>бр</w:t>
      </w:r>
      <w:proofErr w:type="spellEnd"/>
      <w:r w:rsidR="002619CC" w:rsidRPr="00C5251A">
        <w:rPr>
          <w:rFonts w:eastAsia="Malgun Gothic"/>
          <w:sz w:val="24"/>
          <w:szCs w:val="24"/>
        </w:rPr>
        <w:t xml:space="preserve">. </w:t>
      </w:r>
      <w:r w:rsidR="002619CC" w:rsidRPr="00C5251A">
        <w:rPr>
          <w:rFonts w:eastAsia="Malgun Gothic"/>
          <w:sz w:val="24"/>
          <w:szCs w:val="24"/>
          <w:lang w:val="sr-Cyrl-CS"/>
        </w:rPr>
        <w:t xml:space="preserve">3/02 и 5/03 и „Сл. гласник РС“ бр. </w:t>
      </w:r>
      <w:r w:rsidR="002619CC" w:rsidRPr="00C5251A">
        <w:rPr>
          <w:rFonts w:eastAsia="Malgun Gothic"/>
          <w:sz w:val="24"/>
          <w:szCs w:val="24"/>
          <w:lang w:val="sr-Cyrl-RS"/>
        </w:rPr>
        <w:t>43/04, 62/06</w:t>
      </w:r>
      <w:r w:rsidR="002619CC" w:rsidRPr="00C5251A">
        <w:rPr>
          <w:rFonts w:eastAsia="Malgun Gothic"/>
          <w:sz w:val="24"/>
          <w:szCs w:val="24"/>
          <w:lang w:val="en-GB"/>
        </w:rPr>
        <w:t>,</w:t>
      </w:r>
      <w:r w:rsidR="002619CC" w:rsidRPr="00C5251A">
        <w:rPr>
          <w:rFonts w:eastAsia="Malgun Gothic"/>
          <w:sz w:val="24"/>
          <w:szCs w:val="24"/>
          <w:lang w:val="sr-Cyrl-RS"/>
        </w:rPr>
        <w:t xml:space="preserve"> </w:t>
      </w:r>
      <w:r w:rsidR="002619CC" w:rsidRPr="00C5251A">
        <w:rPr>
          <w:rFonts w:eastAsia="Malgun Gothic"/>
          <w:sz w:val="24"/>
          <w:szCs w:val="24"/>
          <w:lang w:val="en-GB"/>
        </w:rPr>
        <w:t xml:space="preserve">111/09, </w:t>
      </w:r>
      <w:r w:rsidR="002619CC" w:rsidRPr="00C5251A">
        <w:rPr>
          <w:rFonts w:eastAsia="Malgun Gothic"/>
          <w:sz w:val="24"/>
          <w:szCs w:val="24"/>
          <w:lang w:val="sr-Cyrl-RS"/>
        </w:rPr>
        <w:t>31/11</w:t>
      </w:r>
      <w:r w:rsidR="002619CC" w:rsidRPr="00C5251A">
        <w:rPr>
          <w:rFonts w:eastAsia="Malgun Gothic"/>
          <w:sz w:val="24"/>
          <w:szCs w:val="24"/>
          <w:lang w:val="en-GB"/>
        </w:rPr>
        <w:t xml:space="preserve"> и 139/</w:t>
      </w:r>
      <w:r w:rsidR="002619CC" w:rsidRPr="00C5251A">
        <w:rPr>
          <w:rFonts w:eastAsia="Malgun Gothic"/>
          <w:sz w:val="24"/>
          <w:szCs w:val="24"/>
          <w:lang w:val="sr-Cyrl-RS"/>
        </w:rPr>
        <w:t>14</w:t>
      </w:r>
      <w:r w:rsidR="002619CC" w:rsidRPr="00C5251A">
        <w:rPr>
          <w:rFonts w:eastAsia="Malgun Gothic"/>
          <w:sz w:val="24"/>
          <w:szCs w:val="24"/>
        </w:rPr>
        <w:t xml:space="preserve">) и </w:t>
      </w:r>
      <w:proofErr w:type="spellStart"/>
      <w:r w:rsidR="002619CC" w:rsidRPr="00C5251A">
        <w:rPr>
          <w:sz w:val="24"/>
          <w:szCs w:val="24"/>
        </w:rPr>
        <w:t>Одлуком</w:t>
      </w:r>
      <w:proofErr w:type="spellEnd"/>
      <w:r w:rsidR="002619CC" w:rsidRPr="00C5251A">
        <w:rPr>
          <w:sz w:val="24"/>
          <w:szCs w:val="24"/>
        </w:rPr>
        <w:t xml:space="preserve"> о </w:t>
      </w:r>
      <w:proofErr w:type="spellStart"/>
      <w:r w:rsidR="002619CC" w:rsidRPr="00C5251A">
        <w:rPr>
          <w:sz w:val="24"/>
          <w:szCs w:val="24"/>
        </w:rPr>
        <w:t>ближим</w:t>
      </w:r>
      <w:proofErr w:type="spellEnd"/>
      <w:r w:rsidR="002619CC" w:rsidRPr="00C5251A">
        <w:rPr>
          <w:sz w:val="24"/>
          <w:szCs w:val="24"/>
        </w:rPr>
        <w:t xml:space="preserve"> </w:t>
      </w:r>
      <w:proofErr w:type="spellStart"/>
      <w:r w:rsidR="002619CC" w:rsidRPr="00C5251A">
        <w:rPr>
          <w:sz w:val="24"/>
          <w:szCs w:val="24"/>
        </w:rPr>
        <w:t>условима</w:t>
      </w:r>
      <w:proofErr w:type="spellEnd"/>
      <w:r w:rsidR="002619CC" w:rsidRPr="00C5251A">
        <w:rPr>
          <w:sz w:val="24"/>
          <w:szCs w:val="24"/>
        </w:rPr>
        <w:t xml:space="preserve">, </w:t>
      </w:r>
      <w:proofErr w:type="spellStart"/>
      <w:r w:rsidR="002619CC" w:rsidRPr="00C5251A">
        <w:rPr>
          <w:sz w:val="24"/>
          <w:szCs w:val="24"/>
        </w:rPr>
        <w:t>садржини</w:t>
      </w:r>
      <w:proofErr w:type="spellEnd"/>
      <w:r w:rsidR="002619CC" w:rsidRPr="00C5251A">
        <w:rPr>
          <w:sz w:val="24"/>
          <w:szCs w:val="24"/>
        </w:rPr>
        <w:t xml:space="preserve"> и </w:t>
      </w:r>
      <w:proofErr w:type="spellStart"/>
      <w:r w:rsidR="002619CC" w:rsidRPr="00C5251A">
        <w:rPr>
          <w:sz w:val="24"/>
          <w:szCs w:val="24"/>
        </w:rPr>
        <w:t>начину</w:t>
      </w:r>
      <w:proofErr w:type="spellEnd"/>
      <w:r w:rsidR="002619CC" w:rsidRPr="00C5251A">
        <w:rPr>
          <w:sz w:val="24"/>
          <w:szCs w:val="24"/>
        </w:rPr>
        <w:t xml:space="preserve"> </w:t>
      </w:r>
      <w:proofErr w:type="spellStart"/>
      <w:r w:rsidR="002619CC" w:rsidRPr="00C5251A">
        <w:rPr>
          <w:sz w:val="24"/>
          <w:szCs w:val="24"/>
        </w:rPr>
        <w:t>вођења</w:t>
      </w:r>
      <w:proofErr w:type="spellEnd"/>
      <w:r w:rsidR="002619CC" w:rsidRPr="00C5251A">
        <w:rPr>
          <w:sz w:val="24"/>
          <w:szCs w:val="24"/>
        </w:rPr>
        <w:t xml:space="preserve"> </w:t>
      </w:r>
      <w:proofErr w:type="spellStart"/>
      <w:r w:rsidR="002619CC" w:rsidRPr="00C5251A">
        <w:rPr>
          <w:sz w:val="24"/>
          <w:szCs w:val="24"/>
        </w:rPr>
        <w:t>Регистра</w:t>
      </w:r>
      <w:proofErr w:type="spellEnd"/>
      <w:r w:rsidR="002619CC" w:rsidRPr="00C5251A">
        <w:rPr>
          <w:sz w:val="24"/>
          <w:szCs w:val="24"/>
        </w:rPr>
        <w:t xml:space="preserve"> </w:t>
      </w:r>
      <w:proofErr w:type="spellStart"/>
      <w:r w:rsidR="002619CC" w:rsidRPr="00C5251A">
        <w:rPr>
          <w:sz w:val="24"/>
          <w:szCs w:val="24"/>
        </w:rPr>
        <w:t>меница</w:t>
      </w:r>
      <w:proofErr w:type="spellEnd"/>
      <w:r w:rsidR="002619CC" w:rsidRPr="00C5251A">
        <w:rPr>
          <w:sz w:val="24"/>
          <w:szCs w:val="24"/>
        </w:rPr>
        <w:t xml:space="preserve"> и </w:t>
      </w:r>
      <w:proofErr w:type="spellStart"/>
      <w:r w:rsidR="002619CC" w:rsidRPr="00C5251A">
        <w:rPr>
          <w:sz w:val="24"/>
          <w:szCs w:val="24"/>
        </w:rPr>
        <w:t>овлашћења</w:t>
      </w:r>
      <w:proofErr w:type="spellEnd"/>
      <w:r w:rsidR="002619CC" w:rsidRPr="00C5251A">
        <w:rPr>
          <w:sz w:val="24"/>
          <w:szCs w:val="24"/>
        </w:rPr>
        <w:t xml:space="preserve"> („</w:t>
      </w:r>
      <w:proofErr w:type="spellStart"/>
      <w:r w:rsidR="002619CC" w:rsidRPr="00C5251A">
        <w:rPr>
          <w:sz w:val="24"/>
          <w:szCs w:val="24"/>
        </w:rPr>
        <w:t>Службени</w:t>
      </w:r>
      <w:proofErr w:type="spellEnd"/>
      <w:r w:rsidR="002619CC" w:rsidRPr="00C5251A">
        <w:rPr>
          <w:sz w:val="24"/>
          <w:szCs w:val="24"/>
        </w:rPr>
        <w:t xml:space="preserve"> </w:t>
      </w:r>
      <w:proofErr w:type="spellStart"/>
      <w:r w:rsidR="002619CC" w:rsidRPr="00C5251A">
        <w:rPr>
          <w:sz w:val="24"/>
          <w:szCs w:val="24"/>
        </w:rPr>
        <w:t>гласник</w:t>
      </w:r>
      <w:proofErr w:type="spellEnd"/>
      <w:r w:rsidR="002619CC" w:rsidRPr="00C5251A">
        <w:rPr>
          <w:sz w:val="24"/>
          <w:szCs w:val="24"/>
        </w:rPr>
        <w:t xml:space="preserve"> РС“ </w:t>
      </w:r>
      <w:proofErr w:type="spellStart"/>
      <w:r w:rsidR="002619CC" w:rsidRPr="00C5251A">
        <w:rPr>
          <w:sz w:val="24"/>
          <w:szCs w:val="24"/>
        </w:rPr>
        <w:t>бр</w:t>
      </w:r>
      <w:proofErr w:type="spellEnd"/>
      <w:r w:rsidR="002619CC" w:rsidRPr="00C5251A">
        <w:rPr>
          <w:sz w:val="24"/>
          <w:szCs w:val="24"/>
        </w:rPr>
        <w:t xml:space="preserve">. </w:t>
      </w:r>
      <w:r w:rsidR="002619CC" w:rsidRPr="00C5251A">
        <w:rPr>
          <w:rFonts w:eastAsia="Malgun Gothic"/>
          <w:sz w:val="24"/>
          <w:szCs w:val="24"/>
          <w:lang w:val="sr-Cyrl-CS"/>
        </w:rPr>
        <w:t>56/11, 80/15, 76/16 и 82/17</w:t>
      </w:r>
      <w:r w:rsidR="002619CC" w:rsidRPr="00C5251A">
        <w:rPr>
          <w:sz w:val="24"/>
          <w:szCs w:val="24"/>
        </w:rPr>
        <w:t>)</w:t>
      </w:r>
      <w:r w:rsidR="002619CC">
        <w:rPr>
          <w:sz w:val="24"/>
          <w:szCs w:val="24"/>
          <w:lang w:val="sr-Cyrl-RS"/>
        </w:rPr>
        <w:t>;</w:t>
      </w:r>
      <w:bookmarkEnd w:id="10"/>
    </w:p>
    <w:p w:rsidR="00176337" w:rsidRPr="00761A16" w:rsidRDefault="00176337" w:rsidP="00176337">
      <w:pPr>
        <w:shd w:val="clear" w:color="auto" w:fill="FFFFFF" w:themeFill="background1"/>
        <w:tabs>
          <w:tab w:val="left" w:pos="1440"/>
        </w:tabs>
        <w:jc w:val="both"/>
        <w:rPr>
          <w:rFonts w:eastAsia="Calibri"/>
          <w:sz w:val="24"/>
          <w:szCs w:val="24"/>
          <w:lang w:val="sr-Cyrl-CS"/>
        </w:rPr>
      </w:pPr>
      <w:r w:rsidRPr="00761A16">
        <w:rPr>
          <w:rFonts w:eastAsia="Malgun Gothic"/>
          <w:kern w:val="2"/>
          <w:sz w:val="24"/>
          <w:szCs w:val="24"/>
          <w:lang w:eastAsia="ar-SA"/>
        </w:rPr>
        <w:tab/>
      </w:r>
      <w:r w:rsidRPr="00761A16">
        <w:rPr>
          <w:rFonts w:eastAsia="Calibri"/>
          <w:sz w:val="24"/>
          <w:szCs w:val="24"/>
        </w:rPr>
        <w:t xml:space="preserve">- </w:t>
      </w:r>
      <w:proofErr w:type="spellStart"/>
      <w:r w:rsidRPr="00761A16">
        <w:rPr>
          <w:rFonts w:eastAsia="Calibri"/>
          <w:sz w:val="24"/>
          <w:szCs w:val="24"/>
        </w:rPr>
        <w:t>Менично</w:t>
      </w:r>
      <w:proofErr w:type="spellEnd"/>
      <w:r w:rsidRPr="00761A16">
        <w:rPr>
          <w:rFonts w:eastAsia="Calibri"/>
          <w:sz w:val="24"/>
          <w:szCs w:val="24"/>
        </w:rPr>
        <w:t xml:space="preserve"> </w:t>
      </w:r>
      <w:proofErr w:type="spellStart"/>
      <w:r w:rsidRPr="00761A16">
        <w:rPr>
          <w:rFonts w:eastAsia="Calibri"/>
          <w:sz w:val="24"/>
          <w:szCs w:val="24"/>
        </w:rPr>
        <w:t>овлашћење</w:t>
      </w:r>
      <w:proofErr w:type="spellEnd"/>
      <w:r w:rsidRPr="00761A16">
        <w:rPr>
          <w:rFonts w:eastAsia="Calibri"/>
          <w:sz w:val="24"/>
          <w:szCs w:val="24"/>
        </w:rPr>
        <w:t xml:space="preserve"> </w:t>
      </w:r>
      <w:proofErr w:type="spellStart"/>
      <w:r w:rsidRPr="00761A16">
        <w:rPr>
          <w:rFonts w:eastAsia="Calibri"/>
          <w:sz w:val="24"/>
          <w:szCs w:val="24"/>
        </w:rPr>
        <w:t>да</w:t>
      </w:r>
      <w:proofErr w:type="spellEnd"/>
      <w:r w:rsidRPr="00761A16">
        <w:rPr>
          <w:rFonts w:eastAsia="Calibri"/>
          <w:sz w:val="24"/>
          <w:szCs w:val="24"/>
        </w:rPr>
        <w:t xml:space="preserve"> </w:t>
      </w:r>
      <w:proofErr w:type="spellStart"/>
      <w:r w:rsidRPr="00761A16">
        <w:rPr>
          <w:rFonts w:eastAsia="Calibri"/>
          <w:sz w:val="24"/>
          <w:szCs w:val="24"/>
        </w:rPr>
        <w:t>се</w:t>
      </w:r>
      <w:proofErr w:type="spellEnd"/>
      <w:r w:rsidRPr="00761A16">
        <w:rPr>
          <w:rFonts w:eastAsia="Calibri"/>
          <w:sz w:val="24"/>
          <w:szCs w:val="24"/>
        </w:rPr>
        <w:t xml:space="preserve"> </w:t>
      </w:r>
      <w:proofErr w:type="spellStart"/>
      <w:r w:rsidRPr="00761A16">
        <w:rPr>
          <w:rFonts w:eastAsia="Calibri"/>
          <w:sz w:val="24"/>
          <w:szCs w:val="24"/>
        </w:rPr>
        <w:t>меницa</w:t>
      </w:r>
      <w:proofErr w:type="spellEnd"/>
      <w:r w:rsidRPr="00761A16">
        <w:rPr>
          <w:rFonts w:eastAsia="Calibri"/>
          <w:sz w:val="24"/>
          <w:szCs w:val="24"/>
        </w:rPr>
        <w:t xml:space="preserve"> </w:t>
      </w:r>
      <w:r w:rsidRPr="00761A16">
        <w:rPr>
          <w:rFonts w:eastAsia="Malgun Gothic"/>
          <w:sz w:val="24"/>
          <w:szCs w:val="24"/>
          <w:lang w:val="sr-Cyrl-RS"/>
        </w:rPr>
        <w:t xml:space="preserve">у висини од </w:t>
      </w:r>
      <w:r w:rsidRPr="00761A16">
        <w:rPr>
          <w:rFonts w:eastAsia="Malgun Gothic"/>
          <w:sz w:val="24"/>
          <w:szCs w:val="24"/>
          <w:lang w:val="sr-Cyrl-CS"/>
        </w:rPr>
        <w:t>10%</w:t>
      </w:r>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proofErr w:type="spellStart"/>
      <w:r w:rsidRPr="00761A16">
        <w:rPr>
          <w:rFonts w:eastAsia="Calibri"/>
          <w:sz w:val="24"/>
          <w:szCs w:val="24"/>
        </w:rPr>
        <w:t>укупно</w:t>
      </w:r>
      <w:proofErr w:type="spellEnd"/>
      <w:r w:rsidRPr="00761A16">
        <w:rPr>
          <w:rFonts w:eastAsia="Calibri"/>
          <w:sz w:val="24"/>
          <w:szCs w:val="24"/>
        </w:rPr>
        <w:t xml:space="preserve"> </w:t>
      </w:r>
      <w:proofErr w:type="spellStart"/>
      <w:r w:rsidRPr="00761A16">
        <w:rPr>
          <w:rFonts w:eastAsia="Calibri"/>
          <w:sz w:val="24"/>
          <w:szCs w:val="24"/>
        </w:rPr>
        <w:t>уговорене</w:t>
      </w:r>
      <w:proofErr w:type="spellEnd"/>
      <w:r w:rsidRPr="00761A16">
        <w:rPr>
          <w:rFonts w:eastAsia="Calibri"/>
          <w:sz w:val="24"/>
          <w:szCs w:val="24"/>
        </w:rPr>
        <w:t xml:space="preserve"> </w:t>
      </w:r>
      <w:proofErr w:type="spellStart"/>
      <w:r w:rsidRPr="00761A16">
        <w:rPr>
          <w:rFonts w:eastAsia="Calibri"/>
          <w:sz w:val="24"/>
          <w:szCs w:val="24"/>
        </w:rPr>
        <w:t>цене</w:t>
      </w:r>
      <w:proofErr w:type="spellEnd"/>
      <w:r w:rsidRPr="00761A16">
        <w:rPr>
          <w:rFonts w:eastAsia="Calibri"/>
          <w:sz w:val="24"/>
          <w:szCs w:val="24"/>
          <w:lang w:val="sr-Cyrl-CS"/>
        </w:rPr>
        <w:t>,</w:t>
      </w:r>
      <w:r w:rsidRPr="00761A16">
        <w:rPr>
          <w:rFonts w:eastAsia="Times New Roman"/>
          <w:sz w:val="24"/>
          <w:szCs w:val="24"/>
          <w:lang w:val="sr-Cyrl-CS"/>
        </w:rPr>
        <w:t xml:space="preserve"> без ПДВ</w:t>
      </w:r>
      <w:r w:rsidRPr="00761A16">
        <w:rPr>
          <w:rFonts w:eastAsia="Times New Roman"/>
          <w:sz w:val="24"/>
          <w:szCs w:val="24"/>
        </w:rPr>
        <w:t>-</w:t>
      </w:r>
      <w:r w:rsidRPr="00761A16">
        <w:rPr>
          <w:rFonts w:eastAsia="Times New Roman"/>
          <w:sz w:val="24"/>
          <w:szCs w:val="24"/>
          <w:lang w:val="sr-Cyrl-CS"/>
        </w:rPr>
        <w:t>а</w:t>
      </w:r>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proofErr w:type="spellStart"/>
      <w:r w:rsidRPr="00761A16">
        <w:rPr>
          <w:rFonts w:eastAsia="Calibri"/>
          <w:sz w:val="24"/>
          <w:szCs w:val="24"/>
        </w:rPr>
        <w:t>укупно</w:t>
      </w:r>
      <w:proofErr w:type="spellEnd"/>
      <w:r w:rsidRPr="00761A16">
        <w:rPr>
          <w:rFonts w:eastAsia="Calibri"/>
          <w:sz w:val="24"/>
          <w:szCs w:val="24"/>
        </w:rPr>
        <w:t xml:space="preserve"> </w:t>
      </w:r>
      <w:proofErr w:type="spellStart"/>
      <w:r w:rsidRPr="00761A16">
        <w:rPr>
          <w:rFonts w:eastAsia="Calibri"/>
          <w:sz w:val="24"/>
          <w:szCs w:val="24"/>
        </w:rPr>
        <w:t>уговорене</w:t>
      </w:r>
      <w:proofErr w:type="spellEnd"/>
      <w:r w:rsidRPr="00761A16">
        <w:rPr>
          <w:rFonts w:eastAsia="Calibri"/>
          <w:sz w:val="24"/>
          <w:szCs w:val="24"/>
        </w:rPr>
        <w:t xml:space="preserve"> </w:t>
      </w:r>
      <w:proofErr w:type="spellStart"/>
      <w:r w:rsidRPr="00761A16">
        <w:rPr>
          <w:rFonts w:eastAsia="Calibri"/>
          <w:sz w:val="24"/>
          <w:szCs w:val="24"/>
        </w:rPr>
        <w:t>цене</w:t>
      </w:r>
      <w:proofErr w:type="spellEnd"/>
      <w:r w:rsidRPr="00761A16">
        <w:rPr>
          <w:rFonts w:eastAsia="Calibri"/>
          <w:sz w:val="24"/>
          <w:szCs w:val="24"/>
        </w:rPr>
        <w:t xml:space="preserve">, </w:t>
      </w:r>
      <w:proofErr w:type="spellStart"/>
      <w:r w:rsidRPr="00761A16">
        <w:rPr>
          <w:rFonts w:eastAsia="Calibri"/>
          <w:sz w:val="24"/>
          <w:szCs w:val="24"/>
        </w:rPr>
        <w:t>са</w:t>
      </w:r>
      <w:proofErr w:type="spellEnd"/>
      <w:r w:rsidRPr="00761A16">
        <w:rPr>
          <w:rFonts w:eastAsia="Calibri"/>
          <w:sz w:val="24"/>
          <w:szCs w:val="24"/>
        </w:rPr>
        <w:t xml:space="preserve"> </w:t>
      </w:r>
      <w:proofErr w:type="spellStart"/>
      <w:r w:rsidRPr="00761A16">
        <w:rPr>
          <w:rFonts w:eastAsia="Calibri"/>
          <w:sz w:val="24"/>
          <w:szCs w:val="24"/>
        </w:rPr>
        <w:t>роком</w:t>
      </w:r>
      <w:proofErr w:type="spellEnd"/>
      <w:r w:rsidRPr="00761A16">
        <w:rPr>
          <w:rFonts w:eastAsia="Calibri"/>
          <w:sz w:val="24"/>
          <w:szCs w:val="24"/>
        </w:rPr>
        <w:t xml:space="preserve"> </w:t>
      </w:r>
      <w:proofErr w:type="spellStart"/>
      <w:r w:rsidRPr="00761A16">
        <w:rPr>
          <w:rFonts w:eastAsia="Calibri"/>
          <w:sz w:val="24"/>
          <w:szCs w:val="24"/>
        </w:rPr>
        <w:t>важења</w:t>
      </w:r>
      <w:proofErr w:type="spellEnd"/>
      <w:r w:rsidRPr="00761A16">
        <w:rPr>
          <w:rFonts w:eastAsia="Calibri"/>
          <w:sz w:val="24"/>
          <w:szCs w:val="24"/>
        </w:rPr>
        <w:t xml:space="preserve"> 5 </w:t>
      </w:r>
      <w:proofErr w:type="spellStart"/>
      <w:r w:rsidRPr="00761A16">
        <w:rPr>
          <w:rFonts w:eastAsia="Calibri"/>
          <w:sz w:val="24"/>
          <w:szCs w:val="24"/>
        </w:rPr>
        <w:t>дана</w:t>
      </w:r>
      <w:proofErr w:type="spellEnd"/>
      <w:r w:rsidRPr="00761A16">
        <w:rPr>
          <w:rFonts w:eastAsia="Calibri"/>
          <w:sz w:val="24"/>
          <w:szCs w:val="24"/>
        </w:rPr>
        <w:t xml:space="preserve"> </w:t>
      </w:r>
      <w:proofErr w:type="spellStart"/>
      <w:r w:rsidRPr="00761A16">
        <w:rPr>
          <w:rFonts w:eastAsia="Calibri"/>
          <w:sz w:val="24"/>
          <w:szCs w:val="24"/>
        </w:rPr>
        <w:t>дуже</w:t>
      </w:r>
      <w:proofErr w:type="spellEnd"/>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r w:rsidRPr="00761A16">
        <w:rPr>
          <w:rFonts w:eastAsia="Calibri"/>
          <w:sz w:val="24"/>
          <w:szCs w:val="24"/>
          <w:lang w:val="sr-Cyrl-CS"/>
        </w:rPr>
        <w:t>истека</w:t>
      </w:r>
      <w:r w:rsidRPr="00761A16">
        <w:rPr>
          <w:rFonts w:eastAsia="Calibri"/>
          <w:sz w:val="24"/>
          <w:szCs w:val="24"/>
        </w:rPr>
        <w:t xml:space="preserve"> </w:t>
      </w:r>
      <w:proofErr w:type="spellStart"/>
      <w:r w:rsidRPr="00761A16">
        <w:rPr>
          <w:rFonts w:eastAsia="Calibri"/>
          <w:sz w:val="24"/>
          <w:szCs w:val="24"/>
        </w:rPr>
        <w:t>гарантног</w:t>
      </w:r>
      <w:proofErr w:type="spellEnd"/>
      <w:r w:rsidRPr="00761A16">
        <w:rPr>
          <w:rFonts w:eastAsia="Calibri"/>
          <w:sz w:val="24"/>
          <w:szCs w:val="24"/>
        </w:rPr>
        <w:t xml:space="preserve"> </w:t>
      </w:r>
      <w:proofErr w:type="spellStart"/>
      <w:r w:rsidRPr="00761A16">
        <w:rPr>
          <w:rFonts w:eastAsia="Calibri"/>
          <w:sz w:val="24"/>
          <w:szCs w:val="24"/>
        </w:rPr>
        <w:t>рока</w:t>
      </w:r>
      <w:proofErr w:type="spellEnd"/>
      <w:r w:rsidRPr="00761A16">
        <w:rPr>
          <w:rFonts w:eastAsia="Calibri"/>
          <w:sz w:val="24"/>
          <w:szCs w:val="24"/>
        </w:rPr>
        <w:t xml:space="preserve">, </w:t>
      </w:r>
      <w:proofErr w:type="spellStart"/>
      <w:r w:rsidRPr="00761A16">
        <w:rPr>
          <w:rFonts w:eastAsia="Calibri"/>
          <w:sz w:val="24"/>
          <w:szCs w:val="24"/>
        </w:rPr>
        <w:t>без</w:t>
      </w:r>
      <w:proofErr w:type="spellEnd"/>
      <w:r w:rsidRPr="00761A16">
        <w:rPr>
          <w:rFonts w:eastAsia="Calibri"/>
          <w:sz w:val="24"/>
          <w:szCs w:val="24"/>
        </w:rPr>
        <w:t xml:space="preserve"> </w:t>
      </w:r>
      <w:proofErr w:type="spellStart"/>
      <w:r w:rsidRPr="00761A16">
        <w:rPr>
          <w:rFonts w:eastAsia="Calibri"/>
          <w:sz w:val="24"/>
          <w:szCs w:val="24"/>
        </w:rPr>
        <w:t>сагласности</w:t>
      </w:r>
      <w:proofErr w:type="spellEnd"/>
      <w:r w:rsidRPr="00761A16">
        <w:rPr>
          <w:rFonts w:eastAsia="Calibri"/>
          <w:sz w:val="24"/>
          <w:szCs w:val="24"/>
        </w:rPr>
        <w:t xml:space="preserve"> </w:t>
      </w:r>
      <w:r w:rsidRPr="00761A16">
        <w:rPr>
          <w:rFonts w:eastAsia="Calibri"/>
          <w:sz w:val="24"/>
          <w:szCs w:val="24"/>
          <w:lang w:val="sr-Cyrl-RS"/>
        </w:rPr>
        <w:t xml:space="preserve">Продавца </w:t>
      </w:r>
      <w:proofErr w:type="spellStart"/>
      <w:r w:rsidRPr="00761A16">
        <w:rPr>
          <w:rFonts w:eastAsia="Calibri"/>
          <w:sz w:val="24"/>
          <w:szCs w:val="24"/>
        </w:rPr>
        <w:t>може</w:t>
      </w:r>
      <w:proofErr w:type="spellEnd"/>
      <w:r w:rsidRPr="00761A16">
        <w:rPr>
          <w:rFonts w:eastAsia="Calibri"/>
          <w:sz w:val="24"/>
          <w:szCs w:val="24"/>
        </w:rPr>
        <w:t xml:space="preserve"> </w:t>
      </w:r>
      <w:proofErr w:type="spellStart"/>
      <w:r w:rsidRPr="00761A16">
        <w:rPr>
          <w:rFonts w:eastAsia="Calibri"/>
          <w:sz w:val="24"/>
          <w:szCs w:val="24"/>
        </w:rPr>
        <w:t>поднети</w:t>
      </w:r>
      <w:proofErr w:type="spellEnd"/>
      <w:r w:rsidRPr="00761A16">
        <w:rPr>
          <w:rFonts w:eastAsia="Calibri"/>
          <w:sz w:val="24"/>
          <w:szCs w:val="24"/>
        </w:rPr>
        <w:t xml:space="preserve"> </w:t>
      </w:r>
      <w:proofErr w:type="spellStart"/>
      <w:r w:rsidRPr="00761A16">
        <w:rPr>
          <w:rFonts w:eastAsia="Calibri"/>
          <w:sz w:val="24"/>
          <w:szCs w:val="24"/>
        </w:rPr>
        <w:t>на</w:t>
      </w:r>
      <w:proofErr w:type="spellEnd"/>
      <w:r w:rsidRPr="00761A16">
        <w:rPr>
          <w:rFonts w:eastAsia="Calibri"/>
          <w:sz w:val="24"/>
          <w:szCs w:val="24"/>
        </w:rPr>
        <w:t xml:space="preserve"> </w:t>
      </w:r>
      <w:proofErr w:type="spellStart"/>
      <w:r w:rsidRPr="00761A16">
        <w:rPr>
          <w:rFonts w:eastAsia="Calibri"/>
          <w:sz w:val="24"/>
          <w:szCs w:val="24"/>
        </w:rPr>
        <w:t>наплату</w:t>
      </w:r>
      <w:proofErr w:type="spellEnd"/>
      <w:r w:rsidRPr="00761A16">
        <w:rPr>
          <w:rFonts w:eastAsia="Calibri"/>
          <w:sz w:val="24"/>
          <w:szCs w:val="24"/>
        </w:rPr>
        <w:t xml:space="preserve"> у </w:t>
      </w:r>
      <w:proofErr w:type="spellStart"/>
      <w:r w:rsidRPr="00761A16">
        <w:rPr>
          <w:rFonts w:eastAsia="Calibri"/>
          <w:sz w:val="24"/>
          <w:szCs w:val="24"/>
        </w:rPr>
        <w:t>случају</w:t>
      </w:r>
      <w:proofErr w:type="spellEnd"/>
      <w:r w:rsidRPr="00761A16">
        <w:rPr>
          <w:rFonts w:eastAsia="Calibri"/>
          <w:sz w:val="24"/>
          <w:szCs w:val="24"/>
        </w:rPr>
        <w:t xml:space="preserve"> </w:t>
      </w:r>
      <w:proofErr w:type="spellStart"/>
      <w:r w:rsidRPr="00761A16">
        <w:rPr>
          <w:rFonts w:eastAsia="Calibri"/>
          <w:sz w:val="24"/>
          <w:szCs w:val="24"/>
        </w:rPr>
        <w:t>неизвршења</w:t>
      </w:r>
      <w:proofErr w:type="spellEnd"/>
      <w:r w:rsidRPr="00761A16">
        <w:rPr>
          <w:rFonts w:eastAsia="Calibri"/>
          <w:sz w:val="24"/>
          <w:szCs w:val="24"/>
        </w:rPr>
        <w:t xml:space="preserve"> </w:t>
      </w:r>
      <w:proofErr w:type="spellStart"/>
      <w:r w:rsidRPr="00761A16">
        <w:rPr>
          <w:rFonts w:eastAsia="Calibri"/>
          <w:sz w:val="24"/>
          <w:szCs w:val="24"/>
        </w:rPr>
        <w:t>уговорних</w:t>
      </w:r>
      <w:proofErr w:type="spellEnd"/>
      <w:r w:rsidRPr="00761A16">
        <w:rPr>
          <w:rFonts w:eastAsia="Calibri"/>
          <w:sz w:val="24"/>
          <w:szCs w:val="24"/>
        </w:rPr>
        <w:t xml:space="preserve"> </w:t>
      </w:r>
      <w:proofErr w:type="spellStart"/>
      <w:r w:rsidRPr="00761A16">
        <w:rPr>
          <w:rFonts w:eastAsia="Calibri"/>
          <w:sz w:val="24"/>
          <w:szCs w:val="24"/>
        </w:rPr>
        <w:t>обавеза</w:t>
      </w:r>
      <w:proofErr w:type="spellEnd"/>
      <w:r w:rsidRPr="00761A16">
        <w:rPr>
          <w:rFonts w:eastAsia="Calibri"/>
          <w:sz w:val="24"/>
          <w:szCs w:val="24"/>
        </w:rPr>
        <w:t>;</w:t>
      </w:r>
    </w:p>
    <w:p w:rsidR="00176337" w:rsidRPr="00761A16" w:rsidRDefault="00176337" w:rsidP="00176337">
      <w:pPr>
        <w:shd w:val="clear" w:color="auto" w:fill="FFFFFF" w:themeFill="background1"/>
        <w:tabs>
          <w:tab w:val="left" w:pos="1440"/>
        </w:tabs>
        <w:jc w:val="both"/>
        <w:rPr>
          <w:rFonts w:eastAsia="Calibri"/>
          <w:sz w:val="24"/>
          <w:szCs w:val="24"/>
          <w:lang w:val="sr-Cyrl-CS"/>
        </w:rPr>
      </w:pPr>
      <w:r w:rsidRPr="00761A16">
        <w:rPr>
          <w:rFonts w:eastAsia="Calibri"/>
          <w:sz w:val="24"/>
          <w:szCs w:val="24"/>
          <w:lang w:val="sr-Cyrl-CS"/>
        </w:rPr>
        <w:tab/>
        <w:t xml:space="preserve"> - Потврду о регистрацији менице, </w:t>
      </w:r>
    </w:p>
    <w:p w:rsidR="00176337" w:rsidRPr="00761A16" w:rsidRDefault="00176337" w:rsidP="00176337">
      <w:pPr>
        <w:shd w:val="clear" w:color="auto" w:fill="FFFFFF" w:themeFill="background1"/>
        <w:tabs>
          <w:tab w:val="left" w:pos="1440"/>
        </w:tabs>
        <w:jc w:val="both"/>
        <w:rPr>
          <w:rFonts w:eastAsia="Calibri"/>
          <w:sz w:val="24"/>
          <w:szCs w:val="24"/>
          <w:lang w:val="sr-Cyrl-CS"/>
        </w:rPr>
      </w:pPr>
      <w:r w:rsidRPr="00761A16">
        <w:rPr>
          <w:rFonts w:eastAsia="Calibri"/>
          <w:sz w:val="24"/>
          <w:szCs w:val="24"/>
          <w:lang w:val="sr-Cyrl-CS"/>
        </w:rPr>
        <w:tab/>
        <w:t>- Копију картона депонованих потписа код банке на којим се јасно виде депоновани потпис и печат Продавца, оверен печатом банке са датумом овере, не старијом од 30 дана, од дана закључења уговора</w:t>
      </w:r>
      <w:r w:rsidRPr="00761A16">
        <w:rPr>
          <w:rFonts w:eastAsia="Calibri"/>
          <w:sz w:val="24"/>
          <w:szCs w:val="24"/>
        </w:rPr>
        <w:t>;</w:t>
      </w:r>
    </w:p>
    <w:p w:rsidR="00176337" w:rsidRPr="00761A16" w:rsidRDefault="00176337" w:rsidP="00176337">
      <w:pPr>
        <w:shd w:val="clear" w:color="auto" w:fill="FFFFFF" w:themeFill="background1"/>
        <w:tabs>
          <w:tab w:val="left" w:pos="1560"/>
        </w:tabs>
        <w:jc w:val="both"/>
        <w:rPr>
          <w:rFonts w:eastAsia="Calibri"/>
          <w:sz w:val="24"/>
          <w:szCs w:val="24"/>
          <w:lang w:val="sr-Cyrl-CS"/>
        </w:rPr>
      </w:pPr>
      <w:r w:rsidRPr="00761A16">
        <w:rPr>
          <w:rFonts w:eastAsia="Calibri"/>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176337" w:rsidRPr="00761A16" w:rsidRDefault="00176337" w:rsidP="00176337">
      <w:pPr>
        <w:shd w:val="clear" w:color="auto" w:fill="FFFFFF" w:themeFill="background1"/>
        <w:tabs>
          <w:tab w:val="left" w:pos="1440"/>
        </w:tabs>
        <w:jc w:val="both"/>
        <w:rPr>
          <w:rFonts w:eastAsia="Calibri"/>
          <w:sz w:val="24"/>
          <w:szCs w:val="24"/>
          <w:lang w:val="sr-Cyrl-CS"/>
        </w:rPr>
      </w:pPr>
      <w:r w:rsidRPr="00761A16">
        <w:rPr>
          <w:rFonts w:eastAsia="Calibri"/>
          <w:sz w:val="24"/>
          <w:szCs w:val="24"/>
          <w:lang w:val="sr-Cyrl-CS"/>
        </w:rPr>
        <w:tab/>
        <w:t xml:space="preserve">У случају промене лица овлашћеног за заступање, менично овлашћење остаје на снази. </w:t>
      </w:r>
    </w:p>
    <w:p w:rsidR="00176337" w:rsidRPr="00761A16" w:rsidRDefault="00176337" w:rsidP="00176337">
      <w:pPr>
        <w:shd w:val="clear" w:color="auto" w:fill="FFFFFF" w:themeFill="background1"/>
        <w:tabs>
          <w:tab w:val="left" w:pos="1440"/>
        </w:tabs>
        <w:jc w:val="both"/>
        <w:rPr>
          <w:rFonts w:eastAsia="Calibri"/>
          <w:sz w:val="24"/>
          <w:szCs w:val="24"/>
        </w:rPr>
      </w:pPr>
    </w:p>
    <w:p w:rsidR="00176337" w:rsidRPr="00761A16" w:rsidRDefault="00176337" w:rsidP="00176337">
      <w:pPr>
        <w:tabs>
          <w:tab w:val="left" w:pos="1440"/>
        </w:tabs>
        <w:suppressAutoHyphen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lang w:val="sr-Cyrl-RS"/>
        </w:rPr>
        <w:t>6</w:t>
      </w:r>
      <w:r w:rsidRPr="00761A16">
        <w:rPr>
          <w:rFonts w:eastAsia="Malgun Gothic"/>
          <w:sz w:val="24"/>
          <w:szCs w:val="24"/>
          <w:lang w:val="sr-Cyrl-CS"/>
        </w:rPr>
        <w:t>.</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RS"/>
        </w:rPr>
      </w:pPr>
      <w:r w:rsidRPr="00761A16">
        <w:rPr>
          <w:rFonts w:eastAsia="Malgun Gothic"/>
          <w:sz w:val="24"/>
          <w:szCs w:val="24"/>
          <w:lang w:val="sr-Cyrl-CS"/>
        </w:rPr>
        <w:tab/>
        <w:t xml:space="preserve">Наручилац може да реализује средство финансијског обезбеђења уколико Продавац не испуњава уговорне обавезе. </w:t>
      </w: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suppressAutoHyphens/>
        <w:adjustRightInd w:val="0"/>
        <w:spacing w:line="100" w:lineRule="atLeast"/>
        <w:jc w:val="both"/>
        <w:rPr>
          <w:rFonts w:eastAsia="Calibri"/>
          <w:bCs/>
          <w:kern w:val="1"/>
          <w:sz w:val="24"/>
          <w:szCs w:val="24"/>
          <w:lang w:val="sr-Cyrl-CS" w:eastAsia="ar-SA"/>
        </w:rPr>
      </w:pPr>
      <w:r w:rsidRPr="00761A16">
        <w:rPr>
          <w:rFonts w:eastAsia="Calibri"/>
          <w:bCs/>
          <w:kern w:val="1"/>
          <w:sz w:val="24"/>
          <w:szCs w:val="24"/>
          <w:lang w:eastAsia="ar-SA"/>
        </w:rPr>
        <w:t xml:space="preserve">МЕСТО </w:t>
      </w:r>
      <w:r w:rsidRPr="00761A16">
        <w:rPr>
          <w:rFonts w:eastAsia="Calibri"/>
          <w:bCs/>
          <w:kern w:val="1"/>
          <w:sz w:val="24"/>
          <w:szCs w:val="24"/>
          <w:lang w:val="sr-Cyrl-CS" w:eastAsia="ar-SA"/>
        </w:rPr>
        <w:t>И РОК ИСПОРУКЕ ДОБАРА</w:t>
      </w:r>
      <w:r w:rsidRPr="00761A16">
        <w:rPr>
          <w:rFonts w:eastAsia="Calibri"/>
          <w:bCs/>
          <w:kern w:val="1"/>
          <w:sz w:val="24"/>
          <w:szCs w:val="24"/>
          <w:lang w:eastAsia="ar-SA"/>
        </w:rPr>
        <w:t xml:space="preserve"> </w:t>
      </w:r>
    </w:p>
    <w:p w:rsidR="00176337" w:rsidRPr="00761A16" w:rsidRDefault="00176337" w:rsidP="00176337">
      <w:pPr>
        <w:suppressAutoHyphens/>
        <w:adjustRightInd w:val="0"/>
        <w:spacing w:line="100" w:lineRule="atLeast"/>
        <w:jc w:val="both"/>
        <w:rPr>
          <w:rFonts w:eastAsia="Calibri"/>
          <w:bCs/>
          <w:kern w:val="1"/>
          <w:sz w:val="24"/>
          <w:szCs w:val="24"/>
          <w:lang w:val="sr-Cyrl-CS" w:eastAsia="ar-SA"/>
        </w:rPr>
      </w:pPr>
    </w:p>
    <w:p w:rsidR="00176337" w:rsidRPr="00761A16" w:rsidRDefault="00176337" w:rsidP="00176337">
      <w:pPr>
        <w:tabs>
          <w:tab w:val="left" w:pos="1440"/>
        </w:tabs>
        <w:suppressAutoHyphen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lang w:val="sr-Cyrl-RS"/>
        </w:rPr>
        <w:t>7</w:t>
      </w:r>
      <w:r w:rsidRPr="00761A16">
        <w:rPr>
          <w:rFonts w:eastAsia="Malgun Gothic"/>
          <w:sz w:val="24"/>
          <w:szCs w:val="24"/>
          <w:lang w:val="sr-Cyrl-CS"/>
        </w:rPr>
        <w:t>.</w:t>
      </w:r>
    </w:p>
    <w:p w:rsidR="00176337" w:rsidRPr="00761A16" w:rsidRDefault="00176337" w:rsidP="00176337">
      <w:pPr>
        <w:tabs>
          <w:tab w:val="left" w:pos="1418"/>
        </w:tabs>
        <w:jc w:val="both"/>
        <w:rPr>
          <w:rFonts w:eastAsia="Calibri"/>
          <w:kern w:val="1"/>
          <w:sz w:val="24"/>
          <w:szCs w:val="24"/>
          <w:lang w:val="sr-Cyrl-CS" w:eastAsia="ar-SA"/>
        </w:rPr>
      </w:pPr>
    </w:p>
    <w:p w:rsidR="00176337" w:rsidRDefault="00176337" w:rsidP="00176337">
      <w:pPr>
        <w:tabs>
          <w:tab w:val="left" w:pos="1418"/>
        </w:tabs>
        <w:jc w:val="both"/>
        <w:rPr>
          <w:rFonts w:eastAsia="Malgun Gothic"/>
          <w:kern w:val="1"/>
          <w:sz w:val="24"/>
          <w:szCs w:val="24"/>
          <w:lang w:val="sr-Cyrl-RS" w:eastAsia="ar-SA"/>
        </w:rPr>
      </w:pPr>
      <w:r w:rsidRPr="00761A16">
        <w:rPr>
          <w:rFonts w:eastAsia="Calibri"/>
          <w:kern w:val="1"/>
          <w:sz w:val="24"/>
          <w:szCs w:val="24"/>
          <w:lang w:eastAsia="ar-SA"/>
        </w:rPr>
        <w:tab/>
      </w:r>
      <w:proofErr w:type="spellStart"/>
      <w:r w:rsidRPr="00761A16">
        <w:rPr>
          <w:rFonts w:eastAsia="Malgun Gothic"/>
          <w:kern w:val="1"/>
          <w:sz w:val="24"/>
          <w:szCs w:val="24"/>
          <w:lang w:eastAsia="ar-SA"/>
        </w:rPr>
        <w:t>Испорука</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доб</w:t>
      </w:r>
      <w:proofErr w:type="spellEnd"/>
      <w:r w:rsidRPr="00761A16">
        <w:rPr>
          <w:rFonts w:eastAsia="Malgun Gothic"/>
          <w:kern w:val="1"/>
          <w:sz w:val="24"/>
          <w:szCs w:val="24"/>
          <w:lang w:val="sr-Cyrl-RS" w:eastAsia="ar-SA"/>
        </w:rPr>
        <w:t>а</w:t>
      </w:r>
      <w:proofErr w:type="spellStart"/>
      <w:r w:rsidRPr="00761A16">
        <w:rPr>
          <w:rFonts w:eastAsia="Malgun Gothic"/>
          <w:kern w:val="1"/>
          <w:sz w:val="24"/>
          <w:szCs w:val="24"/>
          <w:lang w:eastAsia="ar-SA"/>
        </w:rPr>
        <w:t>ра</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вршиће</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се</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на</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адреси</w:t>
      </w:r>
      <w:proofErr w:type="spellEnd"/>
      <w:r w:rsidRPr="00761A16">
        <w:rPr>
          <w:rFonts w:eastAsia="Malgun Gothic"/>
          <w:kern w:val="1"/>
          <w:sz w:val="24"/>
          <w:szCs w:val="24"/>
          <w:lang w:eastAsia="ar-SA"/>
        </w:rPr>
        <w:t xml:space="preserve"> </w:t>
      </w:r>
      <w:r w:rsidR="00682744">
        <w:rPr>
          <w:rFonts w:eastAsia="Malgun Gothic"/>
          <w:kern w:val="1"/>
          <w:sz w:val="24"/>
          <w:szCs w:val="24"/>
          <w:lang w:val="sr-Cyrl-RS" w:eastAsia="ar-SA"/>
        </w:rPr>
        <w:t xml:space="preserve">у договору са Наручиоцем, у року </w:t>
      </w:r>
      <w:r w:rsidR="004E7767">
        <w:rPr>
          <w:rFonts w:eastAsia="Malgun Gothic"/>
          <w:kern w:val="1"/>
          <w:sz w:val="24"/>
          <w:szCs w:val="24"/>
          <w:lang w:val="sr-Cyrl-RS" w:eastAsia="ar-SA"/>
        </w:rPr>
        <w:t>до 1</w:t>
      </w:r>
      <w:r w:rsidR="00682744">
        <w:rPr>
          <w:rFonts w:eastAsia="Malgun Gothic"/>
          <w:kern w:val="1"/>
          <w:sz w:val="24"/>
          <w:szCs w:val="24"/>
          <w:lang w:val="sr-Cyrl-RS" w:eastAsia="ar-SA"/>
        </w:rPr>
        <w:t>0 (</w:t>
      </w:r>
      <w:r w:rsidR="004E7767">
        <w:rPr>
          <w:rFonts w:eastAsia="Malgun Gothic"/>
          <w:kern w:val="1"/>
          <w:sz w:val="24"/>
          <w:szCs w:val="24"/>
          <w:lang w:val="sr-Cyrl-RS" w:eastAsia="ar-SA"/>
        </w:rPr>
        <w:t>десет</w:t>
      </w:r>
      <w:r w:rsidR="00682744">
        <w:rPr>
          <w:rFonts w:eastAsia="Malgun Gothic"/>
          <w:kern w:val="1"/>
          <w:sz w:val="24"/>
          <w:szCs w:val="24"/>
          <w:lang w:val="sr-Cyrl-RS" w:eastAsia="ar-SA"/>
        </w:rPr>
        <w:t xml:space="preserve">) дана од дана </w:t>
      </w:r>
      <w:r w:rsidR="004E7767">
        <w:rPr>
          <w:rFonts w:eastAsia="Malgun Gothic"/>
          <w:kern w:val="1"/>
          <w:sz w:val="24"/>
          <w:szCs w:val="24"/>
          <w:lang w:val="sr-Cyrl-RS" w:eastAsia="ar-SA"/>
        </w:rPr>
        <w:t>писаног захтева Наручиоца</w:t>
      </w:r>
      <w:r w:rsidR="00682744">
        <w:rPr>
          <w:rFonts w:eastAsia="Malgun Gothic"/>
          <w:kern w:val="1"/>
          <w:sz w:val="24"/>
          <w:szCs w:val="24"/>
          <w:lang w:val="sr-Cyrl-RS" w:eastAsia="ar-SA"/>
        </w:rPr>
        <w:t>.</w:t>
      </w:r>
    </w:p>
    <w:p w:rsidR="00682744" w:rsidRDefault="00682744" w:rsidP="00176337">
      <w:pPr>
        <w:tabs>
          <w:tab w:val="left" w:pos="1418"/>
        </w:tabs>
        <w:jc w:val="both"/>
        <w:rPr>
          <w:rFonts w:eastAsia="Malgun Gothic"/>
          <w:kern w:val="1"/>
          <w:sz w:val="24"/>
          <w:szCs w:val="24"/>
          <w:lang w:val="sr-Cyrl-RS" w:eastAsia="ar-SA"/>
        </w:rPr>
      </w:pPr>
    </w:p>
    <w:p w:rsidR="00682744" w:rsidRDefault="00682744" w:rsidP="00176337">
      <w:pPr>
        <w:tabs>
          <w:tab w:val="left" w:pos="1418"/>
        </w:tabs>
        <w:jc w:val="both"/>
        <w:rPr>
          <w:rFonts w:eastAsia="Malgun Gothic"/>
          <w:sz w:val="24"/>
          <w:szCs w:val="24"/>
          <w:lang w:val="sr-Cyrl-CS"/>
        </w:rPr>
      </w:pPr>
    </w:p>
    <w:p w:rsidR="00176337"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r>
    </w:p>
    <w:p w:rsidR="004E7767" w:rsidRPr="00761A16" w:rsidRDefault="004E776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Times New Roman"/>
          <w:sz w:val="24"/>
          <w:szCs w:val="24"/>
          <w:lang w:val="sr-Cyrl-RS"/>
        </w:rPr>
      </w:pPr>
      <w:r w:rsidRPr="00761A16">
        <w:rPr>
          <w:rFonts w:eastAsia="Times New Roman"/>
          <w:sz w:val="24"/>
          <w:szCs w:val="24"/>
          <w:lang w:val="sr-Cyrl-RS"/>
        </w:rPr>
        <w:lastRenderedPageBreak/>
        <w:t xml:space="preserve">ГАРАНЦИЈА </w:t>
      </w:r>
    </w:p>
    <w:p w:rsidR="00176337" w:rsidRPr="00761A16" w:rsidRDefault="00176337" w:rsidP="00176337">
      <w:pPr>
        <w:tabs>
          <w:tab w:val="left" w:pos="1440"/>
        </w:tabs>
        <w:jc w:val="both"/>
        <w:rPr>
          <w:rFonts w:eastAsia="Times New Roman"/>
          <w:sz w:val="24"/>
          <w:szCs w:val="24"/>
          <w:lang w:val="sr-Cyrl-RS"/>
        </w:rPr>
      </w:pPr>
    </w:p>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Члан 8.</w:t>
      </w:r>
    </w:p>
    <w:p w:rsidR="00176337" w:rsidRPr="00761A16" w:rsidRDefault="00176337" w:rsidP="00176337">
      <w:pPr>
        <w:tabs>
          <w:tab w:val="left" w:pos="1440"/>
        </w:tabs>
        <w:jc w:val="both"/>
        <w:rPr>
          <w:rFonts w:eastAsia="Times New Roman"/>
          <w:sz w:val="24"/>
          <w:szCs w:val="24"/>
          <w:lang w:val="sr-Cyrl-RS"/>
        </w:rPr>
      </w:pPr>
    </w:p>
    <w:p w:rsidR="00176337" w:rsidRPr="00761A16" w:rsidRDefault="00176337" w:rsidP="00176337">
      <w:pPr>
        <w:tabs>
          <w:tab w:val="left" w:pos="1418"/>
        </w:tabs>
        <w:jc w:val="both"/>
        <w:rPr>
          <w:rFonts w:eastAsia="Malgun Gothic"/>
          <w:sz w:val="24"/>
          <w:szCs w:val="24"/>
          <w:lang w:val="sr-Cyrl-CS"/>
        </w:rPr>
      </w:pPr>
      <w:r w:rsidRPr="00761A16">
        <w:rPr>
          <w:rFonts w:eastAsia="Times New Roman"/>
          <w:sz w:val="24"/>
          <w:szCs w:val="24"/>
        </w:rPr>
        <w:tab/>
      </w:r>
      <w:r w:rsidRPr="00761A16">
        <w:rPr>
          <w:rFonts w:eastAsia="Times New Roman"/>
          <w:sz w:val="24"/>
          <w:szCs w:val="24"/>
          <w:lang w:val="sr-Cyrl-CS"/>
        </w:rPr>
        <w:t>Продавац</w:t>
      </w:r>
      <w:r w:rsidRPr="00761A16">
        <w:rPr>
          <w:rFonts w:eastAsia="Malgun Gothic"/>
          <w:sz w:val="24"/>
          <w:szCs w:val="24"/>
          <w:lang w:val="sr-Cyrl-CS"/>
        </w:rPr>
        <w:t xml:space="preserve"> је дужан да гарантује квалитет испоручених добара у складу са важећим  прописима и стандардима произвођача добара.</w:t>
      </w:r>
    </w:p>
    <w:p w:rsidR="00761A16" w:rsidRPr="00761A16" w:rsidRDefault="00761A16" w:rsidP="00176337">
      <w:pPr>
        <w:tabs>
          <w:tab w:val="left" w:pos="1418"/>
        </w:tabs>
        <w:jc w:val="both"/>
        <w:rPr>
          <w:rFonts w:eastAsia="Malgun Gothic"/>
          <w:sz w:val="24"/>
          <w:szCs w:val="24"/>
          <w:lang w:val="sr-Cyrl-CS"/>
        </w:rPr>
      </w:pPr>
    </w:p>
    <w:p w:rsidR="00176337" w:rsidRPr="00761A16" w:rsidRDefault="00176337" w:rsidP="00176337">
      <w:pPr>
        <w:tabs>
          <w:tab w:val="left" w:pos="1440"/>
        </w:tabs>
        <w:jc w:val="center"/>
        <w:rPr>
          <w:rFonts w:eastAsia="Times New Roman"/>
          <w:sz w:val="24"/>
          <w:szCs w:val="24"/>
          <w:lang w:val="sr-Cyrl-R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 xml:space="preserve">НАЧИН СПРОВОЂЕЊА КОНТРОЛЕ И </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ОБЕЗБЕЂИВАЊА ГАРАНЦИЈЕ КВАЛИТЕТА</w:t>
      </w:r>
    </w:p>
    <w:p w:rsidR="00176337" w:rsidRPr="00761A16" w:rsidRDefault="00176337" w:rsidP="00176337">
      <w:pPr>
        <w:tabs>
          <w:tab w:val="left" w:pos="1440"/>
        </w:tabs>
        <w:jc w:val="both"/>
        <w:rPr>
          <w:rFonts w:eastAsia="Times New Roman"/>
          <w:bCs/>
          <w:iCs/>
          <w:sz w:val="24"/>
          <w:szCs w:val="24"/>
          <w:lang w:val="sr-Cyrl-RS"/>
        </w:rPr>
      </w:pPr>
    </w:p>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Члан 9.</w:t>
      </w:r>
    </w:p>
    <w:p w:rsidR="00176337" w:rsidRPr="00761A16" w:rsidRDefault="00176337" w:rsidP="00176337">
      <w:pPr>
        <w:tabs>
          <w:tab w:val="left" w:pos="1440"/>
        </w:tabs>
        <w:jc w:val="both"/>
        <w:rPr>
          <w:sz w:val="24"/>
          <w:szCs w:val="24"/>
          <w:lang w:val="sr-Cyrl-CS"/>
        </w:rPr>
      </w:pPr>
    </w:p>
    <w:p w:rsidR="00176337" w:rsidRPr="00761A16" w:rsidRDefault="00176337" w:rsidP="00176337">
      <w:pPr>
        <w:tabs>
          <w:tab w:val="left" w:pos="1440"/>
        </w:tabs>
        <w:jc w:val="both"/>
        <w:rPr>
          <w:sz w:val="24"/>
          <w:szCs w:val="24"/>
          <w:lang w:val="sr-Cyrl-CS"/>
        </w:rPr>
      </w:pPr>
      <w:r w:rsidRPr="00761A16">
        <w:rPr>
          <w:sz w:val="24"/>
          <w:szCs w:val="24"/>
          <w:lang w:val="sr-Cyrl-CS"/>
        </w:rPr>
        <w:tab/>
        <w:t xml:space="preserve">Наручилац и </w:t>
      </w:r>
      <w:r w:rsidRPr="00761A16">
        <w:rPr>
          <w:rFonts w:eastAsia="Times New Roman"/>
          <w:sz w:val="24"/>
          <w:szCs w:val="24"/>
          <w:lang w:val="sr-Cyrl-CS"/>
        </w:rPr>
        <w:t>Продавац</w:t>
      </w:r>
      <w:r w:rsidRPr="00761A16">
        <w:rPr>
          <w:sz w:val="24"/>
          <w:szCs w:val="24"/>
          <w:lang w:val="sr-Cyrl-CS"/>
        </w:rPr>
        <w:t xml:space="preserve"> ће записнички констатовати преузимање добара. У случају утврђених недостатака у квалитету и квантитету испоручених добара, </w:t>
      </w:r>
      <w:r w:rsidRPr="00761A16">
        <w:rPr>
          <w:rFonts w:eastAsia="Times New Roman"/>
          <w:sz w:val="24"/>
          <w:szCs w:val="24"/>
          <w:lang w:val="sr-Cyrl-CS"/>
        </w:rPr>
        <w:t>Продавац</w:t>
      </w:r>
      <w:r w:rsidRPr="00761A16">
        <w:rPr>
          <w:sz w:val="24"/>
          <w:szCs w:val="24"/>
          <w:lang w:val="sr-Cyrl-CS"/>
        </w:rPr>
        <w:t xml:space="preserve"> мора исте отклонити, најкасније у року од 12 часова од тренутка утврђивања недостатка.</w:t>
      </w:r>
    </w:p>
    <w:p w:rsidR="00176337" w:rsidRPr="00761A16" w:rsidRDefault="00176337" w:rsidP="00176337">
      <w:pPr>
        <w:tabs>
          <w:tab w:val="left" w:pos="1440"/>
        </w:tabs>
        <w:jc w:val="both"/>
        <w:rPr>
          <w:rFonts w:eastAsia="Times New Roman"/>
          <w:sz w:val="24"/>
          <w:szCs w:val="24"/>
        </w:rPr>
      </w:pPr>
      <w:r w:rsidRPr="00761A16">
        <w:rPr>
          <w:rFonts w:eastAsia="Malgun Gothic"/>
          <w:sz w:val="24"/>
          <w:szCs w:val="24"/>
          <w:shd w:val="clear" w:color="auto" w:fill="FFFFFF"/>
          <w:lang w:val="sr-Cyrl-CS"/>
        </w:rPr>
        <w:tab/>
        <w:t>Л</w:t>
      </w:r>
      <w:proofErr w:type="spellStart"/>
      <w:r w:rsidRPr="00761A16">
        <w:rPr>
          <w:rFonts w:eastAsia="Malgun Gothic"/>
          <w:sz w:val="24"/>
          <w:szCs w:val="24"/>
          <w:lang w:val="sr-Cyrl-RS"/>
        </w:rPr>
        <w:t>ице</w:t>
      </w:r>
      <w:proofErr w:type="spellEnd"/>
      <w:r w:rsidRPr="00761A16">
        <w:rPr>
          <w:rFonts w:eastAsia="Malgun Gothic"/>
          <w:sz w:val="24"/>
          <w:szCs w:val="24"/>
          <w:lang w:val="sr-Cyrl-RS"/>
        </w:rPr>
        <w:t xml:space="preserve"> </w:t>
      </w:r>
      <w:r w:rsidRPr="00761A16">
        <w:rPr>
          <w:rFonts w:eastAsia="Times New Roman"/>
          <w:sz w:val="24"/>
          <w:szCs w:val="24"/>
          <w:lang w:val="sr-Cyrl-RS"/>
        </w:rPr>
        <w:t xml:space="preserve">одговорно за праћење и контролисање извршења уговорних обавеза </w:t>
      </w:r>
      <w:r w:rsidRPr="00761A16">
        <w:rPr>
          <w:rFonts w:eastAsia="Malgun Gothic"/>
          <w:sz w:val="24"/>
          <w:szCs w:val="24"/>
          <w:lang w:val="sr-Cyrl-RS"/>
        </w:rPr>
        <w:t xml:space="preserve">је </w:t>
      </w:r>
      <w:r w:rsidR="004E7767">
        <w:rPr>
          <w:rFonts w:eastAsia="Malgun Gothic"/>
          <w:sz w:val="24"/>
          <w:szCs w:val="24"/>
          <w:lang w:val="sr-Cyrl-RS"/>
        </w:rPr>
        <w:t xml:space="preserve">Божидар </w:t>
      </w:r>
      <w:proofErr w:type="spellStart"/>
      <w:r w:rsidR="004E7767">
        <w:rPr>
          <w:rFonts w:eastAsia="Malgun Gothic"/>
          <w:sz w:val="24"/>
          <w:szCs w:val="24"/>
          <w:lang w:val="sr-Cyrl-RS"/>
        </w:rPr>
        <w:t>Фекоња</w:t>
      </w:r>
      <w:proofErr w:type="spellEnd"/>
      <w:r w:rsidRPr="00761A16">
        <w:rPr>
          <w:rFonts w:eastAsia="Malgun Gothic"/>
          <w:sz w:val="24"/>
          <w:szCs w:val="24"/>
          <w:lang w:val="sr-Cyrl-RS"/>
        </w:rPr>
        <w:t xml:space="preserve">, </w:t>
      </w:r>
      <w:r w:rsidRPr="00761A16">
        <w:rPr>
          <w:rFonts w:eastAsia="Times New Roman"/>
          <w:sz w:val="24"/>
          <w:szCs w:val="24"/>
        </w:rPr>
        <w:t>e-mail:</w:t>
      </w:r>
      <w:proofErr w:type="spellStart"/>
      <w:r w:rsidR="004E7767">
        <w:rPr>
          <w:rFonts w:eastAsia="Times New Roman"/>
          <w:sz w:val="24"/>
          <w:szCs w:val="24"/>
          <w:lang w:val="en-GB"/>
        </w:rPr>
        <w:t>bozidar</w:t>
      </w:r>
      <w:r w:rsidR="006C0ADB">
        <w:rPr>
          <w:rFonts w:eastAsia="Times New Roman"/>
          <w:sz w:val="24"/>
          <w:szCs w:val="24"/>
          <w:lang w:val="en-GB"/>
        </w:rPr>
        <w:t>.</w:t>
      </w:r>
      <w:r w:rsidR="004E7767">
        <w:rPr>
          <w:rFonts w:eastAsia="Times New Roman"/>
          <w:sz w:val="24"/>
          <w:szCs w:val="24"/>
          <w:lang w:val="en-GB"/>
        </w:rPr>
        <w:t>fekonja</w:t>
      </w:r>
      <w:proofErr w:type="spellEnd"/>
      <w:r w:rsidRPr="00761A16">
        <w:rPr>
          <w:rFonts w:eastAsia="Times New Roman"/>
          <w:sz w:val="24"/>
          <w:szCs w:val="24"/>
        </w:rPr>
        <w:t>@napa.gov.rs</w:t>
      </w:r>
    </w:p>
    <w:p w:rsidR="00176337" w:rsidRPr="00761A16" w:rsidRDefault="00176337" w:rsidP="00176337">
      <w:pPr>
        <w:tabs>
          <w:tab w:val="left" w:pos="1440"/>
        </w:tabs>
        <w:jc w:val="both"/>
        <w:rPr>
          <w:rFonts w:eastAsia="Times New Roman"/>
          <w:sz w:val="24"/>
          <w:szCs w:val="24"/>
          <w:lang w:val="sr-Cyrl-RS"/>
        </w:rPr>
      </w:pPr>
      <w:r w:rsidRPr="00761A16">
        <w:rPr>
          <w:rFonts w:eastAsia="Times New Roman"/>
          <w:sz w:val="24"/>
          <w:szCs w:val="24"/>
          <w:lang w:val="sr-Cyrl-RS"/>
        </w:rPr>
        <w:tab/>
      </w:r>
      <w:r w:rsidRPr="00761A16">
        <w:rPr>
          <w:rFonts w:eastAsia="Malgun Gothic"/>
          <w:sz w:val="24"/>
          <w:szCs w:val="24"/>
          <w:shd w:val="clear" w:color="auto" w:fill="FFFFFF"/>
          <w:lang w:val="sr-Cyrl-CS"/>
        </w:rPr>
        <w:t>Л</w:t>
      </w:r>
      <w:proofErr w:type="spellStart"/>
      <w:r w:rsidRPr="00761A16">
        <w:rPr>
          <w:rFonts w:eastAsia="Malgun Gothic"/>
          <w:sz w:val="24"/>
          <w:szCs w:val="24"/>
          <w:lang w:val="sr-Cyrl-RS"/>
        </w:rPr>
        <w:t>ице</w:t>
      </w:r>
      <w:proofErr w:type="spellEnd"/>
      <w:r w:rsidRPr="00761A16">
        <w:rPr>
          <w:rFonts w:eastAsia="Malgun Gothic"/>
          <w:sz w:val="24"/>
          <w:szCs w:val="24"/>
          <w:lang w:val="sr-Cyrl-RS"/>
        </w:rPr>
        <w:t xml:space="preserve"> </w:t>
      </w:r>
      <w:r w:rsidRPr="00761A16">
        <w:rPr>
          <w:rFonts w:eastAsia="Times New Roman"/>
          <w:sz w:val="24"/>
          <w:szCs w:val="24"/>
          <w:lang w:val="sr-Cyrl-RS"/>
        </w:rPr>
        <w:t>одговорно за праћење и контролисање извршења уговорних обавеза</w:t>
      </w:r>
      <w:r w:rsidRPr="00761A16">
        <w:rPr>
          <w:rFonts w:eastAsia="Times New Roman"/>
          <w:sz w:val="24"/>
          <w:szCs w:val="24"/>
        </w:rPr>
        <w:t xml:space="preserve"> </w:t>
      </w:r>
      <w:r w:rsidRPr="00761A16">
        <w:rPr>
          <w:rFonts w:eastAsia="Times New Roman"/>
          <w:sz w:val="24"/>
          <w:szCs w:val="24"/>
          <w:lang w:val="sr-Cyrl-RS"/>
        </w:rPr>
        <w:t>поред послова везаних за реализацију уговора, овлашћено је да приликом записничке примопредаје предмета уговора прими средство финансијског обезбеђења за отклањање недостатака у гарантном року сачињено у складу са одредбама уговора.</w:t>
      </w:r>
    </w:p>
    <w:p w:rsidR="00176337" w:rsidRPr="00761A16" w:rsidRDefault="00176337" w:rsidP="00176337">
      <w:pPr>
        <w:tabs>
          <w:tab w:val="left" w:pos="1440"/>
        </w:tabs>
        <w:jc w:val="both"/>
        <w:rPr>
          <w:rFonts w:eastAsia="Malgun Gothic"/>
          <w:sz w:val="24"/>
          <w:szCs w:val="24"/>
          <w:lang w:val="sr-Cyrl-RS"/>
        </w:rPr>
      </w:pPr>
    </w:p>
    <w:p w:rsidR="00761A16" w:rsidRPr="00761A16" w:rsidRDefault="00761A16" w:rsidP="00176337">
      <w:pPr>
        <w:tabs>
          <w:tab w:val="left" w:pos="1440"/>
        </w:tabs>
        <w:jc w:val="both"/>
        <w:rPr>
          <w:rFonts w:eastAsia="Malgun Gothic"/>
          <w:sz w:val="24"/>
          <w:szCs w:val="24"/>
          <w:lang w:val="sr-Cyrl-R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bCs/>
          <w:sz w:val="24"/>
          <w:szCs w:val="24"/>
          <w:lang w:val="sr-Cyrl-CS"/>
        </w:rPr>
        <w:t>ИЗМЕНА</w:t>
      </w:r>
      <w:r w:rsidRPr="00761A16">
        <w:rPr>
          <w:rFonts w:eastAsia="Malgun Gothic"/>
          <w:sz w:val="24"/>
          <w:szCs w:val="24"/>
          <w:lang w:val="sr-Cyrl-CS"/>
        </w:rPr>
        <w:t xml:space="preserve"> ТОКОМ ТРАЈАЊА УГОВОРА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w:t>
      </w:r>
      <w:r w:rsidR="004E7767">
        <w:rPr>
          <w:rFonts w:eastAsia="Malgun Gothic"/>
          <w:sz w:val="24"/>
          <w:szCs w:val="24"/>
          <w:lang w:val="sr-Latn-RS"/>
        </w:rPr>
        <w:t>0</w:t>
      </w:r>
      <w:r w:rsidRPr="00761A16">
        <w:rPr>
          <w:rFonts w:eastAsia="Malgun Gothic"/>
          <w:sz w:val="24"/>
          <w:szCs w:val="24"/>
          <w:lang w:val="sr-Cyrl-CS"/>
        </w:rPr>
        <w:t>.</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r>
    </w:p>
    <w:p w:rsidR="00176337"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Наручилац може</w:t>
      </w:r>
      <w:r w:rsidRPr="00761A16">
        <w:rPr>
          <w:rFonts w:eastAsia="Malgun Gothic"/>
          <w:sz w:val="24"/>
          <w:szCs w:val="24"/>
          <w:lang w:val="sr-Cyrl-RS"/>
        </w:rPr>
        <w:t xml:space="preserve"> на основу члана 115. ЗЈН</w:t>
      </w:r>
      <w:r w:rsidRPr="00761A16">
        <w:rPr>
          <w:rFonts w:eastAsia="Malgun Gothic"/>
          <w:sz w:val="24"/>
          <w:szCs w:val="24"/>
          <w:lang w:val="sr-Cyrl-CS"/>
        </w:rPr>
        <w:t xml:space="preserve"> након закључења Уговора без спровођења поступка јавне набавке повећати обим предмета набавке, ако за то постоје оправдани разлози.</w:t>
      </w:r>
    </w:p>
    <w:p w:rsidR="00C650C2" w:rsidRDefault="00C650C2" w:rsidP="00176337">
      <w:pPr>
        <w:tabs>
          <w:tab w:val="left" w:pos="1440"/>
        </w:tabs>
        <w:jc w:val="both"/>
        <w:rPr>
          <w:rFonts w:eastAsia="Malgun Gothic"/>
          <w:sz w:val="24"/>
          <w:szCs w:val="24"/>
          <w:lang w:val="sr-Cyrl-CS"/>
        </w:rPr>
      </w:pPr>
    </w:p>
    <w:p w:rsidR="002619CC" w:rsidRPr="00761A16" w:rsidRDefault="002619CC"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ЗАШТИТА ПОДАТАКА НАРУЧИОЦА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w:t>
      </w:r>
      <w:r w:rsidR="004E7767">
        <w:rPr>
          <w:rFonts w:eastAsia="Malgun Gothic"/>
          <w:sz w:val="24"/>
          <w:szCs w:val="24"/>
          <w:lang w:val="sr-Latn-RS"/>
        </w:rPr>
        <w:t>1</w:t>
      </w:r>
      <w:r w:rsidRPr="00761A16">
        <w:rPr>
          <w:rFonts w:eastAsia="Malgun Gothic"/>
          <w:sz w:val="24"/>
          <w:szCs w:val="24"/>
          <w:lang w:val="sr-Cyrl-CS"/>
        </w:rPr>
        <w:t>.</w:t>
      </w:r>
    </w:p>
    <w:p w:rsidR="00176337" w:rsidRPr="00761A16" w:rsidRDefault="00176337" w:rsidP="00176337">
      <w:pPr>
        <w:tabs>
          <w:tab w:val="left" w:pos="1440"/>
        </w:tabs>
        <w:jc w:val="center"/>
        <w:rPr>
          <w:rFonts w:eastAsia="Malgun Gothic"/>
          <w:sz w:val="24"/>
          <w:szCs w:val="24"/>
          <w:lang w:val="sr-Cyrl-CS"/>
        </w:rPr>
      </w:pPr>
    </w:p>
    <w:p w:rsidR="00176337"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r>
      <w:r w:rsidRPr="00761A16">
        <w:rPr>
          <w:rFonts w:eastAsia="Times New Roman"/>
          <w:sz w:val="24"/>
          <w:szCs w:val="24"/>
          <w:lang w:val="sr-Cyrl-CS"/>
        </w:rPr>
        <w:t>Продавац</w:t>
      </w:r>
      <w:r w:rsidRPr="00761A16">
        <w:rPr>
          <w:rFonts w:eastAsia="Malgun Gothic"/>
          <w:sz w:val="24"/>
          <w:szCs w:val="24"/>
          <w:lang w:val="sr-Cyrl-RS"/>
        </w:rPr>
        <w:t xml:space="preserve"> </w:t>
      </w:r>
      <w:r w:rsidRPr="00761A16">
        <w:rPr>
          <w:rFonts w:eastAsia="Malgun Gothic"/>
          <w:sz w:val="24"/>
          <w:szCs w:val="24"/>
          <w:lang w:val="sr-Cyrl-CS"/>
        </w:rPr>
        <w:t>је дужан да приликом реализације Уговора, чува као поверљиве све информације од неовлашћеног коришћења и откривања као пословну тајну, нарочито у делу који се односи на распоред просторија, инсталације и друге елементе, који могу бити злоупотребљени у безбедносном смислу. Изјава о чувању поверљивих података Наручиоца је саставни део Уговора.</w:t>
      </w:r>
    </w:p>
    <w:p w:rsidR="004E7767" w:rsidRDefault="004E7767" w:rsidP="00176337">
      <w:pPr>
        <w:tabs>
          <w:tab w:val="left" w:pos="1440"/>
        </w:tabs>
        <w:jc w:val="both"/>
        <w:rPr>
          <w:rFonts w:eastAsia="Malgun Gothic"/>
          <w:sz w:val="24"/>
          <w:szCs w:val="24"/>
          <w:lang w:val="sr-Cyrl-CS"/>
        </w:rPr>
      </w:pPr>
    </w:p>
    <w:p w:rsidR="004E7767" w:rsidRDefault="004E7767" w:rsidP="00176337">
      <w:pPr>
        <w:tabs>
          <w:tab w:val="left" w:pos="1440"/>
        </w:tabs>
        <w:jc w:val="both"/>
        <w:rPr>
          <w:rFonts w:eastAsia="Malgun Gothic"/>
          <w:sz w:val="24"/>
          <w:szCs w:val="24"/>
          <w:lang w:val="sr-Cyrl-CS"/>
        </w:rPr>
      </w:pPr>
    </w:p>
    <w:p w:rsidR="004E7767" w:rsidRDefault="004E7767" w:rsidP="00176337">
      <w:pPr>
        <w:tabs>
          <w:tab w:val="left" w:pos="1440"/>
        </w:tabs>
        <w:jc w:val="both"/>
        <w:rPr>
          <w:rFonts w:eastAsia="Malgun Gothic"/>
          <w:sz w:val="24"/>
          <w:szCs w:val="24"/>
          <w:lang w:val="sr-Cyrl-CS"/>
        </w:rPr>
      </w:pPr>
    </w:p>
    <w:p w:rsidR="004E7767" w:rsidRDefault="004E7767" w:rsidP="00176337">
      <w:pPr>
        <w:tabs>
          <w:tab w:val="left" w:pos="1440"/>
        </w:tabs>
        <w:jc w:val="both"/>
        <w:rPr>
          <w:rFonts w:eastAsia="Malgun Gothic"/>
          <w:sz w:val="24"/>
          <w:szCs w:val="24"/>
          <w:lang w:val="sr-Cyrl-CS"/>
        </w:rPr>
      </w:pPr>
    </w:p>
    <w:p w:rsidR="004E7767" w:rsidRPr="00761A16" w:rsidRDefault="004E776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lastRenderedPageBreak/>
        <w:t xml:space="preserve">ПРОМЕНA ПОДАТАКА </w:t>
      </w:r>
    </w:p>
    <w:p w:rsidR="00176337" w:rsidRPr="00761A16" w:rsidRDefault="00176337" w:rsidP="00176337">
      <w:pPr>
        <w:tabs>
          <w:tab w:val="left" w:pos="1440"/>
        </w:tabs>
        <w:jc w:val="center"/>
        <w:outlineLvl w:val="0"/>
        <w:rPr>
          <w:rFonts w:eastAsia="Malgun Gothic"/>
          <w:bCs/>
          <w:sz w:val="24"/>
          <w:szCs w:val="24"/>
          <w:lang w:val="ru-RU"/>
        </w:rPr>
      </w:pPr>
      <w:r w:rsidRPr="00761A16">
        <w:rPr>
          <w:rFonts w:eastAsia="Malgun Gothic"/>
          <w:bCs/>
          <w:sz w:val="24"/>
          <w:szCs w:val="24"/>
          <w:lang w:val="sr-Cyrl-CS"/>
        </w:rPr>
        <w:t>Члан 1</w:t>
      </w:r>
      <w:r w:rsidR="004E7767">
        <w:rPr>
          <w:rFonts w:eastAsia="Malgun Gothic"/>
          <w:bCs/>
          <w:sz w:val="24"/>
          <w:szCs w:val="24"/>
          <w:lang w:val="sr-Latn-RS"/>
        </w:rPr>
        <w:t>2</w:t>
      </w:r>
      <w:r w:rsidRPr="00761A16">
        <w:rPr>
          <w:rFonts w:eastAsia="Malgun Gothic"/>
          <w:bCs/>
          <w:sz w:val="24"/>
          <w:szCs w:val="24"/>
          <w:lang w:val="ru-RU"/>
        </w:rPr>
        <w:t>.</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tabs>
          <w:tab w:val="left" w:pos="1440"/>
        </w:tabs>
        <w:jc w:val="both"/>
        <w:rPr>
          <w:rFonts w:eastAsia="Malgun Gothic"/>
          <w:noProof/>
          <w:sz w:val="24"/>
          <w:szCs w:val="24"/>
          <w:lang w:val="sr-Cyrl-CS"/>
        </w:rPr>
      </w:pPr>
      <w:r w:rsidRPr="00761A16">
        <w:rPr>
          <w:rFonts w:eastAsia="Malgun Gothic"/>
          <w:sz w:val="24"/>
          <w:szCs w:val="24"/>
          <w:lang w:val="sr-Cyrl-CS"/>
        </w:rPr>
        <w:tab/>
      </w:r>
      <w:r w:rsidRPr="00761A16">
        <w:rPr>
          <w:rFonts w:eastAsia="Times New Roman"/>
          <w:sz w:val="24"/>
          <w:szCs w:val="24"/>
          <w:lang w:val="sr-Cyrl-CS"/>
        </w:rPr>
        <w:t>Продавац</w:t>
      </w:r>
      <w:r w:rsidRPr="00761A16">
        <w:rPr>
          <w:rFonts w:eastAsia="Malgun Gothic"/>
          <w:noProof/>
          <w:sz w:val="24"/>
          <w:szCs w:val="24"/>
          <w:lang w:val="sr-Cyrl-CS"/>
        </w:rPr>
        <w:t xml:space="preserve"> је дужан да у складу са одредбом члана 77. З</w:t>
      </w:r>
      <w:r w:rsidRPr="00761A16">
        <w:rPr>
          <w:rFonts w:eastAsia="Malgun Gothic"/>
          <w:noProof/>
          <w:sz w:val="24"/>
          <w:szCs w:val="24"/>
          <w:lang w:val="sr-Cyrl-RS"/>
        </w:rPr>
        <w:t>акона о јавним набавкама</w:t>
      </w:r>
      <w:r w:rsidRPr="00761A16">
        <w:rPr>
          <w:rFonts w:eastAsia="Malgun Gothic"/>
          <w:noProof/>
          <w:sz w:val="24"/>
          <w:szCs w:val="24"/>
          <w:lang w:val="sr-Cyrl-CS"/>
        </w:rPr>
        <w:t xml:space="preserve"> без одлагања писмено обавести Наручиоца о било којој промени која наступи током  реализације Уговора и да је документује на прописани начин.</w:t>
      </w:r>
    </w:p>
    <w:p w:rsidR="00176337" w:rsidRPr="00761A16" w:rsidRDefault="00176337" w:rsidP="00176337">
      <w:pPr>
        <w:tabs>
          <w:tab w:val="left" w:pos="1440"/>
        </w:tabs>
        <w:jc w:val="both"/>
        <w:rPr>
          <w:rFonts w:eastAsia="Malgun Gothic"/>
          <w:sz w:val="24"/>
          <w:szCs w:val="24"/>
          <w:lang w:val="sr-Cyrl-R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ТРАЈАЊЕ УГОВОРА</w:t>
      </w: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w:t>
      </w:r>
      <w:r w:rsidR="004E7767">
        <w:rPr>
          <w:rFonts w:eastAsia="Malgun Gothic"/>
          <w:sz w:val="24"/>
          <w:szCs w:val="24"/>
          <w:lang w:val="sr-Latn-RS"/>
        </w:rPr>
        <w:t>3</w:t>
      </w:r>
      <w:r w:rsidRPr="00761A16">
        <w:rPr>
          <w:rFonts w:eastAsia="Malgun Gothic"/>
          <w:sz w:val="24"/>
          <w:szCs w:val="24"/>
          <w:lang w:val="sr-Cyrl-CS"/>
        </w:rPr>
        <w:t>.</w:t>
      </w:r>
    </w:p>
    <w:p w:rsidR="00176337" w:rsidRPr="00761A16" w:rsidRDefault="00176337" w:rsidP="00176337">
      <w:pPr>
        <w:tabs>
          <w:tab w:val="left" w:pos="1440"/>
        </w:tabs>
        <w:jc w:val="center"/>
        <w:rPr>
          <w:rFonts w:eastAsia="Malgun Gothic"/>
          <w:sz w:val="24"/>
          <w:szCs w:val="24"/>
          <w:highlight w:val="yellow"/>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Уговор се закључује даном потписивања обе уговорне стране</w:t>
      </w:r>
      <w:r w:rsidRPr="00761A16">
        <w:rPr>
          <w:rFonts w:eastAsia="Malgun Gothic"/>
          <w:sz w:val="24"/>
          <w:szCs w:val="24"/>
        </w:rPr>
        <w:t xml:space="preserve"> </w:t>
      </w:r>
      <w:r w:rsidRPr="00761A16">
        <w:rPr>
          <w:rFonts w:eastAsia="Malgun Gothic"/>
          <w:sz w:val="24"/>
          <w:szCs w:val="24"/>
          <w:lang w:val="sr-Cyrl-CS"/>
        </w:rPr>
        <w:t xml:space="preserve">и примењиваће се до </w:t>
      </w:r>
      <w:r w:rsidR="00C650C2">
        <w:rPr>
          <w:rFonts w:eastAsia="Malgun Gothic"/>
          <w:sz w:val="24"/>
          <w:szCs w:val="24"/>
          <w:lang w:val="sr-Cyrl-CS"/>
        </w:rPr>
        <w:t>испоруке добара на начин како је дефинисано чланом 7</w:t>
      </w:r>
      <w:r w:rsidRPr="00761A16">
        <w:rPr>
          <w:rFonts w:eastAsia="Malgun Gothic"/>
          <w:sz w:val="24"/>
          <w:szCs w:val="24"/>
          <w:lang w:val="sr-Cyrl-CS"/>
        </w:rPr>
        <w:t xml:space="preserve">. </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О раскиду Уговора, уговорна страна је дужна писменим путем обавестити другу уговорну страну.</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 xml:space="preserve">Уговор ће се сматрати раскинутим по </w:t>
      </w:r>
      <w:proofErr w:type="spellStart"/>
      <w:r w:rsidRPr="00761A16">
        <w:rPr>
          <w:rFonts w:eastAsia="Malgun Gothic"/>
          <w:sz w:val="24"/>
          <w:szCs w:val="24"/>
          <w:lang w:val="sr-Cyrl-CS"/>
        </w:rPr>
        <w:t>протеку</w:t>
      </w:r>
      <w:proofErr w:type="spellEnd"/>
      <w:r w:rsidRPr="00761A16">
        <w:rPr>
          <w:rFonts w:eastAsia="Malgun Gothic"/>
          <w:sz w:val="24"/>
          <w:szCs w:val="24"/>
          <w:lang w:val="sr-Cyrl-CS"/>
        </w:rPr>
        <w:t xml:space="preserve"> рока од 15 дана, од дана пријема писменог обавештења о раскиду Уговора.</w:t>
      </w: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ПРЕЛАЗНЕ И ЗАВРШНЕ ОДРЕДБЕ</w:t>
      </w:r>
    </w:p>
    <w:p w:rsidR="00176337" w:rsidRPr="00761A16" w:rsidRDefault="00176337" w:rsidP="00176337">
      <w:pPr>
        <w:tabs>
          <w:tab w:val="left" w:pos="1440"/>
        </w:tabs>
        <w:ind w:left="1"/>
        <w:jc w:val="both"/>
        <w:rPr>
          <w:rFonts w:eastAsia="Malgun Gothic"/>
          <w:sz w:val="24"/>
          <w:szCs w:val="24"/>
          <w:lang w:val="sr-Cyrl-CS"/>
        </w:rPr>
      </w:pPr>
    </w:p>
    <w:p w:rsidR="00176337" w:rsidRPr="00761A16" w:rsidRDefault="00176337" w:rsidP="00D2351F">
      <w:pPr>
        <w:tabs>
          <w:tab w:val="left" w:pos="1440"/>
        </w:tabs>
        <w:ind w:left="1"/>
        <w:jc w:val="center"/>
        <w:rPr>
          <w:rFonts w:eastAsia="Malgun Gothic"/>
          <w:sz w:val="24"/>
          <w:szCs w:val="24"/>
          <w:lang w:val="sr-Cyrl-CS"/>
        </w:rPr>
      </w:pPr>
      <w:r w:rsidRPr="00761A16">
        <w:rPr>
          <w:rFonts w:eastAsia="Malgun Gothic"/>
          <w:sz w:val="24"/>
          <w:szCs w:val="24"/>
          <w:lang w:val="sr-Cyrl-CS"/>
        </w:rPr>
        <w:t>Члан 1</w:t>
      </w:r>
      <w:r w:rsidR="00D2351F">
        <w:rPr>
          <w:rFonts w:eastAsia="Malgun Gothic"/>
          <w:sz w:val="24"/>
          <w:szCs w:val="24"/>
          <w:lang w:val="sr-Latn-RS"/>
        </w:rPr>
        <w:t>4</w:t>
      </w:r>
      <w:r w:rsidRPr="00761A16">
        <w:rPr>
          <w:rFonts w:eastAsia="Malgun Gothic"/>
          <w:sz w:val="24"/>
          <w:szCs w:val="24"/>
          <w:lang w:val="sr-Cyrl-CS"/>
        </w:rPr>
        <w:t>.</w:t>
      </w:r>
    </w:p>
    <w:p w:rsidR="00176337" w:rsidRPr="00761A16" w:rsidRDefault="00176337" w:rsidP="00176337">
      <w:pPr>
        <w:tabs>
          <w:tab w:val="left" w:pos="1440"/>
        </w:tabs>
        <w:ind w:left="1"/>
        <w:jc w:val="both"/>
        <w:rPr>
          <w:rFonts w:eastAsia="Malgun Gothic"/>
          <w:sz w:val="24"/>
          <w:szCs w:val="24"/>
          <w:lang w:val="sr-Cyrl-CS"/>
        </w:rPr>
      </w:pPr>
      <w:r w:rsidRPr="00761A16">
        <w:rPr>
          <w:rFonts w:eastAsia="Malgun Gothic"/>
          <w:sz w:val="24"/>
          <w:szCs w:val="24"/>
          <w:lang w:val="sr-Cyrl-CS"/>
        </w:rPr>
        <w:tab/>
        <w:t xml:space="preserve">За све што није предвиђено овим уговором, примењиваће се одредбе Закона о облигационим односима. </w:t>
      </w:r>
    </w:p>
    <w:p w:rsidR="00176337" w:rsidRPr="00761A16" w:rsidRDefault="00176337" w:rsidP="00176337">
      <w:pPr>
        <w:tabs>
          <w:tab w:val="left" w:pos="1440"/>
        </w:tabs>
        <w:ind w:left="1"/>
        <w:jc w:val="both"/>
        <w:rPr>
          <w:rFonts w:eastAsia="Malgun Gothic"/>
          <w:sz w:val="24"/>
          <w:szCs w:val="24"/>
        </w:rPr>
      </w:pPr>
    </w:p>
    <w:p w:rsidR="00176337" w:rsidRPr="00761A16" w:rsidRDefault="00176337" w:rsidP="00D2351F">
      <w:pPr>
        <w:tabs>
          <w:tab w:val="left" w:pos="1440"/>
        </w:tabs>
        <w:ind w:left="1"/>
        <w:jc w:val="center"/>
        <w:rPr>
          <w:rFonts w:eastAsia="Malgun Gothic"/>
          <w:sz w:val="24"/>
          <w:szCs w:val="24"/>
          <w:lang w:val="sr-Cyrl-CS"/>
        </w:rPr>
      </w:pPr>
      <w:r w:rsidRPr="00761A16">
        <w:rPr>
          <w:rFonts w:eastAsia="Malgun Gothic"/>
          <w:sz w:val="24"/>
          <w:szCs w:val="24"/>
          <w:lang w:val="sr-Cyrl-CS"/>
        </w:rPr>
        <w:t>Члан 1</w:t>
      </w:r>
      <w:r w:rsidR="00D2351F">
        <w:rPr>
          <w:rFonts w:eastAsia="Malgun Gothic"/>
          <w:sz w:val="24"/>
          <w:szCs w:val="24"/>
          <w:lang w:val="sr-Latn-RS"/>
        </w:rPr>
        <w:t>5</w:t>
      </w:r>
      <w:r w:rsidRPr="00761A16">
        <w:rPr>
          <w:rFonts w:eastAsia="Malgun Gothic"/>
          <w:sz w:val="24"/>
          <w:szCs w:val="24"/>
          <w:lang w:val="sr-Cyrl-CS"/>
        </w:rPr>
        <w:t>.</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176337" w:rsidRPr="00761A16" w:rsidRDefault="00176337" w:rsidP="00176337">
      <w:pPr>
        <w:tabs>
          <w:tab w:val="left" w:pos="1440"/>
        </w:tabs>
        <w:ind w:left="1"/>
        <w:jc w:val="both"/>
        <w:rPr>
          <w:rFonts w:eastAsia="Malgun Gothic"/>
          <w:sz w:val="24"/>
          <w:szCs w:val="24"/>
        </w:rPr>
      </w:pPr>
      <w:r w:rsidRPr="00761A16">
        <w:rPr>
          <w:rFonts w:eastAsia="Malgun Gothic"/>
          <w:sz w:val="24"/>
          <w:szCs w:val="24"/>
          <w:lang w:val="sr-Cyrl-CS"/>
        </w:rPr>
        <w:tab/>
      </w:r>
    </w:p>
    <w:p w:rsidR="00176337" w:rsidRPr="00761A16" w:rsidRDefault="00176337" w:rsidP="00D2351F">
      <w:pPr>
        <w:tabs>
          <w:tab w:val="left" w:pos="1440"/>
        </w:tabs>
        <w:ind w:left="1"/>
        <w:jc w:val="center"/>
        <w:rPr>
          <w:rFonts w:eastAsia="Malgun Gothic"/>
          <w:sz w:val="24"/>
          <w:szCs w:val="24"/>
          <w:lang w:val="sr-Cyrl-CS"/>
        </w:rPr>
      </w:pPr>
      <w:r w:rsidRPr="00761A16">
        <w:rPr>
          <w:rFonts w:eastAsia="Malgun Gothic"/>
          <w:sz w:val="24"/>
          <w:szCs w:val="24"/>
          <w:lang w:val="sr-Cyrl-CS"/>
        </w:rPr>
        <w:t>Члан 1</w:t>
      </w:r>
      <w:r w:rsidR="00D2351F">
        <w:rPr>
          <w:rFonts w:eastAsia="Malgun Gothic"/>
          <w:sz w:val="24"/>
          <w:szCs w:val="24"/>
          <w:lang w:val="sr-Latn-RS"/>
        </w:rPr>
        <w:t>6</w:t>
      </w:r>
      <w:r w:rsidRPr="00761A16">
        <w:rPr>
          <w:rFonts w:eastAsia="Malgun Gothic"/>
          <w:sz w:val="24"/>
          <w:szCs w:val="24"/>
          <w:lang w:val="sr-Cyrl-CS"/>
        </w:rPr>
        <w:t>.</w:t>
      </w:r>
    </w:p>
    <w:p w:rsidR="00176337" w:rsidRDefault="00176337" w:rsidP="00176337">
      <w:pPr>
        <w:tabs>
          <w:tab w:val="left" w:pos="1440"/>
        </w:tabs>
        <w:jc w:val="both"/>
        <w:rPr>
          <w:rFonts w:eastAsia="Malgun Gothic"/>
          <w:sz w:val="24"/>
          <w:szCs w:val="24"/>
          <w:lang w:val="sr-Cyrl-RS"/>
        </w:rPr>
      </w:pPr>
      <w:r w:rsidRPr="00761A16">
        <w:rPr>
          <w:rFonts w:eastAsia="Malgun Gothic"/>
          <w:sz w:val="24"/>
          <w:szCs w:val="24"/>
          <w:lang w:val="sr-Cyrl-CS"/>
        </w:rPr>
        <w:tab/>
        <w:t>Измене и допуне овог уговора могу се вршити само уз обострану сагласност уговорних страна</w:t>
      </w:r>
      <w:r w:rsidRPr="00761A16">
        <w:rPr>
          <w:rFonts w:eastAsia="Malgun Gothic"/>
          <w:sz w:val="24"/>
          <w:szCs w:val="24"/>
          <w:lang w:val="sr-Cyrl-RS"/>
        </w:rPr>
        <w:t>.</w:t>
      </w:r>
    </w:p>
    <w:p w:rsidR="00176337" w:rsidRPr="00761A16" w:rsidRDefault="00176337" w:rsidP="00D2351F">
      <w:pPr>
        <w:tabs>
          <w:tab w:val="left" w:pos="1440"/>
        </w:tabs>
        <w:rPr>
          <w:rFonts w:eastAsia="Malgun Gothic"/>
          <w:sz w:val="24"/>
          <w:szCs w:val="24"/>
          <w:lang w:val="sr-Cyrl-CS"/>
        </w:rPr>
      </w:pPr>
    </w:p>
    <w:p w:rsidR="00176337" w:rsidRPr="00761A16" w:rsidRDefault="00176337" w:rsidP="00D2351F">
      <w:pPr>
        <w:tabs>
          <w:tab w:val="left" w:pos="1440"/>
        </w:tabs>
        <w:jc w:val="center"/>
        <w:rPr>
          <w:rFonts w:eastAsia="Malgun Gothic"/>
          <w:sz w:val="24"/>
          <w:szCs w:val="24"/>
          <w:lang w:val="sr-Cyrl-CS"/>
        </w:rPr>
      </w:pPr>
      <w:r w:rsidRPr="00761A16">
        <w:rPr>
          <w:rFonts w:eastAsia="Malgun Gothic"/>
          <w:sz w:val="24"/>
          <w:szCs w:val="24"/>
          <w:lang w:val="sr-Cyrl-CS"/>
        </w:rPr>
        <w:t>Члан 1</w:t>
      </w:r>
      <w:r w:rsidR="00D2351F">
        <w:rPr>
          <w:rFonts w:eastAsia="Malgun Gothic"/>
          <w:sz w:val="24"/>
          <w:szCs w:val="24"/>
          <w:lang w:val="sr-Latn-RS"/>
        </w:rPr>
        <w:t>7</w:t>
      </w:r>
      <w:r w:rsidRPr="00761A16">
        <w:rPr>
          <w:rFonts w:eastAsia="Malgun Gothic"/>
          <w:sz w:val="24"/>
          <w:szCs w:val="24"/>
          <w:lang w:val="sr-Cyrl-CS"/>
        </w:rPr>
        <w:t>.</w:t>
      </w:r>
    </w:p>
    <w:p w:rsidR="00176337" w:rsidRPr="00761A16" w:rsidRDefault="00176337" w:rsidP="00176337">
      <w:pPr>
        <w:tabs>
          <w:tab w:val="left" w:pos="1440"/>
        </w:tabs>
        <w:ind w:left="1"/>
        <w:jc w:val="both"/>
        <w:rPr>
          <w:rFonts w:eastAsia="Malgun Gothic"/>
          <w:sz w:val="24"/>
          <w:szCs w:val="24"/>
          <w:lang w:val="sr-Cyrl-CS"/>
        </w:rPr>
      </w:pPr>
      <w:r w:rsidRPr="00761A16">
        <w:rPr>
          <w:rFonts w:eastAsia="Malgun Gothic"/>
          <w:sz w:val="24"/>
          <w:szCs w:val="24"/>
          <w:lang w:val="sr-Cyrl-CS"/>
        </w:rPr>
        <w:tab/>
        <w:t>Све евентуалне спорове уговорне стране ће решавати споразумно, у супротном уговарају надлежност Привредног суда у Београду.</w:t>
      </w:r>
    </w:p>
    <w:p w:rsidR="00176337" w:rsidRPr="00761A16" w:rsidRDefault="00176337" w:rsidP="00176337">
      <w:pPr>
        <w:tabs>
          <w:tab w:val="left" w:pos="1440"/>
        </w:tabs>
        <w:jc w:val="center"/>
        <w:rPr>
          <w:rFonts w:eastAsia="Malgun Gothic"/>
          <w:sz w:val="24"/>
          <w:szCs w:val="24"/>
        </w:rPr>
      </w:pPr>
    </w:p>
    <w:p w:rsidR="00176337" w:rsidRPr="00D2351F" w:rsidRDefault="00176337" w:rsidP="00D2351F">
      <w:pPr>
        <w:tabs>
          <w:tab w:val="left" w:pos="1440"/>
        </w:tabs>
        <w:jc w:val="center"/>
        <w:rPr>
          <w:rFonts w:eastAsia="Malgun Gothic"/>
          <w:sz w:val="24"/>
          <w:szCs w:val="24"/>
          <w:lang w:val="sr-Cyrl-CS"/>
        </w:rPr>
      </w:pPr>
      <w:r w:rsidRPr="00761A16">
        <w:rPr>
          <w:rFonts w:eastAsia="Malgun Gothic"/>
          <w:sz w:val="24"/>
          <w:szCs w:val="24"/>
          <w:lang w:val="sr-Cyrl-CS"/>
        </w:rPr>
        <w:t xml:space="preserve">Члан </w:t>
      </w:r>
      <w:r w:rsidR="00D2351F">
        <w:rPr>
          <w:rFonts w:eastAsia="Malgun Gothic"/>
          <w:sz w:val="24"/>
          <w:szCs w:val="24"/>
        </w:rPr>
        <w:t>18</w:t>
      </w:r>
      <w:r w:rsidRPr="00761A16">
        <w:rPr>
          <w:rFonts w:eastAsia="Malgun Gothic"/>
          <w:sz w:val="24"/>
          <w:szCs w:val="24"/>
          <w:lang w:val="sr-Cyrl-CS"/>
        </w:rPr>
        <w:t>.</w:t>
      </w:r>
    </w:p>
    <w:p w:rsidR="00176337" w:rsidRPr="00761A16" w:rsidRDefault="00176337" w:rsidP="00176337">
      <w:pPr>
        <w:tabs>
          <w:tab w:val="left" w:pos="1440"/>
        </w:tabs>
        <w:ind w:left="1"/>
        <w:jc w:val="both"/>
        <w:rPr>
          <w:rFonts w:eastAsia="Malgun Gothic"/>
          <w:sz w:val="24"/>
          <w:szCs w:val="24"/>
          <w:lang w:val="sr-Cyrl-CS"/>
        </w:rPr>
      </w:pPr>
      <w:r w:rsidRPr="00761A16">
        <w:rPr>
          <w:rFonts w:eastAsia="Malgun Gothic"/>
          <w:sz w:val="24"/>
          <w:szCs w:val="24"/>
          <w:lang w:val="sr-Cyrl-CS"/>
        </w:rPr>
        <w:tab/>
        <w:t xml:space="preserve">Овај  уговор сачињен је у 6 (шест) истоветних примерака, од којих свака уговорна страна задржава по </w:t>
      </w:r>
      <w:r w:rsidRPr="00761A16">
        <w:rPr>
          <w:rFonts w:eastAsia="Malgun Gothic"/>
          <w:sz w:val="24"/>
          <w:szCs w:val="24"/>
        </w:rPr>
        <w:t>6</w:t>
      </w:r>
      <w:r w:rsidRPr="00761A16">
        <w:rPr>
          <w:rFonts w:eastAsia="Malgun Gothic"/>
          <w:sz w:val="24"/>
          <w:szCs w:val="24"/>
          <w:lang w:val="sr-Cyrl-CS"/>
        </w:rPr>
        <w:t xml:space="preserve"> (шест) примерка.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RS"/>
        </w:rPr>
      </w:pPr>
    </w:p>
    <w:p w:rsidR="00176337" w:rsidRPr="00761A16" w:rsidRDefault="00176337" w:rsidP="00176337">
      <w:pPr>
        <w:tabs>
          <w:tab w:val="left" w:pos="1440"/>
        </w:tabs>
        <w:jc w:val="both"/>
        <w:rPr>
          <w:rFonts w:eastAsia="Malgun Gothic"/>
          <w:sz w:val="24"/>
          <w:szCs w:val="24"/>
          <w:lang w:val="sr-Cyrl-RS"/>
        </w:rPr>
      </w:pPr>
    </w:p>
    <w:tbl>
      <w:tblPr>
        <w:tblW w:w="8495" w:type="dxa"/>
        <w:jc w:val="center"/>
        <w:tblLook w:val="01E0" w:firstRow="1" w:lastRow="1" w:firstColumn="1" w:lastColumn="1" w:noHBand="0" w:noVBand="0"/>
      </w:tblPr>
      <w:tblGrid>
        <w:gridCol w:w="3673"/>
        <w:gridCol w:w="1192"/>
        <w:gridCol w:w="3630"/>
      </w:tblGrid>
      <w:tr w:rsidR="00176337" w:rsidRPr="00761A16" w:rsidTr="00176337">
        <w:trPr>
          <w:trHeight w:val="307"/>
          <w:jc w:val="center"/>
        </w:trPr>
        <w:tc>
          <w:tcPr>
            <w:tcW w:w="3673" w:type="dxa"/>
          </w:tcPr>
          <w:p w:rsidR="00176337" w:rsidRPr="00761A16" w:rsidRDefault="006C0ADB" w:rsidP="00176337">
            <w:pPr>
              <w:tabs>
                <w:tab w:val="left" w:pos="1440"/>
              </w:tabs>
              <w:jc w:val="center"/>
              <w:rPr>
                <w:rFonts w:eastAsia="Malgun Gothic"/>
                <w:sz w:val="24"/>
                <w:szCs w:val="24"/>
                <w:lang w:val="sr-Cyrl-CS"/>
              </w:rPr>
            </w:pPr>
            <w:r w:rsidRPr="00761A16">
              <w:rPr>
                <w:rFonts w:eastAsia="Malgun Gothic"/>
                <w:sz w:val="24"/>
                <w:szCs w:val="24"/>
                <w:lang w:val="sr-Cyrl-CS"/>
              </w:rPr>
              <w:t xml:space="preserve">ПРОДАВАЦ </w:t>
            </w:r>
          </w:p>
          <w:p w:rsidR="00176337" w:rsidRPr="00761A16" w:rsidRDefault="00176337" w:rsidP="00176337">
            <w:pPr>
              <w:tabs>
                <w:tab w:val="left" w:pos="1440"/>
              </w:tabs>
              <w:jc w:val="center"/>
              <w:rPr>
                <w:rFonts w:eastAsia="Malgun Gothic"/>
                <w:sz w:val="24"/>
                <w:szCs w:val="24"/>
                <w:lang w:val="sr-Cyrl-CS"/>
              </w:rPr>
            </w:pPr>
          </w:p>
        </w:tc>
        <w:tc>
          <w:tcPr>
            <w:tcW w:w="1192" w:type="dxa"/>
          </w:tcPr>
          <w:p w:rsidR="00176337" w:rsidRPr="00761A16" w:rsidRDefault="00176337" w:rsidP="00176337">
            <w:pPr>
              <w:tabs>
                <w:tab w:val="left" w:pos="1440"/>
              </w:tabs>
              <w:jc w:val="center"/>
              <w:rPr>
                <w:rFonts w:eastAsia="Malgun Gothic"/>
                <w:sz w:val="24"/>
                <w:szCs w:val="24"/>
                <w:lang w:val="sr-Cyrl-CS"/>
              </w:rPr>
            </w:pPr>
          </w:p>
        </w:tc>
        <w:tc>
          <w:tcPr>
            <w:tcW w:w="3630" w:type="dxa"/>
          </w:tcPr>
          <w:p w:rsidR="00176337" w:rsidRPr="00761A16" w:rsidRDefault="006C0ADB" w:rsidP="00176337">
            <w:pPr>
              <w:tabs>
                <w:tab w:val="left" w:pos="1440"/>
              </w:tabs>
              <w:jc w:val="center"/>
              <w:rPr>
                <w:rFonts w:eastAsia="Malgun Gothic"/>
                <w:sz w:val="24"/>
                <w:szCs w:val="24"/>
                <w:lang w:val="sr-Cyrl-CS"/>
              </w:rPr>
            </w:pPr>
            <w:r w:rsidRPr="00761A16">
              <w:rPr>
                <w:rFonts w:eastAsia="Malgun Gothic"/>
                <w:sz w:val="24"/>
                <w:szCs w:val="24"/>
                <w:lang w:val="sr-Cyrl-CS"/>
              </w:rPr>
              <w:t>НАРУЧИЛАЦ</w:t>
            </w:r>
          </w:p>
        </w:tc>
      </w:tr>
      <w:tr w:rsidR="00176337" w:rsidRPr="00761A16" w:rsidTr="00176337">
        <w:trPr>
          <w:trHeight w:val="606"/>
          <w:jc w:val="center"/>
        </w:trPr>
        <w:tc>
          <w:tcPr>
            <w:tcW w:w="3673" w:type="dxa"/>
            <w:tcBorders>
              <w:bottom w:val="single" w:sz="4" w:space="0" w:color="auto"/>
            </w:tcBorders>
          </w:tcPr>
          <w:p w:rsidR="00176337" w:rsidRPr="00761A16" w:rsidRDefault="00176337" w:rsidP="00176337">
            <w:pPr>
              <w:tabs>
                <w:tab w:val="left" w:pos="1440"/>
              </w:tabs>
              <w:jc w:val="center"/>
              <w:rPr>
                <w:rFonts w:eastAsia="Malgun Gothic"/>
                <w:sz w:val="24"/>
                <w:szCs w:val="24"/>
                <w:lang w:val="sr-Cyrl-CS"/>
              </w:rPr>
            </w:pPr>
          </w:p>
        </w:tc>
        <w:tc>
          <w:tcPr>
            <w:tcW w:w="1192" w:type="dxa"/>
            <w:vAlign w:val="center"/>
          </w:tcPr>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М.П.</w:t>
            </w:r>
          </w:p>
        </w:tc>
        <w:tc>
          <w:tcPr>
            <w:tcW w:w="3630" w:type="dxa"/>
            <w:tcBorders>
              <w:bottom w:val="single" w:sz="4" w:space="0" w:color="auto"/>
            </w:tcBorders>
          </w:tcPr>
          <w:p w:rsidR="00176337" w:rsidRPr="00761A16" w:rsidRDefault="00176337" w:rsidP="006C0ADB">
            <w:pPr>
              <w:tabs>
                <w:tab w:val="left" w:pos="1440"/>
              </w:tabs>
              <w:jc w:val="center"/>
              <w:rPr>
                <w:rFonts w:eastAsia="Malgun Gothic"/>
                <w:sz w:val="24"/>
                <w:szCs w:val="24"/>
                <w:lang w:val="sr-Cyrl-CS"/>
              </w:rPr>
            </w:pPr>
          </w:p>
        </w:tc>
      </w:tr>
      <w:tr w:rsidR="00176337" w:rsidRPr="00761A16" w:rsidTr="00176337">
        <w:trPr>
          <w:trHeight w:val="278"/>
          <w:jc w:val="center"/>
        </w:trPr>
        <w:tc>
          <w:tcPr>
            <w:tcW w:w="3673" w:type="dxa"/>
            <w:tcBorders>
              <w:top w:val="single" w:sz="4" w:space="0" w:color="auto"/>
            </w:tcBorders>
          </w:tcPr>
          <w:p w:rsidR="00176337" w:rsidRPr="00761A16" w:rsidRDefault="00176337" w:rsidP="00176337">
            <w:pPr>
              <w:tabs>
                <w:tab w:val="left" w:pos="1440"/>
              </w:tabs>
              <w:jc w:val="center"/>
              <w:rPr>
                <w:rFonts w:eastAsia="Malgun Gothic"/>
                <w:sz w:val="24"/>
                <w:szCs w:val="24"/>
                <w:lang w:val="sr-Cyrl-RS"/>
              </w:rPr>
            </w:pPr>
          </w:p>
        </w:tc>
        <w:tc>
          <w:tcPr>
            <w:tcW w:w="1192" w:type="dxa"/>
          </w:tcPr>
          <w:p w:rsidR="00176337" w:rsidRPr="00761A16" w:rsidRDefault="00176337" w:rsidP="00176337">
            <w:pPr>
              <w:tabs>
                <w:tab w:val="left" w:pos="1440"/>
              </w:tabs>
              <w:jc w:val="center"/>
              <w:rPr>
                <w:rFonts w:eastAsia="Malgun Gothic"/>
                <w:sz w:val="24"/>
                <w:szCs w:val="24"/>
                <w:lang w:val="sr-Cyrl-CS"/>
              </w:rPr>
            </w:pPr>
          </w:p>
        </w:tc>
        <w:tc>
          <w:tcPr>
            <w:tcW w:w="3630" w:type="dxa"/>
            <w:tcBorders>
              <w:top w:val="single" w:sz="4" w:space="0" w:color="auto"/>
            </w:tcBorders>
          </w:tcPr>
          <w:p w:rsidR="00176337" w:rsidRPr="00761A16" w:rsidRDefault="00176337" w:rsidP="00176337">
            <w:pPr>
              <w:tabs>
                <w:tab w:val="left" w:pos="1440"/>
              </w:tabs>
              <w:jc w:val="center"/>
              <w:rPr>
                <w:rFonts w:eastAsia="Malgun Gothic"/>
                <w:sz w:val="24"/>
                <w:szCs w:val="24"/>
                <w:lang w:val="sr-Cyrl-CS"/>
              </w:rPr>
            </w:pPr>
          </w:p>
        </w:tc>
      </w:tr>
    </w:tbl>
    <w:p w:rsidR="0051583C" w:rsidRPr="0051583C" w:rsidRDefault="0051583C" w:rsidP="0051583C">
      <w:pPr>
        <w:rPr>
          <w:rFonts w:eastAsia="Malgun Gothic"/>
          <w:sz w:val="24"/>
          <w:szCs w:val="24"/>
          <w:lang w:val="sr-Cyrl-CS"/>
        </w:rPr>
        <w:sectPr w:rsidR="0051583C" w:rsidRPr="0051583C" w:rsidSect="00523AE3">
          <w:pgSz w:w="11907" w:h="16839" w:code="9"/>
          <w:pgMar w:top="1440" w:right="1080" w:bottom="1440" w:left="1080" w:header="0" w:footer="917" w:gutter="0"/>
          <w:cols w:space="720"/>
          <w:docGrid w:linePitch="299"/>
        </w:sectPr>
      </w:pPr>
    </w:p>
    <w:p w:rsidR="00695ACA" w:rsidRDefault="00695ACA" w:rsidP="00695ACA">
      <w:pPr>
        <w:ind w:left="5018" w:hanging="698"/>
        <w:jc w:val="both"/>
        <w:outlineLvl w:val="1"/>
        <w:rPr>
          <w:rFonts w:eastAsia="Arial"/>
          <w:bCs/>
          <w:i/>
          <w:color w:val="auto"/>
          <w:sz w:val="24"/>
          <w:szCs w:val="24"/>
          <w:lang w:bidi="en-US"/>
        </w:rPr>
      </w:pPr>
      <w:bookmarkStart w:id="11" w:name="_Toc516035794"/>
      <w:bookmarkStart w:id="12" w:name="_Toc517938776"/>
      <w:r>
        <w:rPr>
          <w:rFonts w:eastAsia="Arial"/>
          <w:bCs/>
          <w:i/>
          <w:color w:val="auto"/>
          <w:sz w:val="24"/>
          <w:szCs w:val="24"/>
          <w:lang w:val="sr-Cyrl-RS" w:bidi="en-US"/>
        </w:rPr>
        <w:lastRenderedPageBreak/>
        <w:t xml:space="preserve">       </w:t>
      </w:r>
      <w:proofErr w:type="spellStart"/>
      <w:r w:rsidRPr="00695ACA">
        <w:rPr>
          <w:rFonts w:eastAsia="Arial"/>
          <w:bCs/>
          <w:i/>
          <w:color w:val="auto"/>
          <w:sz w:val="24"/>
          <w:szCs w:val="24"/>
          <w:lang w:bidi="en-US"/>
        </w:rPr>
        <w:t>Образац</w:t>
      </w:r>
      <w:proofErr w:type="spellEnd"/>
      <w:r w:rsidRPr="00695ACA">
        <w:rPr>
          <w:rFonts w:eastAsia="Arial"/>
          <w:bCs/>
          <w:i/>
          <w:color w:val="auto"/>
          <w:sz w:val="24"/>
          <w:szCs w:val="24"/>
          <w:lang w:bidi="en-US"/>
        </w:rPr>
        <w:t xml:space="preserve"> </w:t>
      </w:r>
      <w:r w:rsidR="00D2351F">
        <w:rPr>
          <w:rFonts w:eastAsia="Arial"/>
          <w:bCs/>
          <w:i/>
          <w:color w:val="auto"/>
          <w:sz w:val="24"/>
          <w:szCs w:val="24"/>
          <w:lang w:val="sr-Latn-RS" w:bidi="en-US"/>
        </w:rPr>
        <w:t>6</w:t>
      </w:r>
      <w:r w:rsidRPr="00695ACA">
        <w:rPr>
          <w:rFonts w:eastAsia="Arial"/>
          <w:bCs/>
          <w:i/>
          <w:color w:val="auto"/>
          <w:sz w:val="24"/>
          <w:szCs w:val="24"/>
          <w:lang w:bidi="en-US"/>
        </w:rPr>
        <w:t xml:space="preserve"> – </w:t>
      </w:r>
      <w:proofErr w:type="spellStart"/>
      <w:r w:rsidRPr="00695ACA">
        <w:rPr>
          <w:rFonts w:eastAsia="Arial"/>
          <w:bCs/>
          <w:i/>
          <w:color w:val="auto"/>
          <w:sz w:val="24"/>
          <w:szCs w:val="24"/>
          <w:lang w:bidi="en-US"/>
        </w:rPr>
        <w:t>Образац</w:t>
      </w:r>
      <w:proofErr w:type="spellEnd"/>
      <w:r w:rsidRPr="00695ACA">
        <w:rPr>
          <w:rFonts w:eastAsia="Arial"/>
          <w:bCs/>
          <w:i/>
          <w:color w:val="auto"/>
          <w:sz w:val="24"/>
          <w:szCs w:val="24"/>
          <w:lang w:bidi="en-US"/>
        </w:rPr>
        <w:t xml:space="preserve"> </w:t>
      </w:r>
      <w:proofErr w:type="spellStart"/>
      <w:r w:rsidRPr="00695ACA">
        <w:rPr>
          <w:rFonts w:eastAsia="Arial"/>
          <w:bCs/>
          <w:i/>
          <w:color w:val="auto"/>
          <w:sz w:val="24"/>
          <w:szCs w:val="24"/>
          <w:lang w:bidi="en-US"/>
        </w:rPr>
        <w:t>структуре</w:t>
      </w:r>
      <w:proofErr w:type="spellEnd"/>
      <w:r w:rsidRPr="00695ACA">
        <w:rPr>
          <w:rFonts w:eastAsia="Arial"/>
          <w:bCs/>
          <w:i/>
          <w:color w:val="auto"/>
          <w:sz w:val="24"/>
          <w:szCs w:val="24"/>
          <w:lang w:bidi="en-US"/>
        </w:rPr>
        <w:t xml:space="preserve"> </w:t>
      </w:r>
      <w:r w:rsidRPr="00695ACA">
        <w:rPr>
          <w:rFonts w:eastAsia="Arial"/>
          <w:bCs/>
          <w:i/>
          <w:color w:val="auto"/>
          <w:sz w:val="24"/>
          <w:szCs w:val="24"/>
          <w:lang w:val="sr-Cyrl-RS" w:bidi="en-US"/>
        </w:rPr>
        <w:t xml:space="preserve">понуђене </w:t>
      </w:r>
      <w:proofErr w:type="spellStart"/>
      <w:r w:rsidRPr="00695ACA">
        <w:rPr>
          <w:rFonts w:eastAsia="Arial"/>
          <w:bCs/>
          <w:i/>
          <w:color w:val="auto"/>
          <w:sz w:val="24"/>
          <w:szCs w:val="24"/>
          <w:lang w:bidi="en-US"/>
        </w:rPr>
        <w:t>цен</w:t>
      </w:r>
      <w:bookmarkEnd w:id="11"/>
      <w:r w:rsidRPr="00695ACA">
        <w:rPr>
          <w:rFonts w:eastAsia="Arial"/>
          <w:bCs/>
          <w:i/>
          <w:color w:val="auto"/>
          <w:sz w:val="24"/>
          <w:szCs w:val="24"/>
          <w:lang w:bidi="en-US"/>
        </w:rPr>
        <w:t>е</w:t>
      </w:r>
      <w:proofErr w:type="spellEnd"/>
    </w:p>
    <w:p w:rsidR="00176337" w:rsidRPr="00E75746" w:rsidRDefault="00176337" w:rsidP="00176337">
      <w:pPr>
        <w:adjustRightInd w:val="0"/>
        <w:jc w:val="center"/>
        <w:rPr>
          <w:rFonts w:eastAsia="Calibri"/>
          <w:lang w:val="sr-Cyrl-CS"/>
        </w:rPr>
      </w:pPr>
      <w:proofErr w:type="spellStart"/>
      <w:r w:rsidRPr="00E75746">
        <w:rPr>
          <w:rFonts w:eastAsia="Calibri"/>
        </w:rPr>
        <w:t>Понуђачи</w:t>
      </w:r>
      <w:proofErr w:type="spellEnd"/>
      <w:r w:rsidRPr="00E75746">
        <w:rPr>
          <w:rFonts w:eastAsia="Calibri"/>
        </w:rPr>
        <w:t xml:space="preserve"> </w:t>
      </w:r>
      <w:proofErr w:type="spellStart"/>
      <w:r w:rsidRPr="00E75746">
        <w:rPr>
          <w:rFonts w:eastAsia="Calibri"/>
        </w:rPr>
        <w:t>су</w:t>
      </w:r>
      <w:proofErr w:type="spellEnd"/>
      <w:r w:rsidRPr="00E75746">
        <w:rPr>
          <w:rFonts w:eastAsia="Calibri"/>
        </w:rPr>
        <w:t xml:space="preserve"> </w:t>
      </w:r>
      <w:proofErr w:type="spellStart"/>
      <w:r w:rsidRPr="00E75746">
        <w:rPr>
          <w:rFonts w:eastAsia="Calibri"/>
        </w:rPr>
        <w:t>дужни</w:t>
      </w:r>
      <w:proofErr w:type="spellEnd"/>
      <w:r w:rsidRPr="00E75746">
        <w:rPr>
          <w:rFonts w:eastAsia="Calibri"/>
        </w:rPr>
        <w:t xml:space="preserve"> </w:t>
      </w:r>
      <w:proofErr w:type="spellStart"/>
      <w:r w:rsidRPr="00E75746">
        <w:rPr>
          <w:rFonts w:eastAsia="Calibri"/>
        </w:rPr>
        <w:t>да</w:t>
      </w:r>
      <w:proofErr w:type="spellEnd"/>
      <w:r w:rsidRPr="00E75746">
        <w:rPr>
          <w:rFonts w:eastAsia="Calibri"/>
        </w:rPr>
        <w:t xml:space="preserve"> </w:t>
      </w:r>
      <w:proofErr w:type="spellStart"/>
      <w:r w:rsidRPr="00E75746">
        <w:rPr>
          <w:rFonts w:eastAsia="Calibri"/>
        </w:rPr>
        <w:t>попуне</w:t>
      </w:r>
      <w:proofErr w:type="spellEnd"/>
      <w:r w:rsidRPr="00E75746">
        <w:rPr>
          <w:rFonts w:eastAsia="Calibri"/>
        </w:rPr>
        <w:t xml:space="preserve"> </w:t>
      </w:r>
      <w:proofErr w:type="spellStart"/>
      <w:r w:rsidRPr="00E75746">
        <w:rPr>
          <w:rFonts w:eastAsia="Calibri"/>
        </w:rPr>
        <w:t>све</w:t>
      </w:r>
      <w:proofErr w:type="spellEnd"/>
      <w:r w:rsidRPr="00E75746">
        <w:rPr>
          <w:rFonts w:eastAsia="Calibri"/>
        </w:rPr>
        <w:t xml:space="preserve"> </w:t>
      </w:r>
      <w:proofErr w:type="spellStart"/>
      <w:r w:rsidRPr="00E75746">
        <w:rPr>
          <w:rFonts w:eastAsia="Calibri"/>
        </w:rPr>
        <w:t>ставке</w:t>
      </w:r>
      <w:proofErr w:type="spellEnd"/>
      <w:r w:rsidRPr="00E75746">
        <w:rPr>
          <w:rFonts w:eastAsia="Calibri"/>
        </w:rPr>
        <w:t xml:space="preserve"> </w:t>
      </w:r>
      <w:proofErr w:type="spellStart"/>
      <w:r w:rsidRPr="00E75746">
        <w:rPr>
          <w:rFonts w:eastAsia="Calibri"/>
        </w:rPr>
        <w:t>из</w:t>
      </w:r>
      <w:proofErr w:type="spellEnd"/>
      <w:r w:rsidRPr="00E75746">
        <w:rPr>
          <w:rFonts w:eastAsia="Calibri"/>
        </w:rPr>
        <w:t xml:space="preserve"> </w:t>
      </w:r>
      <w:proofErr w:type="spellStart"/>
      <w:r w:rsidRPr="00E75746">
        <w:rPr>
          <w:rFonts w:eastAsia="Calibri"/>
        </w:rPr>
        <w:t>обрасца</w:t>
      </w:r>
      <w:proofErr w:type="spellEnd"/>
      <w:r w:rsidRPr="00E75746">
        <w:rPr>
          <w:rFonts w:eastAsia="Calibri"/>
        </w:rPr>
        <w:t xml:space="preserve"> </w:t>
      </w:r>
      <w:r w:rsidRPr="00E75746">
        <w:rPr>
          <w:rFonts w:eastAsia="Calibri"/>
          <w:lang w:val="sr-Cyrl-CS"/>
        </w:rPr>
        <w:t>спецификације са структуром понуђене цене</w:t>
      </w:r>
      <w:r w:rsidR="004412F3">
        <w:rPr>
          <w:rFonts w:eastAsia="Calibri"/>
          <w:lang w:val="sr-Cyrl-CS"/>
        </w:rPr>
        <w:t xml:space="preserve">   </w:t>
      </w:r>
    </w:p>
    <w:p w:rsidR="00176337" w:rsidRPr="00E75746" w:rsidRDefault="00176337" w:rsidP="00176337">
      <w:pPr>
        <w:tabs>
          <w:tab w:val="left" w:pos="1440"/>
        </w:tabs>
        <w:jc w:val="both"/>
        <w:rPr>
          <w:rFonts w:eastAsia="Malgun Gothic"/>
          <w:lang w:val="sr-Cyrl-CS"/>
        </w:rPr>
      </w:pPr>
    </w:p>
    <w:tbl>
      <w:tblPr>
        <w:tblW w:w="15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40"/>
        <w:gridCol w:w="3149"/>
        <w:gridCol w:w="1350"/>
        <w:gridCol w:w="1170"/>
        <w:gridCol w:w="2275"/>
        <w:gridCol w:w="2268"/>
        <w:gridCol w:w="2410"/>
        <w:gridCol w:w="2263"/>
      </w:tblGrid>
      <w:tr w:rsidR="005F1B7A" w:rsidRPr="00035C28" w:rsidTr="005F1B7A">
        <w:trPr>
          <w:trHeight w:val="397"/>
          <w:tblHeader/>
          <w:jc w:val="center"/>
        </w:trPr>
        <w:tc>
          <w:tcPr>
            <w:tcW w:w="840" w:type="dxa"/>
            <w:shd w:val="clear" w:color="auto" w:fill="FFFFFF" w:themeFill="background1"/>
            <w:vAlign w:val="center"/>
          </w:tcPr>
          <w:p w:rsidR="005F1B7A" w:rsidRPr="006C0ADB" w:rsidRDefault="005F1B7A" w:rsidP="00176337">
            <w:pPr>
              <w:jc w:val="center"/>
              <w:rPr>
                <w:rFonts w:eastAsia="Times New Roman"/>
                <w:b/>
                <w:bCs/>
                <w:sz w:val="20"/>
                <w:szCs w:val="20"/>
                <w:lang w:val="sr-Cyrl-RS"/>
              </w:rPr>
            </w:pPr>
            <w:proofErr w:type="spellStart"/>
            <w:r>
              <w:rPr>
                <w:rFonts w:eastAsia="Times New Roman"/>
                <w:b/>
                <w:bCs/>
                <w:sz w:val="20"/>
                <w:szCs w:val="20"/>
                <w:lang w:val="sr-Cyrl-RS"/>
              </w:rPr>
              <w:t>Ред.бр</w:t>
            </w:r>
            <w:proofErr w:type="spellEnd"/>
            <w:r>
              <w:rPr>
                <w:rFonts w:eastAsia="Times New Roman"/>
                <w:b/>
                <w:bCs/>
                <w:sz w:val="20"/>
                <w:szCs w:val="20"/>
                <w:lang w:val="sr-Cyrl-RS"/>
              </w:rPr>
              <w:t>.</w:t>
            </w:r>
          </w:p>
        </w:tc>
        <w:tc>
          <w:tcPr>
            <w:tcW w:w="3149" w:type="dxa"/>
            <w:shd w:val="clear" w:color="auto" w:fill="FFFFFF" w:themeFill="background1"/>
            <w:vAlign w:val="center"/>
          </w:tcPr>
          <w:p w:rsidR="005F1B7A" w:rsidRPr="00D2351F" w:rsidRDefault="005F1B7A" w:rsidP="00176337">
            <w:pPr>
              <w:jc w:val="center"/>
              <w:rPr>
                <w:rFonts w:eastAsia="Times New Roman"/>
                <w:b/>
                <w:bCs/>
                <w:sz w:val="20"/>
                <w:szCs w:val="20"/>
                <w:lang w:val="sr-Cyrl-RS"/>
              </w:rPr>
            </w:pPr>
            <w:r>
              <w:rPr>
                <w:rFonts w:eastAsia="Times New Roman"/>
                <w:b/>
                <w:bCs/>
                <w:sz w:val="20"/>
                <w:szCs w:val="20"/>
                <w:lang w:val="sr-Cyrl-RS"/>
              </w:rPr>
              <w:t>Ознака тонера</w:t>
            </w:r>
          </w:p>
        </w:tc>
        <w:tc>
          <w:tcPr>
            <w:tcW w:w="1350" w:type="dxa"/>
            <w:shd w:val="clear" w:color="auto" w:fill="FFFFFF" w:themeFill="background1"/>
            <w:vAlign w:val="center"/>
            <w:hideMark/>
          </w:tcPr>
          <w:p w:rsidR="005F1B7A" w:rsidRPr="006C0ADB" w:rsidRDefault="005F1B7A" w:rsidP="00176337">
            <w:pPr>
              <w:jc w:val="center"/>
              <w:rPr>
                <w:rFonts w:eastAsia="Times New Roman"/>
                <w:b/>
                <w:bCs/>
                <w:sz w:val="20"/>
                <w:szCs w:val="20"/>
                <w:lang w:val="sr-Cyrl-RS"/>
              </w:rPr>
            </w:pPr>
            <w:r>
              <w:rPr>
                <w:rFonts w:eastAsia="Times New Roman"/>
                <w:b/>
                <w:bCs/>
                <w:sz w:val="20"/>
                <w:szCs w:val="20"/>
                <w:lang w:val="sr-Cyrl-RS"/>
              </w:rPr>
              <w:t>Јединица мере</w:t>
            </w:r>
          </w:p>
        </w:tc>
        <w:tc>
          <w:tcPr>
            <w:tcW w:w="1170" w:type="dxa"/>
            <w:shd w:val="clear" w:color="auto" w:fill="FFFFFF" w:themeFill="background1"/>
            <w:vAlign w:val="center"/>
            <w:hideMark/>
          </w:tcPr>
          <w:p w:rsidR="005F1B7A" w:rsidRPr="006C0ADB" w:rsidRDefault="005F1B7A" w:rsidP="00176337">
            <w:pPr>
              <w:jc w:val="center"/>
              <w:rPr>
                <w:rFonts w:eastAsia="Times New Roman"/>
                <w:b/>
                <w:bCs/>
                <w:sz w:val="20"/>
                <w:szCs w:val="20"/>
                <w:lang w:val="sr-Cyrl-RS"/>
              </w:rPr>
            </w:pPr>
            <w:r>
              <w:rPr>
                <w:rFonts w:eastAsia="Times New Roman"/>
                <w:b/>
                <w:bCs/>
                <w:sz w:val="20"/>
                <w:szCs w:val="20"/>
                <w:lang w:val="sr-Cyrl-RS"/>
              </w:rPr>
              <w:t>Количина</w:t>
            </w:r>
          </w:p>
        </w:tc>
        <w:tc>
          <w:tcPr>
            <w:tcW w:w="2275" w:type="dxa"/>
            <w:shd w:val="clear" w:color="auto" w:fill="FFFFFF" w:themeFill="background1"/>
            <w:vAlign w:val="center"/>
            <w:hideMark/>
          </w:tcPr>
          <w:p w:rsidR="005F1B7A" w:rsidRPr="006C0ADB" w:rsidRDefault="005F1B7A" w:rsidP="00176337">
            <w:pPr>
              <w:jc w:val="center"/>
              <w:rPr>
                <w:rFonts w:eastAsia="Times New Roman"/>
                <w:b/>
                <w:bCs/>
                <w:sz w:val="20"/>
                <w:szCs w:val="20"/>
                <w:lang w:val="sr-Cyrl-RS"/>
              </w:rPr>
            </w:pPr>
            <w:r>
              <w:rPr>
                <w:rFonts w:eastAsia="Times New Roman"/>
                <w:b/>
                <w:bCs/>
                <w:sz w:val="20"/>
                <w:szCs w:val="20"/>
                <w:lang w:val="sr-Cyrl-RS"/>
              </w:rPr>
              <w:t>Јединична цена без ПДВ-а</w:t>
            </w:r>
          </w:p>
        </w:tc>
        <w:tc>
          <w:tcPr>
            <w:tcW w:w="2268" w:type="dxa"/>
            <w:shd w:val="clear" w:color="auto" w:fill="FFFFFF" w:themeFill="background1"/>
            <w:vAlign w:val="center"/>
          </w:tcPr>
          <w:p w:rsidR="005F1B7A" w:rsidRPr="00035C28" w:rsidRDefault="005F1B7A" w:rsidP="00176337">
            <w:pPr>
              <w:jc w:val="center"/>
              <w:rPr>
                <w:rFonts w:eastAsia="Times New Roman"/>
                <w:b/>
                <w:bCs/>
                <w:sz w:val="20"/>
                <w:szCs w:val="20"/>
              </w:rPr>
            </w:pPr>
            <w:r>
              <w:rPr>
                <w:rFonts w:eastAsia="Times New Roman"/>
                <w:b/>
                <w:bCs/>
                <w:sz w:val="20"/>
                <w:szCs w:val="20"/>
                <w:lang w:val="sr-Cyrl-RS"/>
              </w:rPr>
              <w:t>Јединична цена са ПДВ-ом</w:t>
            </w:r>
          </w:p>
        </w:tc>
        <w:tc>
          <w:tcPr>
            <w:tcW w:w="2410" w:type="dxa"/>
            <w:shd w:val="clear" w:color="auto" w:fill="FFFFFF" w:themeFill="background1"/>
            <w:vAlign w:val="center"/>
            <w:hideMark/>
          </w:tcPr>
          <w:p w:rsidR="005F1B7A" w:rsidRPr="00035C28" w:rsidRDefault="005F1B7A" w:rsidP="00176337">
            <w:pPr>
              <w:jc w:val="center"/>
              <w:rPr>
                <w:rFonts w:eastAsia="Times New Roman"/>
                <w:b/>
                <w:bCs/>
                <w:sz w:val="20"/>
                <w:szCs w:val="20"/>
              </w:rPr>
            </w:pPr>
            <w:r>
              <w:rPr>
                <w:rFonts w:eastAsia="Times New Roman"/>
                <w:b/>
                <w:bCs/>
                <w:sz w:val="20"/>
                <w:szCs w:val="20"/>
                <w:lang w:val="sr-Cyrl-RS"/>
              </w:rPr>
              <w:t>Укупна цена без ПДВ-а</w:t>
            </w:r>
            <w:r w:rsidRPr="00035C28">
              <w:rPr>
                <w:rFonts w:eastAsia="Times New Roman"/>
                <w:b/>
                <w:bCs/>
                <w:sz w:val="20"/>
                <w:szCs w:val="20"/>
              </w:rPr>
              <w:t xml:space="preserve"> </w:t>
            </w:r>
          </w:p>
        </w:tc>
        <w:tc>
          <w:tcPr>
            <w:tcW w:w="2263" w:type="dxa"/>
            <w:shd w:val="clear" w:color="auto" w:fill="FFFFFF" w:themeFill="background1"/>
            <w:vAlign w:val="center"/>
            <w:hideMark/>
          </w:tcPr>
          <w:p w:rsidR="005F1B7A" w:rsidRDefault="005F1B7A" w:rsidP="00176337">
            <w:pPr>
              <w:jc w:val="center"/>
              <w:rPr>
                <w:rFonts w:eastAsia="Times New Roman"/>
                <w:b/>
                <w:bCs/>
                <w:sz w:val="20"/>
                <w:szCs w:val="20"/>
                <w:lang w:val="sr-Cyrl-CS"/>
              </w:rPr>
            </w:pPr>
          </w:p>
          <w:p w:rsidR="005F1B7A" w:rsidRDefault="005F1B7A" w:rsidP="00176337">
            <w:pPr>
              <w:jc w:val="center"/>
              <w:rPr>
                <w:rFonts w:eastAsia="Times New Roman"/>
                <w:b/>
                <w:bCs/>
                <w:sz w:val="20"/>
                <w:szCs w:val="20"/>
                <w:lang w:val="sr-Cyrl-CS"/>
              </w:rPr>
            </w:pPr>
            <w:r>
              <w:rPr>
                <w:rFonts w:eastAsia="Times New Roman"/>
                <w:b/>
                <w:bCs/>
                <w:sz w:val="20"/>
                <w:szCs w:val="20"/>
                <w:lang w:val="sr-Cyrl-CS"/>
              </w:rPr>
              <w:t>Укупна цена са ПДВ-ом</w:t>
            </w:r>
          </w:p>
          <w:p w:rsidR="005F1B7A" w:rsidRPr="00035C28" w:rsidRDefault="005F1B7A" w:rsidP="00176337">
            <w:pPr>
              <w:jc w:val="center"/>
              <w:rPr>
                <w:rFonts w:eastAsia="Times New Roman"/>
                <w:b/>
                <w:bCs/>
                <w:sz w:val="20"/>
                <w:szCs w:val="20"/>
              </w:rPr>
            </w:pPr>
          </w:p>
        </w:tc>
      </w:tr>
      <w:tr w:rsidR="005F1B7A" w:rsidRPr="00035C28" w:rsidTr="005F1B7A">
        <w:trPr>
          <w:trHeight w:val="397"/>
          <w:tblHeader/>
          <w:jc w:val="center"/>
        </w:trPr>
        <w:tc>
          <w:tcPr>
            <w:tcW w:w="840" w:type="dxa"/>
            <w:shd w:val="clear" w:color="auto" w:fill="FFFFFF" w:themeFill="background1"/>
            <w:vAlign w:val="center"/>
          </w:tcPr>
          <w:p w:rsidR="005F1B7A" w:rsidRPr="00035C28" w:rsidRDefault="005F1B7A" w:rsidP="00176337">
            <w:pPr>
              <w:jc w:val="center"/>
              <w:rPr>
                <w:rFonts w:eastAsia="Times New Roman"/>
                <w:b/>
                <w:bCs/>
                <w:sz w:val="20"/>
                <w:szCs w:val="20"/>
              </w:rPr>
            </w:pPr>
            <w:r w:rsidRPr="00035C28">
              <w:rPr>
                <w:rFonts w:eastAsia="Times New Roman"/>
                <w:b/>
                <w:bCs/>
                <w:sz w:val="20"/>
                <w:szCs w:val="20"/>
              </w:rPr>
              <w:t>1</w:t>
            </w:r>
          </w:p>
        </w:tc>
        <w:tc>
          <w:tcPr>
            <w:tcW w:w="3149" w:type="dxa"/>
            <w:shd w:val="clear" w:color="auto" w:fill="FFFFFF" w:themeFill="background1"/>
            <w:vAlign w:val="center"/>
          </w:tcPr>
          <w:p w:rsidR="005F1B7A" w:rsidRPr="005F1B7A" w:rsidRDefault="005F1B7A" w:rsidP="00176337">
            <w:pPr>
              <w:jc w:val="center"/>
              <w:rPr>
                <w:rFonts w:eastAsia="Times New Roman"/>
                <w:b/>
                <w:bCs/>
                <w:sz w:val="20"/>
                <w:szCs w:val="20"/>
                <w:lang w:val="sr-Cyrl-RS"/>
              </w:rPr>
            </w:pPr>
            <w:r>
              <w:rPr>
                <w:rFonts w:eastAsia="Times New Roman"/>
                <w:b/>
                <w:bCs/>
                <w:sz w:val="20"/>
                <w:szCs w:val="20"/>
                <w:lang w:val="sr-Cyrl-RS"/>
              </w:rPr>
              <w:t>2</w:t>
            </w:r>
          </w:p>
        </w:tc>
        <w:tc>
          <w:tcPr>
            <w:tcW w:w="1350" w:type="dxa"/>
            <w:shd w:val="clear" w:color="auto" w:fill="FFFFFF" w:themeFill="background1"/>
            <w:vAlign w:val="center"/>
          </w:tcPr>
          <w:p w:rsidR="005F1B7A" w:rsidRPr="005F1B7A" w:rsidRDefault="005F1B7A" w:rsidP="00176337">
            <w:pPr>
              <w:jc w:val="center"/>
              <w:rPr>
                <w:rFonts w:eastAsia="Times New Roman"/>
                <w:b/>
                <w:bCs/>
                <w:sz w:val="20"/>
                <w:szCs w:val="20"/>
                <w:lang w:val="sr-Cyrl-RS"/>
              </w:rPr>
            </w:pPr>
            <w:r>
              <w:rPr>
                <w:rFonts w:eastAsia="Times New Roman"/>
                <w:b/>
                <w:bCs/>
                <w:sz w:val="20"/>
                <w:szCs w:val="20"/>
                <w:lang w:val="sr-Cyrl-RS"/>
              </w:rPr>
              <w:t>3</w:t>
            </w:r>
          </w:p>
        </w:tc>
        <w:tc>
          <w:tcPr>
            <w:tcW w:w="1170" w:type="dxa"/>
            <w:shd w:val="clear" w:color="auto" w:fill="FFFFFF" w:themeFill="background1"/>
            <w:vAlign w:val="center"/>
          </w:tcPr>
          <w:p w:rsidR="005F1B7A" w:rsidRPr="005F1B7A" w:rsidRDefault="005F1B7A" w:rsidP="00176337">
            <w:pPr>
              <w:jc w:val="center"/>
              <w:rPr>
                <w:rFonts w:eastAsia="Times New Roman"/>
                <w:b/>
                <w:bCs/>
                <w:sz w:val="20"/>
                <w:szCs w:val="20"/>
                <w:lang w:val="sr-Cyrl-RS"/>
              </w:rPr>
            </w:pPr>
            <w:r>
              <w:rPr>
                <w:rFonts w:eastAsia="Times New Roman"/>
                <w:b/>
                <w:bCs/>
                <w:sz w:val="20"/>
                <w:szCs w:val="20"/>
                <w:lang w:val="sr-Cyrl-RS"/>
              </w:rPr>
              <w:t>4</w:t>
            </w:r>
          </w:p>
        </w:tc>
        <w:tc>
          <w:tcPr>
            <w:tcW w:w="2275" w:type="dxa"/>
            <w:shd w:val="clear" w:color="auto" w:fill="FFFFFF" w:themeFill="background1"/>
            <w:vAlign w:val="center"/>
          </w:tcPr>
          <w:p w:rsidR="005F1B7A" w:rsidRPr="005F1B7A" w:rsidRDefault="005F1B7A" w:rsidP="00176337">
            <w:pPr>
              <w:jc w:val="center"/>
              <w:rPr>
                <w:rFonts w:eastAsia="Times New Roman"/>
                <w:b/>
                <w:bCs/>
                <w:sz w:val="20"/>
                <w:szCs w:val="20"/>
                <w:lang w:val="sr-Cyrl-RS"/>
              </w:rPr>
            </w:pPr>
            <w:r>
              <w:rPr>
                <w:rFonts w:eastAsia="Times New Roman"/>
                <w:b/>
                <w:bCs/>
                <w:sz w:val="20"/>
                <w:szCs w:val="20"/>
                <w:lang w:val="sr-Cyrl-RS"/>
              </w:rPr>
              <w:t>5</w:t>
            </w:r>
          </w:p>
        </w:tc>
        <w:tc>
          <w:tcPr>
            <w:tcW w:w="2268" w:type="dxa"/>
            <w:shd w:val="clear" w:color="auto" w:fill="FFFFFF" w:themeFill="background1"/>
            <w:vAlign w:val="center"/>
          </w:tcPr>
          <w:p w:rsidR="005F1B7A" w:rsidRPr="005F1B7A" w:rsidRDefault="005F1B7A" w:rsidP="00176337">
            <w:pPr>
              <w:jc w:val="center"/>
              <w:rPr>
                <w:rFonts w:eastAsia="Times New Roman"/>
                <w:b/>
                <w:bCs/>
                <w:sz w:val="20"/>
                <w:szCs w:val="20"/>
                <w:lang w:val="sr-Cyrl-RS"/>
              </w:rPr>
            </w:pPr>
            <w:r>
              <w:rPr>
                <w:rFonts w:eastAsia="Times New Roman"/>
                <w:b/>
                <w:bCs/>
                <w:sz w:val="20"/>
                <w:szCs w:val="20"/>
                <w:lang w:val="sr-Cyrl-RS"/>
              </w:rPr>
              <w:t>6</w:t>
            </w:r>
          </w:p>
        </w:tc>
        <w:tc>
          <w:tcPr>
            <w:tcW w:w="2410" w:type="dxa"/>
            <w:shd w:val="clear" w:color="auto" w:fill="FFFFFF" w:themeFill="background1"/>
            <w:vAlign w:val="center"/>
          </w:tcPr>
          <w:p w:rsidR="005F1B7A" w:rsidRPr="005F1B7A" w:rsidRDefault="005F1B7A" w:rsidP="00176337">
            <w:pPr>
              <w:jc w:val="center"/>
              <w:rPr>
                <w:rFonts w:eastAsia="Times New Roman"/>
                <w:b/>
                <w:bCs/>
                <w:sz w:val="20"/>
                <w:szCs w:val="20"/>
                <w:lang w:val="sr-Cyrl-RS"/>
              </w:rPr>
            </w:pPr>
            <w:r>
              <w:rPr>
                <w:rFonts w:eastAsia="Times New Roman"/>
                <w:b/>
                <w:bCs/>
                <w:sz w:val="20"/>
                <w:szCs w:val="20"/>
                <w:lang w:val="sr-Cyrl-RS"/>
              </w:rPr>
              <w:t>7</w:t>
            </w:r>
          </w:p>
        </w:tc>
        <w:tc>
          <w:tcPr>
            <w:tcW w:w="2263" w:type="dxa"/>
            <w:shd w:val="clear" w:color="auto" w:fill="FFFFFF" w:themeFill="background1"/>
            <w:vAlign w:val="center"/>
          </w:tcPr>
          <w:p w:rsidR="005F1B7A" w:rsidRPr="005F1B7A" w:rsidRDefault="005F1B7A" w:rsidP="00176337">
            <w:pPr>
              <w:jc w:val="center"/>
              <w:rPr>
                <w:rFonts w:eastAsia="Times New Roman"/>
                <w:b/>
                <w:bCs/>
                <w:sz w:val="20"/>
                <w:szCs w:val="20"/>
                <w:lang w:val="sr-Cyrl-RS"/>
              </w:rPr>
            </w:pPr>
            <w:r>
              <w:rPr>
                <w:rFonts w:eastAsia="Times New Roman"/>
                <w:b/>
                <w:bCs/>
                <w:sz w:val="20"/>
                <w:szCs w:val="20"/>
                <w:lang w:val="sr-Cyrl-RS"/>
              </w:rPr>
              <w:t>8</w:t>
            </w:r>
          </w:p>
        </w:tc>
      </w:tr>
      <w:tr w:rsidR="005F1B7A" w:rsidRPr="00035C28" w:rsidTr="005F1B7A">
        <w:trPr>
          <w:trHeight w:val="397"/>
          <w:jc w:val="center"/>
        </w:trPr>
        <w:tc>
          <w:tcPr>
            <w:tcW w:w="840" w:type="dxa"/>
            <w:shd w:val="clear" w:color="auto" w:fill="FFFFFF" w:themeFill="background1"/>
            <w:vAlign w:val="center"/>
          </w:tcPr>
          <w:p w:rsidR="005F1B7A" w:rsidRPr="00035C28" w:rsidRDefault="005F1B7A"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Lexmark 51B5H00</w:t>
            </w:r>
          </w:p>
          <w:p w:rsidR="005F1B7A" w:rsidRPr="00D2351F" w:rsidRDefault="005F1B7A" w:rsidP="00176337">
            <w:pPr>
              <w:jc w:val="center"/>
              <w:rPr>
                <w:rFonts w:eastAsia="Times New Roman"/>
                <w:sz w:val="24"/>
                <w:szCs w:val="24"/>
                <w:u w:val="single"/>
              </w:rPr>
            </w:pPr>
          </w:p>
        </w:tc>
        <w:tc>
          <w:tcPr>
            <w:tcW w:w="1350" w:type="dxa"/>
            <w:shd w:val="clear" w:color="auto" w:fill="FFFFFF" w:themeFill="background1"/>
            <w:noWrap/>
            <w:vAlign w:val="center"/>
          </w:tcPr>
          <w:p w:rsidR="005F1B7A" w:rsidRPr="00705621" w:rsidRDefault="005F1B7A" w:rsidP="00176337">
            <w:pPr>
              <w:jc w:val="center"/>
              <w:rPr>
                <w:rFonts w:eastAsia="Times New Roman"/>
                <w:sz w:val="20"/>
                <w:szCs w:val="20"/>
                <w:lang w:val="sr-Cyrl-CS"/>
              </w:rPr>
            </w:pPr>
            <w:r>
              <w:rPr>
                <w:rFonts w:eastAsia="Times New Roman"/>
                <w:sz w:val="20"/>
                <w:szCs w:val="20"/>
                <w:lang w:val="sr-Cyrl-CS"/>
              </w:rPr>
              <w:t>ком.</w:t>
            </w:r>
          </w:p>
        </w:tc>
        <w:tc>
          <w:tcPr>
            <w:tcW w:w="1170" w:type="dxa"/>
            <w:shd w:val="clear" w:color="auto" w:fill="FFFFFF" w:themeFill="background1"/>
            <w:noWrap/>
            <w:vAlign w:val="center"/>
          </w:tcPr>
          <w:p w:rsidR="005F1B7A" w:rsidRDefault="005F1B7A" w:rsidP="00D2351F">
            <w:pPr>
              <w:jc w:val="center"/>
              <w:rPr>
                <w:rFonts w:ascii="Calibri" w:hAnsi="Calibri" w:cs="Calibri"/>
              </w:rPr>
            </w:pPr>
            <w:r>
              <w:rPr>
                <w:rFonts w:ascii="Calibri" w:hAnsi="Calibri" w:cs="Calibri"/>
              </w:rPr>
              <w:t>10</w:t>
            </w:r>
          </w:p>
          <w:p w:rsidR="005F1B7A" w:rsidRPr="00035C28" w:rsidRDefault="005F1B7A" w:rsidP="00176337">
            <w:pPr>
              <w:jc w:val="center"/>
              <w:rPr>
                <w:rFonts w:eastAsia="Times New Roman"/>
                <w:sz w:val="20"/>
                <w:szCs w:val="20"/>
              </w:rPr>
            </w:pPr>
          </w:p>
        </w:tc>
        <w:tc>
          <w:tcPr>
            <w:tcW w:w="2275" w:type="dxa"/>
            <w:shd w:val="clear" w:color="auto" w:fill="FFFFFF" w:themeFill="background1"/>
            <w:noWrap/>
            <w:vAlign w:val="center"/>
          </w:tcPr>
          <w:p w:rsidR="005F1B7A" w:rsidRPr="00705621" w:rsidRDefault="005F1B7A" w:rsidP="00176337">
            <w:pPr>
              <w:jc w:val="center"/>
              <w:rPr>
                <w:rFonts w:eastAsia="Times New Roman"/>
                <w:sz w:val="20"/>
                <w:szCs w:val="20"/>
                <w:lang w:val="sr-Cyrl-CS"/>
              </w:rPr>
            </w:pPr>
          </w:p>
        </w:tc>
        <w:tc>
          <w:tcPr>
            <w:tcW w:w="2268" w:type="dxa"/>
            <w:shd w:val="clear" w:color="auto" w:fill="FFFFFF" w:themeFill="background1"/>
            <w:vAlign w:val="center"/>
          </w:tcPr>
          <w:p w:rsidR="005F1B7A" w:rsidRPr="00035C28" w:rsidRDefault="005F1B7A" w:rsidP="00176337">
            <w:pPr>
              <w:jc w:val="center"/>
              <w:rPr>
                <w:rFonts w:eastAsia="Times New Roman"/>
                <w:sz w:val="20"/>
                <w:szCs w:val="20"/>
              </w:rPr>
            </w:pPr>
          </w:p>
        </w:tc>
        <w:tc>
          <w:tcPr>
            <w:tcW w:w="2410" w:type="dxa"/>
            <w:shd w:val="clear" w:color="auto" w:fill="FFFFFF" w:themeFill="background1"/>
            <w:noWrap/>
            <w:vAlign w:val="center"/>
          </w:tcPr>
          <w:p w:rsidR="005F1B7A" w:rsidRPr="00035C28" w:rsidRDefault="005F1B7A" w:rsidP="00176337">
            <w:pPr>
              <w:ind w:firstLine="33"/>
              <w:jc w:val="center"/>
              <w:rPr>
                <w:rFonts w:eastAsia="Times New Roman"/>
                <w:sz w:val="20"/>
                <w:szCs w:val="20"/>
              </w:rPr>
            </w:pPr>
          </w:p>
        </w:tc>
        <w:tc>
          <w:tcPr>
            <w:tcW w:w="2263" w:type="dxa"/>
            <w:shd w:val="clear" w:color="auto" w:fill="FFFFFF" w:themeFill="background1"/>
            <w:noWrap/>
            <w:vAlign w:val="center"/>
          </w:tcPr>
          <w:p w:rsidR="005F1B7A" w:rsidRPr="00035C28" w:rsidRDefault="005F1B7A" w:rsidP="00176337">
            <w:pPr>
              <w:jc w:val="center"/>
              <w:rPr>
                <w:rFonts w:eastAsia="Times New Roman"/>
                <w:sz w:val="20"/>
                <w:szCs w:val="20"/>
              </w:rPr>
            </w:pPr>
          </w:p>
        </w:tc>
      </w:tr>
      <w:tr w:rsidR="005F1B7A" w:rsidRPr="00035C28" w:rsidTr="005F1B7A">
        <w:trPr>
          <w:trHeight w:val="397"/>
          <w:jc w:val="center"/>
        </w:trPr>
        <w:tc>
          <w:tcPr>
            <w:tcW w:w="840" w:type="dxa"/>
            <w:shd w:val="clear" w:color="auto" w:fill="FFFFFF" w:themeFill="background1"/>
            <w:vAlign w:val="center"/>
          </w:tcPr>
          <w:p w:rsidR="005F1B7A" w:rsidRPr="00035C28" w:rsidRDefault="005F1B7A"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Lexmark 51B5000</w:t>
            </w:r>
          </w:p>
          <w:p w:rsidR="005F1B7A" w:rsidRPr="00D2351F" w:rsidRDefault="005F1B7A" w:rsidP="00176337">
            <w:pPr>
              <w:jc w:val="center"/>
              <w:rPr>
                <w:rFonts w:eastAsia="Times New Roman"/>
                <w:sz w:val="24"/>
                <w:szCs w:val="24"/>
                <w:u w:val="single"/>
              </w:rPr>
            </w:pPr>
          </w:p>
        </w:tc>
        <w:tc>
          <w:tcPr>
            <w:tcW w:w="1350" w:type="dxa"/>
            <w:shd w:val="clear" w:color="auto" w:fill="FFFFFF" w:themeFill="background1"/>
            <w:vAlign w:val="center"/>
          </w:tcPr>
          <w:p w:rsidR="005F1B7A" w:rsidRPr="00DD7BCF" w:rsidRDefault="005F1B7A" w:rsidP="00176337">
            <w:pPr>
              <w:jc w:val="center"/>
              <w:rPr>
                <w:rFonts w:eastAsia="Times New Roman"/>
                <w:sz w:val="20"/>
                <w:szCs w:val="20"/>
                <w:lang w:val="sr-Cyrl-RS"/>
              </w:rPr>
            </w:pPr>
            <w:r>
              <w:rPr>
                <w:rFonts w:eastAsia="Times New Roman"/>
                <w:sz w:val="20"/>
                <w:szCs w:val="20"/>
                <w:lang w:val="sr-Cyrl-CS"/>
              </w:rPr>
              <w:t>ком.</w:t>
            </w:r>
          </w:p>
        </w:tc>
        <w:tc>
          <w:tcPr>
            <w:tcW w:w="1170" w:type="dxa"/>
            <w:shd w:val="clear" w:color="auto" w:fill="FFFFFF" w:themeFill="background1"/>
            <w:vAlign w:val="center"/>
          </w:tcPr>
          <w:p w:rsidR="005F1B7A" w:rsidRPr="00D448F5" w:rsidRDefault="005F1B7A" w:rsidP="00176337">
            <w:pPr>
              <w:jc w:val="center"/>
              <w:rPr>
                <w:rFonts w:eastAsia="Times New Roman"/>
                <w:sz w:val="20"/>
                <w:szCs w:val="20"/>
                <w:lang w:val="sr-Cyrl-RS"/>
              </w:rPr>
            </w:pPr>
            <w:r>
              <w:rPr>
                <w:rFonts w:eastAsia="Times New Roman"/>
                <w:sz w:val="20"/>
                <w:szCs w:val="20"/>
                <w:lang w:val="sr-Cyrl-RS"/>
              </w:rPr>
              <w:t>35</w:t>
            </w:r>
          </w:p>
        </w:tc>
        <w:tc>
          <w:tcPr>
            <w:tcW w:w="2275" w:type="dxa"/>
            <w:shd w:val="clear" w:color="auto" w:fill="FFFFFF" w:themeFill="background1"/>
            <w:vAlign w:val="center"/>
          </w:tcPr>
          <w:p w:rsidR="005F1B7A" w:rsidRPr="00D06248" w:rsidRDefault="005F1B7A" w:rsidP="00176337">
            <w:pPr>
              <w:jc w:val="center"/>
              <w:rPr>
                <w:rFonts w:eastAsia="Times New Roman"/>
                <w:sz w:val="20"/>
                <w:szCs w:val="20"/>
                <w:lang w:val="sr-Cyrl-CS"/>
              </w:rPr>
            </w:pPr>
          </w:p>
        </w:tc>
        <w:tc>
          <w:tcPr>
            <w:tcW w:w="2268" w:type="dxa"/>
            <w:shd w:val="clear" w:color="auto" w:fill="FFFFFF" w:themeFill="background1"/>
            <w:vAlign w:val="center"/>
          </w:tcPr>
          <w:p w:rsidR="005F1B7A" w:rsidRPr="00D06248" w:rsidRDefault="005F1B7A" w:rsidP="00176337">
            <w:pPr>
              <w:jc w:val="center"/>
              <w:rPr>
                <w:rFonts w:eastAsia="Times New Roman"/>
                <w:sz w:val="20"/>
                <w:szCs w:val="20"/>
                <w:lang w:val="sr-Cyrl-CS"/>
              </w:rPr>
            </w:pPr>
          </w:p>
        </w:tc>
        <w:tc>
          <w:tcPr>
            <w:tcW w:w="2410" w:type="dxa"/>
            <w:shd w:val="clear" w:color="auto" w:fill="FFFFFF" w:themeFill="background1"/>
            <w:noWrap/>
            <w:vAlign w:val="center"/>
          </w:tcPr>
          <w:p w:rsidR="005F1B7A" w:rsidRPr="00035C28" w:rsidRDefault="005F1B7A" w:rsidP="00176337">
            <w:pPr>
              <w:jc w:val="center"/>
              <w:rPr>
                <w:rFonts w:eastAsia="Times New Roman"/>
                <w:sz w:val="20"/>
                <w:szCs w:val="20"/>
              </w:rPr>
            </w:pPr>
          </w:p>
        </w:tc>
        <w:tc>
          <w:tcPr>
            <w:tcW w:w="2263" w:type="dxa"/>
            <w:shd w:val="clear" w:color="auto" w:fill="FFFFFF" w:themeFill="background1"/>
            <w:noWrap/>
            <w:vAlign w:val="center"/>
          </w:tcPr>
          <w:p w:rsidR="005F1B7A" w:rsidRPr="001A0FC4" w:rsidRDefault="005F1B7A" w:rsidP="00176337">
            <w:pPr>
              <w:jc w:val="center"/>
              <w:rPr>
                <w:rFonts w:eastAsia="Times New Roman"/>
                <w:sz w:val="20"/>
                <w:szCs w:val="20"/>
                <w:lang w:val="sr-Cyrl-CS"/>
              </w:rPr>
            </w:pPr>
          </w:p>
        </w:tc>
      </w:tr>
      <w:tr w:rsidR="005F1B7A" w:rsidRPr="00035C28" w:rsidTr="005F1B7A">
        <w:trPr>
          <w:trHeight w:val="397"/>
          <w:jc w:val="center"/>
        </w:trPr>
        <w:tc>
          <w:tcPr>
            <w:tcW w:w="840" w:type="dxa"/>
            <w:shd w:val="clear" w:color="auto" w:fill="FFFFFF" w:themeFill="background1"/>
            <w:vAlign w:val="center"/>
          </w:tcPr>
          <w:p w:rsidR="005F1B7A" w:rsidRPr="00035C28" w:rsidRDefault="005F1B7A"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Lexmark Imaging Unit 500Z</w:t>
            </w:r>
          </w:p>
          <w:p w:rsidR="005F1B7A" w:rsidRPr="00D2351F" w:rsidRDefault="005F1B7A" w:rsidP="00176337">
            <w:pPr>
              <w:jc w:val="center"/>
              <w:rPr>
                <w:rFonts w:eastAsia="Times New Roman"/>
                <w:sz w:val="24"/>
                <w:szCs w:val="24"/>
                <w:u w:val="single"/>
              </w:rPr>
            </w:pPr>
          </w:p>
        </w:tc>
        <w:tc>
          <w:tcPr>
            <w:tcW w:w="1350" w:type="dxa"/>
            <w:shd w:val="clear" w:color="auto" w:fill="FFFFFF" w:themeFill="background1"/>
            <w:vAlign w:val="center"/>
          </w:tcPr>
          <w:p w:rsidR="005F1B7A" w:rsidRPr="00CA5503" w:rsidRDefault="005F1B7A" w:rsidP="00176337">
            <w:pPr>
              <w:jc w:val="center"/>
              <w:rPr>
                <w:rFonts w:eastAsia="Times New Roman"/>
                <w:sz w:val="20"/>
                <w:szCs w:val="20"/>
                <w:lang w:val="sr-Cyrl-CS"/>
              </w:rPr>
            </w:pPr>
            <w:r>
              <w:rPr>
                <w:rFonts w:eastAsia="Times New Roman"/>
                <w:sz w:val="20"/>
                <w:szCs w:val="20"/>
                <w:lang w:val="sr-Cyrl-CS"/>
              </w:rPr>
              <w:t>ком.</w:t>
            </w:r>
          </w:p>
        </w:tc>
        <w:tc>
          <w:tcPr>
            <w:tcW w:w="1170" w:type="dxa"/>
            <w:shd w:val="clear" w:color="auto" w:fill="FFFFFF" w:themeFill="background1"/>
            <w:vAlign w:val="center"/>
          </w:tcPr>
          <w:p w:rsidR="005F1B7A" w:rsidRPr="00EA5550" w:rsidRDefault="005F1B7A" w:rsidP="00176337">
            <w:pPr>
              <w:jc w:val="center"/>
              <w:rPr>
                <w:rFonts w:eastAsia="Times New Roman"/>
                <w:sz w:val="20"/>
                <w:szCs w:val="20"/>
                <w:lang w:val="sr-Cyrl-CS"/>
              </w:rPr>
            </w:pPr>
            <w:r>
              <w:rPr>
                <w:rFonts w:eastAsia="Times New Roman"/>
                <w:sz w:val="20"/>
                <w:szCs w:val="20"/>
                <w:lang w:val="sr-Cyrl-CS"/>
              </w:rPr>
              <w:t>10</w:t>
            </w:r>
          </w:p>
        </w:tc>
        <w:tc>
          <w:tcPr>
            <w:tcW w:w="2275" w:type="dxa"/>
            <w:shd w:val="clear" w:color="auto" w:fill="FFFFFF" w:themeFill="background1"/>
            <w:vAlign w:val="center"/>
          </w:tcPr>
          <w:p w:rsidR="005F1B7A" w:rsidRPr="009F5A19" w:rsidRDefault="005F1B7A" w:rsidP="00176337">
            <w:pPr>
              <w:jc w:val="center"/>
              <w:rPr>
                <w:rFonts w:eastAsia="Times New Roman"/>
                <w:sz w:val="20"/>
                <w:szCs w:val="20"/>
                <w:lang w:val="sr-Cyrl-CS"/>
              </w:rPr>
            </w:pPr>
          </w:p>
        </w:tc>
        <w:tc>
          <w:tcPr>
            <w:tcW w:w="2268" w:type="dxa"/>
            <w:shd w:val="clear" w:color="auto" w:fill="FFFFFF" w:themeFill="background1"/>
            <w:vAlign w:val="center"/>
          </w:tcPr>
          <w:p w:rsidR="005F1B7A" w:rsidRPr="009F5A19" w:rsidRDefault="005F1B7A" w:rsidP="00176337">
            <w:pPr>
              <w:jc w:val="center"/>
              <w:rPr>
                <w:rFonts w:eastAsia="Times New Roman"/>
                <w:sz w:val="20"/>
                <w:szCs w:val="20"/>
                <w:lang w:val="sr-Cyrl-CS"/>
              </w:rPr>
            </w:pPr>
          </w:p>
        </w:tc>
        <w:tc>
          <w:tcPr>
            <w:tcW w:w="2410" w:type="dxa"/>
            <w:shd w:val="clear" w:color="auto" w:fill="FFFFFF" w:themeFill="background1"/>
            <w:noWrap/>
            <w:vAlign w:val="center"/>
          </w:tcPr>
          <w:p w:rsidR="005F1B7A" w:rsidRPr="00035C28" w:rsidRDefault="005F1B7A" w:rsidP="00176337">
            <w:pPr>
              <w:jc w:val="center"/>
              <w:rPr>
                <w:rFonts w:eastAsia="Times New Roman"/>
                <w:sz w:val="20"/>
                <w:szCs w:val="20"/>
              </w:rPr>
            </w:pPr>
          </w:p>
        </w:tc>
        <w:tc>
          <w:tcPr>
            <w:tcW w:w="2263" w:type="dxa"/>
            <w:shd w:val="clear" w:color="auto" w:fill="FFFFFF" w:themeFill="background1"/>
            <w:noWrap/>
            <w:vAlign w:val="center"/>
          </w:tcPr>
          <w:p w:rsidR="005F1B7A" w:rsidRPr="00035C28" w:rsidRDefault="005F1B7A" w:rsidP="00176337">
            <w:pPr>
              <w:jc w:val="center"/>
              <w:rPr>
                <w:rFonts w:eastAsia="Times New Roman"/>
                <w:sz w:val="20"/>
                <w:szCs w:val="20"/>
              </w:rPr>
            </w:pPr>
          </w:p>
        </w:tc>
      </w:tr>
      <w:tr w:rsidR="005F1B7A" w:rsidRPr="00035C28" w:rsidTr="005F1B7A">
        <w:trPr>
          <w:trHeight w:val="397"/>
          <w:jc w:val="center"/>
        </w:trPr>
        <w:tc>
          <w:tcPr>
            <w:tcW w:w="840" w:type="dxa"/>
            <w:shd w:val="clear" w:color="auto" w:fill="FFFFFF" w:themeFill="background1"/>
            <w:vAlign w:val="center"/>
          </w:tcPr>
          <w:p w:rsidR="005F1B7A" w:rsidRPr="00035C28" w:rsidRDefault="005F1B7A"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Lexmark 75B50K0</w:t>
            </w:r>
          </w:p>
          <w:p w:rsidR="005F1B7A" w:rsidRPr="00D2351F" w:rsidRDefault="005F1B7A" w:rsidP="00176337">
            <w:pPr>
              <w:jc w:val="center"/>
              <w:rPr>
                <w:rFonts w:eastAsia="Times New Roman"/>
                <w:sz w:val="24"/>
                <w:szCs w:val="24"/>
                <w:u w:val="single"/>
              </w:rPr>
            </w:pPr>
          </w:p>
        </w:tc>
        <w:tc>
          <w:tcPr>
            <w:tcW w:w="1350" w:type="dxa"/>
            <w:shd w:val="clear" w:color="auto" w:fill="FFFFFF" w:themeFill="background1"/>
            <w:vAlign w:val="center"/>
          </w:tcPr>
          <w:p w:rsidR="005F1B7A" w:rsidRDefault="005F1B7A" w:rsidP="00176337">
            <w:pPr>
              <w:jc w:val="center"/>
              <w:rPr>
                <w:rFonts w:eastAsia="Times New Roman"/>
                <w:sz w:val="20"/>
                <w:szCs w:val="20"/>
                <w:lang w:val="sr-Cyrl-CS"/>
              </w:rPr>
            </w:pPr>
            <w:r>
              <w:rPr>
                <w:rFonts w:eastAsia="Times New Roman"/>
                <w:sz w:val="20"/>
                <w:szCs w:val="20"/>
                <w:lang w:val="sr-Cyrl-CS"/>
              </w:rPr>
              <w:t>ком.</w:t>
            </w:r>
          </w:p>
        </w:tc>
        <w:tc>
          <w:tcPr>
            <w:tcW w:w="1170" w:type="dxa"/>
            <w:shd w:val="clear" w:color="auto" w:fill="FFFFFF" w:themeFill="background1"/>
            <w:vAlign w:val="center"/>
          </w:tcPr>
          <w:p w:rsidR="005F1B7A" w:rsidRDefault="005F1B7A" w:rsidP="00176337">
            <w:pPr>
              <w:jc w:val="center"/>
              <w:rPr>
                <w:rFonts w:eastAsia="Times New Roman"/>
                <w:sz w:val="20"/>
                <w:szCs w:val="20"/>
                <w:lang w:val="sr-Cyrl-CS"/>
              </w:rPr>
            </w:pPr>
            <w:r>
              <w:rPr>
                <w:rFonts w:eastAsia="Times New Roman"/>
                <w:sz w:val="20"/>
                <w:szCs w:val="20"/>
                <w:lang w:val="sr-Cyrl-CS"/>
              </w:rPr>
              <w:t>1</w:t>
            </w:r>
          </w:p>
        </w:tc>
        <w:tc>
          <w:tcPr>
            <w:tcW w:w="2275" w:type="dxa"/>
            <w:shd w:val="clear" w:color="auto" w:fill="FFFFFF" w:themeFill="background1"/>
            <w:vAlign w:val="center"/>
          </w:tcPr>
          <w:p w:rsidR="005F1B7A" w:rsidRPr="009F5A19" w:rsidRDefault="005F1B7A" w:rsidP="00176337">
            <w:pPr>
              <w:jc w:val="center"/>
              <w:rPr>
                <w:rFonts w:eastAsia="Times New Roman"/>
                <w:sz w:val="20"/>
                <w:szCs w:val="20"/>
                <w:lang w:val="sr-Cyrl-CS"/>
              </w:rPr>
            </w:pPr>
          </w:p>
        </w:tc>
        <w:tc>
          <w:tcPr>
            <w:tcW w:w="2268" w:type="dxa"/>
            <w:shd w:val="clear" w:color="auto" w:fill="FFFFFF" w:themeFill="background1"/>
            <w:vAlign w:val="center"/>
          </w:tcPr>
          <w:p w:rsidR="005F1B7A" w:rsidRPr="009F5A19" w:rsidRDefault="005F1B7A" w:rsidP="00176337">
            <w:pPr>
              <w:jc w:val="center"/>
              <w:rPr>
                <w:rFonts w:eastAsia="Times New Roman"/>
                <w:sz w:val="20"/>
                <w:szCs w:val="20"/>
                <w:lang w:val="sr-Cyrl-CS"/>
              </w:rPr>
            </w:pPr>
          </w:p>
        </w:tc>
        <w:tc>
          <w:tcPr>
            <w:tcW w:w="2410" w:type="dxa"/>
            <w:shd w:val="clear" w:color="auto" w:fill="FFFFFF" w:themeFill="background1"/>
            <w:noWrap/>
            <w:vAlign w:val="center"/>
          </w:tcPr>
          <w:p w:rsidR="005F1B7A" w:rsidRPr="00035C28" w:rsidRDefault="005F1B7A" w:rsidP="00176337">
            <w:pPr>
              <w:jc w:val="center"/>
              <w:rPr>
                <w:rFonts w:eastAsia="Times New Roman"/>
                <w:sz w:val="20"/>
                <w:szCs w:val="20"/>
              </w:rPr>
            </w:pPr>
          </w:p>
        </w:tc>
        <w:tc>
          <w:tcPr>
            <w:tcW w:w="2263" w:type="dxa"/>
            <w:shd w:val="clear" w:color="auto" w:fill="FFFFFF" w:themeFill="background1"/>
            <w:noWrap/>
            <w:vAlign w:val="center"/>
          </w:tcPr>
          <w:p w:rsidR="005F1B7A" w:rsidRPr="00035C28" w:rsidRDefault="005F1B7A" w:rsidP="00176337">
            <w:pPr>
              <w:jc w:val="center"/>
              <w:rPr>
                <w:rFonts w:eastAsia="Times New Roman"/>
                <w:sz w:val="20"/>
                <w:szCs w:val="20"/>
              </w:rPr>
            </w:pPr>
          </w:p>
        </w:tc>
      </w:tr>
      <w:tr w:rsidR="005F1B7A" w:rsidRPr="00035C28" w:rsidTr="005F1B7A">
        <w:trPr>
          <w:trHeight w:val="397"/>
          <w:jc w:val="center"/>
        </w:trPr>
        <w:tc>
          <w:tcPr>
            <w:tcW w:w="840" w:type="dxa"/>
            <w:shd w:val="clear" w:color="auto" w:fill="FFFFFF" w:themeFill="background1"/>
            <w:vAlign w:val="center"/>
          </w:tcPr>
          <w:p w:rsidR="005F1B7A" w:rsidRPr="00035C28" w:rsidRDefault="005F1B7A"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Lexmark 75B50C0</w:t>
            </w:r>
          </w:p>
          <w:p w:rsidR="005F1B7A" w:rsidRPr="00D2351F" w:rsidRDefault="005F1B7A" w:rsidP="00176337">
            <w:pPr>
              <w:jc w:val="center"/>
              <w:rPr>
                <w:rFonts w:eastAsia="Times New Roman"/>
                <w:sz w:val="24"/>
                <w:szCs w:val="24"/>
                <w:u w:val="single"/>
              </w:rPr>
            </w:pPr>
          </w:p>
        </w:tc>
        <w:tc>
          <w:tcPr>
            <w:tcW w:w="1350" w:type="dxa"/>
            <w:shd w:val="clear" w:color="auto" w:fill="FFFFFF" w:themeFill="background1"/>
            <w:vAlign w:val="center"/>
          </w:tcPr>
          <w:p w:rsidR="005F1B7A" w:rsidRPr="00534365" w:rsidRDefault="005F1B7A" w:rsidP="00176337">
            <w:pPr>
              <w:jc w:val="center"/>
              <w:rPr>
                <w:rFonts w:eastAsia="Times New Roman"/>
                <w:sz w:val="20"/>
                <w:szCs w:val="20"/>
                <w:lang w:val="sr-Cyrl-CS"/>
              </w:rPr>
            </w:pPr>
            <w:r>
              <w:rPr>
                <w:rFonts w:eastAsia="Times New Roman"/>
                <w:sz w:val="20"/>
                <w:szCs w:val="20"/>
                <w:lang w:val="sr-Cyrl-CS"/>
              </w:rPr>
              <w:t>ком.</w:t>
            </w:r>
          </w:p>
        </w:tc>
        <w:tc>
          <w:tcPr>
            <w:tcW w:w="1170" w:type="dxa"/>
            <w:shd w:val="clear" w:color="auto" w:fill="FFFFFF" w:themeFill="background1"/>
            <w:vAlign w:val="center"/>
          </w:tcPr>
          <w:p w:rsidR="005F1B7A" w:rsidRPr="00D2351F" w:rsidRDefault="005F1B7A" w:rsidP="00176337">
            <w:pPr>
              <w:jc w:val="center"/>
              <w:rPr>
                <w:rFonts w:eastAsia="Times New Roman"/>
                <w:sz w:val="20"/>
                <w:szCs w:val="20"/>
                <w:lang w:val="sr-Cyrl-RS"/>
              </w:rPr>
            </w:pPr>
            <w:r>
              <w:rPr>
                <w:rFonts w:eastAsia="Times New Roman"/>
                <w:sz w:val="20"/>
                <w:szCs w:val="20"/>
                <w:lang w:val="sr-Cyrl-RS"/>
              </w:rPr>
              <w:t>1</w:t>
            </w:r>
          </w:p>
        </w:tc>
        <w:tc>
          <w:tcPr>
            <w:tcW w:w="2275" w:type="dxa"/>
            <w:shd w:val="clear" w:color="auto" w:fill="FFFFFF" w:themeFill="background1"/>
            <w:vAlign w:val="center"/>
          </w:tcPr>
          <w:p w:rsidR="005F1B7A" w:rsidRPr="00534365" w:rsidRDefault="005F1B7A" w:rsidP="00176337">
            <w:pPr>
              <w:jc w:val="center"/>
              <w:rPr>
                <w:rFonts w:eastAsia="Times New Roman"/>
                <w:sz w:val="20"/>
                <w:szCs w:val="20"/>
                <w:lang w:val="sr-Cyrl-CS"/>
              </w:rPr>
            </w:pPr>
          </w:p>
        </w:tc>
        <w:tc>
          <w:tcPr>
            <w:tcW w:w="2268" w:type="dxa"/>
            <w:shd w:val="clear" w:color="auto" w:fill="FFFFFF" w:themeFill="background1"/>
            <w:vAlign w:val="center"/>
          </w:tcPr>
          <w:p w:rsidR="005F1B7A" w:rsidRPr="00534365" w:rsidRDefault="005F1B7A" w:rsidP="00176337">
            <w:pPr>
              <w:jc w:val="center"/>
              <w:rPr>
                <w:rFonts w:eastAsia="Times New Roman"/>
                <w:sz w:val="20"/>
                <w:szCs w:val="20"/>
                <w:lang w:val="sr-Cyrl-CS"/>
              </w:rPr>
            </w:pPr>
          </w:p>
        </w:tc>
        <w:tc>
          <w:tcPr>
            <w:tcW w:w="2410" w:type="dxa"/>
            <w:shd w:val="clear" w:color="auto" w:fill="FFFFFF" w:themeFill="background1"/>
            <w:noWrap/>
            <w:vAlign w:val="center"/>
          </w:tcPr>
          <w:p w:rsidR="005F1B7A" w:rsidRPr="00035C28" w:rsidRDefault="005F1B7A" w:rsidP="00176337">
            <w:pPr>
              <w:jc w:val="center"/>
              <w:rPr>
                <w:rFonts w:eastAsia="Times New Roman"/>
                <w:sz w:val="20"/>
                <w:szCs w:val="20"/>
              </w:rPr>
            </w:pPr>
          </w:p>
        </w:tc>
        <w:tc>
          <w:tcPr>
            <w:tcW w:w="2263" w:type="dxa"/>
            <w:shd w:val="clear" w:color="auto" w:fill="FFFFFF" w:themeFill="background1"/>
            <w:noWrap/>
            <w:vAlign w:val="center"/>
          </w:tcPr>
          <w:p w:rsidR="005F1B7A" w:rsidRPr="00035C28" w:rsidRDefault="005F1B7A" w:rsidP="00176337">
            <w:pPr>
              <w:jc w:val="center"/>
              <w:rPr>
                <w:rFonts w:eastAsia="Times New Roman"/>
                <w:sz w:val="20"/>
                <w:szCs w:val="20"/>
              </w:rPr>
            </w:pPr>
          </w:p>
        </w:tc>
      </w:tr>
      <w:tr w:rsidR="005F1B7A" w:rsidRPr="00035C28" w:rsidTr="005F1B7A">
        <w:trPr>
          <w:trHeight w:val="397"/>
          <w:jc w:val="center"/>
        </w:trPr>
        <w:tc>
          <w:tcPr>
            <w:tcW w:w="840" w:type="dxa"/>
            <w:shd w:val="clear" w:color="auto" w:fill="FFFFFF" w:themeFill="background1"/>
            <w:vAlign w:val="center"/>
          </w:tcPr>
          <w:p w:rsidR="005F1B7A" w:rsidRPr="00035C28" w:rsidRDefault="005F1B7A"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Lexmark 75B50M0</w:t>
            </w:r>
          </w:p>
          <w:p w:rsidR="005F1B7A" w:rsidRPr="00D2351F" w:rsidRDefault="005F1B7A" w:rsidP="00176337">
            <w:pPr>
              <w:jc w:val="center"/>
              <w:rPr>
                <w:rFonts w:eastAsia="Times New Roman"/>
                <w:sz w:val="24"/>
                <w:szCs w:val="24"/>
                <w:u w:val="single"/>
              </w:rPr>
            </w:pPr>
          </w:p>
        </w:tc>
        <w:tc>
          <w:tcPr>
            <w:tcW w:w="1350" w:type="dxa"/>
            <w:shd w:val="clear" w:color="auto" w:fill="FFFFFF" w:themeFill="background1"/>
            <w:vAlign w:val="center"/>
          </w:tcPr>
          <w:p w:rsidR="005F1B7A" w:rsidRPr="00534365" w:rsidRDefault="005F1B7A" w:rsidP="00176337">
            <w:pPr>
              <w:jc w:val="center"/>
              <w:rPr>
                <w:rFonts w:eastAsia="Times New Roman"/>
                <w:sz w:val="20"/>
                <w:szCs w:val="20"/>
                <w:lang w:val="sr-Cyrl-CS"/>
              </w:rPr>
            </w:pPr>
            <w:r>
              <w:rPr>
                <w:rFonts w:eastAsia="Times New Roman"/>
                <w:sz w:val="20"/>
                <w:szCs w:val="20"/>
                <w:lang w:val="sr-Cyrl-CS"/>
              </w:rPr>
              <w:t>ком.</w:t>
            </w:r>
          </w:p>
        </w:tc>
        <w:tc>
          <w:tcPr>
            <w:tcW w:w="1170" w:type="dxa"/>
            <w:shd w:val="clear" w:color="auto" w:fill="FFFFFF" w:themeFill="background1"/>
            <w:vAlign w:val="center"/>
          </w:tcPr>
          <w:p w:rsidR="005F1B7A" w:rsidRPr="00D2351F" w:rsidRDefault="005F1B7A" w:rsidP="00176337">
            <w:pPr>
              <w:jc w:val="center"/>
              <w:rPr>
                <w:rFonts w:eastAsia="Times New Roman"/>
                <w:sz w:val="20"/>
                <w:szCs w:val="20"/>
                <w:lang w:val="sr-Cyrl-RS"/>
              </w:rPr>
            </w:pPr>
            <w:r>
              <w:rPr>
                <w:rFonts w:eastAsia="Times New Roman"/>
                <w:sz w:val="20"/>
                <w:szCs w:val="20"/>
                <w:lang w:val="sr-Cyrl-RS"/>
              </w:rPr>
              <w:t>1</w:t>
            </w:r>
          </w:p>
        </w:tc>
        <w:tc>
          <w:tcPr>
            <w:tcW w:w="2275" w:type="dxa"/>
            <w:shd w:val="clear" w:color="auto" w:fill="FFFFFF" w:themeFill="background1"/>
            <w:vAlign w:val="center"/>
          </w:tcPr>
          <w:p w:rsidR="005F1B7A" w:rsidRPr="00534365" w:rsidRDefault="005F1B7A" w:rsidP="00176337">
            <w:pPr>
              <w:jc w:val="center"/>
              <w:rPr>
                <w:rFonts w:eastAsia="Times New Roman"/>
                <w:sz w:val="20"/>
                <w:szCs w:val="20"/>
                <w:lang w:val="sr-Cyrl-CS"/>
              </w:rPr>
            </w:pPr>
          </w:p>
        </w:tc>
        <w:tc>
          <w:tcPr>
            <w:tcW w:w="2268" w:type="dxa"/>
            <w:shd w:val="clear" w:color="auto" w:fill="FFFFFF" w:themeFill="background1"/>
            <w:vAlign w:val="center"/>
          </w:tcPr>
          <w:p w:rsidR="005F1B7A" w:rsidRPr="00534365" w:rsidRDefault="005F1B7A" w:rsidP="00176337">
            <w:pPr>
              <w:jc w:val="center"/>
              <w:rPr>
                <w:rFonts w:eastAsia="Times New Roman"/>
                <w:sz w:val="20"/>
                <w:szCs w:val="20"/>
                <w:lang w:val="sr-Cyrl-CS"/>
              </w:rPr>
            </w:pPr>
          </w:p>
        </w:tc>
        <w:tc>
          <w:tcPr>
            <w:tcW w:w="2410" w:type="dxa"/>
            <w:shd w:val="clear" w:color="auto" w:fill="FFFFFF" w:themeFill="background1"/>
            <w:noWrap/>
            <w:vAlign w:val="center"/>
          </w:tcPr>
          <w:p w:rsidR="005F1B7A" w:rsidRPr="00035C28" w:rsidRDefault="005F1B7A" w:rsidP="00176337">
            <w:pPr>
              <w:jc w:val="center"/>
              <w:rPr>
                <w:rFonts w:eastAsia="Times New Roman"/>
                <w:sz w:val="20"/>
                <w:szCs w:val="20"/>
              </w:rPr>
            </w:pPr>
          </w:p>
        </w:tc>
        <w:tc>
          <w:tcPr>
            <w:tcW w:w="2263" w:type="dxa"/>
            <w:shd w:val="clear" w:color="auto" w:fill="FFFFFF" w:themeFill="background1"/>
            <w:noWrap/>
            <w:vAlign w:val="center"/>
          </w:tcPr>
          <w:p w:rsidR="005F1B7A" w:rsidRPr="00035C28" w:rsidRDefault="005F1B7A" w:rsidP="00176337">
            <w:pPr>
              <w:jc w:val="center"/>
              <w:rPr>
                <w:rFonts w:eastAsia="Times New Roman"/>
                <w:sz w:val="20"/>
                <w:szCs w:val="20"/>
              </w:rPr>
            </w:pPr>
          </w:p>
        </w:tc>
      </w:tr>
      <w:tr w:rsidR="005F1B7A" w:rsidRPr="00035C28" w:rsidTr="005F1B7A">
        <w:trPr>
          <w:trHeight w:val="397"/>
          <w:jc w:val="center"/>
        </w:trPr>
        <w:tc>
          <w:tcPr>
            <w:tcW w:w="840" w:type="dxa"/>
            <w:shd w:val="clear" w:color="auto" w:fill="FFFFFF" w:themeFill="background1"/>
            <w:vAlign w:val="center"/>
          </w:tcPr>
          <w:p w:rsidR="005F1B7A" w:rsidRPr="00035C28" w:rsidRDefault="005F1B7A"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Lexmark 75B50Y0</w:t>
            </w:r>
          </w:p>
          <w:p w:rsidR="005F1B7A" w:rsidRPr="00D2351F" w:rsidRDefault="005F1B7A" w:rsidP="00176337">
            <w:pPr>
              <w:jc w:val="center"/>
              <w:rPr>
                <w:rFonts w:eastAsia="Times New Roman"/>
                <w:sz w:val="24"/>
                <w:szCs w:val="24"/>
                <w:u w:val="single"/>
              </w:rPr>
            </w:pPr>
          </w:p>
        </w:tc>
        <w:tc>
          <w:tcPr>
            <w:tcW w:w="1350" w:type="dxa"/>
            <w:shd w:val="clear" w:color="auto" w:fill="FFFFFF" w:themeFill="background1"/>
            <w:vAlign w:val="center"/>
          </w:tcPr>
          <w:p w:rsidR="005F1B7A" w:rsidRPr="00534365" w:rsidRDefault="005F1B7A" w:rsidP="00176337">
            <w:pPr>
              <w:jc w:val="center"/>
              <w:rPr>
                <w:rFonts w:eastAsia="Times New Roman"/>
                <w:sz w:val="20"/>
                <w:szCs w:val="20"/>
                <w:lang w:val="sr-Cyrl-CS"/>
              </w:rPr>
            </w:pPr>
            <w:r>
              <w:rPr>
                <w:rFonts w:eastAsia="Times New Roman"/>
                <w:sz w:val="20"/>
                <w:szCs w:val="20"/>
                <w:lang w:val="sr-Cyrl-CS"/>
              </w:rPr>
              <w:t>ком.</w:t>
            </w:r>
          </w:p>
        </w:tc>
        <w:tc>
          <w:tcPr>
            <w:tcW w:w="1170" w:type="dxa"/>
            <w:shd w:val="clear" w:color="auto" w:fill="FFFFFF" w:themeFill="background1"/>
            <w:vAlign w:val="center"/>
          </w:tcPr>
          <w:p w:rsidR="005F1B7A" w:rsidRPr="00D2351F" w:rsidRDefault="005F1B7A" w:rsidP="00176337">
            <w:pPr>
              <w:jc w:val="center"/>
              <w:rPr>
                <w:rFonts w:eastAsia="Times New Roman"/>
                <w:sz w:val="20"/>
                <w:szCs w:val="20"/>
                <w:lang w:val="sr-Cyrl-RS"/>
              </w:rPr>
            </w:pPr>
            <w:r>
              <w:rPr>
                <w:rFonts w:eastAsia="Times New Roman"/>
                <w:sz w:val="20"/>
                <w:szCs w:val="20"/>
                <w:lang w:val="sr-Cyrl-RS"/>
              </w:rPr>
              <w:t>1</w:t>
            </w:r>
          </w:p>
        </w:tc>
        <w:tc>
          <w:tcPr>
            <w:tcW w:w="2275" w:type="dxa"/>
            <w:shd w:val="clear" w:color="auto" w:fill="FFFFFF" w:themeFill="background1"/>
            <w:vAlign w:val="center"/>
          </w:tcPr>
          <w:p w:rsidR="005F1B7A" w:rsidRPr="00534365" w:rsidRDefault="005F1B7A" w:rsidP="00176337">
            <w:pPr>
              <w:jc w:val="center"/>
              <w:rPr>
                <w:rFonts w:eastAsia="Times New Roman"/>
                <w:sz w:val="20"/>
                <w:szCs w:val="20"/>
                <w:lang w:val="sr-Cyrl-CS"/>
              </w:rPr>
            </w:pPr>
          </w:p>
        </w:tc>
        <w:tc>
          <w:tcPr>
            <w:tcW w:w="2268" w:type="dxa"/>
            <w:shd w:val="clear" w:color="auto" w:fill="FFFFFF" w:themeFill="background1"/>
            <w:vAlign w:val="center"/>
          </w:tcPr>
          <w:p w:rsidR="005F1B7A" w:rsidRPr="00534365" w:rsidRDefault="005F1B7A" w:rsidP="00176337">
            <w:pPr>
              <w:jc w:val="center"/>
              <w:rPr>
                <w:rFonts w:eastAsia="Times New Roman"/>
                <w:sz w:val="20"/>
                <w:szCs w:val="20"/>
                <w:lang w:val="sr-Cyrl-CS"/>
              </w:rPr>
            </w:pPr>
          </w:p>
        </w:tc>
        <w:tc>
          <w:tcPr>
            <w:tcW w:w="2410" w:type="dxa"/>
            <w:shd w:val="clear" w:color="auto" w:fill="FFFFFF" w:themeFill="background1"/>
            <w:noWrap/>
            <w:vAlign w:val="center"/>
          </w:tcPr>
          <w:p w:rsidR="005F1B7A" w:rsidRPr="00035C28" w:rsidRDefault="005F1B7A" w:rsidP="00176337">
            <w:pPr>
              <w:jc w:val="center"/>
              <w:rPr>
                <w:rFonts w:eastAsia="Times New Roman"/>
                <w:sz w:val="20"/>
                <w:szCs w:val="20"/>
              </w:rPr>
            </w:pPr>
          </w:p>
        </w:tc>
        <w:tc>
          <w:tcPr>
            <w:tcW w:w="2263" w:type="dxa"/>
            <w:shd w:val="clear" w:color="auto" w:fill="FFFFFF" w:themeFill="background1"/>
            <w:noWrap/>
            <w:vAlign w:val="center"/>
          </w:tcPr>
          <w:p w:rsidR="005F1B7A" w:rsidRPr="00035C28" w:rsidRDefault="005F1B7A" w:rsidP="00176337">
            <w:pPr>
              <w:jc w:val="center"/>
              <w:rPr>
                <w:rFonts w:eastAsia="Times New Roman"/>
                <w:sz w:val="20"/>
                <w:szCs w:val="20"/>
              </w:rPr>
            </w:pPr>
          </w:p>
        </w:tc>
        <w:bookmarkStart w:id="13" w:name="_GoBack"/>
        <w:bookmarkEnd w:id="13"/>
      </w:tr>
      <w:tr w:rsidR="005F1B7A" w:rsidRPr="00035C28" w:rsidTr="005F1B7A">
        <w:trPr>
          <w:trHeight w:val="397"/>
          <w:jc w:val="center"/>
        </w:trPr>
        <w:tc>
          <w:tcPr>
            <w:tcW w:w="840" w:type="dxa"/>
            <w:shd w:val="clear" w:color="auto" w:fill="FFFFFF" w:themeFill="background1"/>
            <w:vAlign w:val="center"/>
          </w:tcPr>
          <w:p w:rsidR="005F1B7A" w:rsidRPr="00035C28" w:rsidRDefault="005F1B7A"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Canon CXV-53 / 0473C002 Toner</w:t>
            </w:r>
          </w:p>
          <w:p w:rsidR="005F1B7A" w:rsidRPr="00D2351F" w:rsidRDefault="005F1B7A" w:rsidP="00705621">
            <w:pPr>
              <w:jc w:val="center"/>
              <w:rPr>
                <w:rFonts w:eastAsia="Times New Roman"/>
                <w:sz w:val="24"/>
                <w:szCs w:val="24"/>
                <w:u w:val="single"/>
              </w:rPr>
            </w:pPr>
          </w:p>
        </w:tc>
        <w:tc>
          <w:tcPr>
            <w:tcW w:w="1350" w:type="dxa"/>
            <w:shd w:val="clear" w:color="auto" w:fill="FFFFFF" w:themeFill="background1"/>
            <w:vAlign w:val="center"/>
          </w:tcPr>
          <w:p w:rsidR="005F1B7A" w:rsidRPr="00D06248" w:rsidRDefault="005F1B7A" w:rsidP="00705621">
            <w:pPr>
              <w:jc w:val="center"/>
              <w:rPr>
                <w:rFonts w:eastAsia="Times New Roman"/>
                <w:sz w:val="20"/>
                <w:szCs w:val="20"/>
                <w:lang w:val="sr-Cyrl-CS"/>
              </w:rPr>
            </w:pPr>
            <w:r>
              <w:rPr>
                <w:rFonts w:eastAsia="Times New Roman"/>
                <w:sz w:val="20"/>
                <w:szCs w:val="20"/>
                <w:lang w:val="sr-Cyrl-CS"/>
              </w:rPr>
              <w:t>ком.</w:t>
            </w:r>
          </w:p>
        </w:tc>
        <w:tc>
          <w:tcPr>
            <w:tcW w:w="1170" w:type="dxa"/>
            <w:shd w:val="clear" w:color="auto" w:fill="FFFFFF" w:themeFill="background1"/>
            <w:vAlign w:val="center"/>
          </w:tcPr>
          <w:p w:rsidR="005F1B7A" w:rsidRPr="00D2351F" w:rsidRDefault="005F1B7A" w:rsidP="00705621">
            <w:pPr>
              <w:jc w:val="center"/>
              <w:rPr>
                <w:rFonts w:eastAsia="Times New Roman"/>
                <w:sz w:val="20"/>
                <w:szCs w:val="20"/>
                <w:lang w:val="sr-Cyrl-RS"/>
              </w:rPr>
            </w:pPr>
            <w:r>
              <w:rPr>
                <w:rFonts w:eastAsia="Times New Roman"/>
                <w:sz w:val="20"/>
                <w:szCs w:val="20"/>
                <w:lang w:val="sr-Cyrl-RS"/>
              </w:rPr>
              <w:t>10</w:t>
            </w:r>
          </w:p>
        </w:tc>
        <w:tc>
          <w:tcPr>
            <w:tcW w:w="2275" w:type="dxa"/>
            <w:shd w:val="clear" w:color="auto" w:fill="FFFFFF" w:themeFill="background1"/>
            <w:vAlign w:val="center"/>
          </w:tcPr>
          <w:p w:rsidR="005F1B7A" w:rsidRPr="00D06248" w:rsidRDefault="005F1B7A" w:rsidP="00705621">
            <w:pPr>
              <w:jc w:val="center"/>
              <w:rPr>
                <w:rFonts w:eastAsia="Times New Roman"/>
                <w:sz w:val="20"/>
                <w:szCs w:val="20"/>
                <w:lang w:val="sr-Cyrl-CS"/>
              </w:rPr>
            </w:pPr>
          </w:p>
        </w:tc>
        <w:tc>
          <w:tcPr>
            <w:tcW w:w="2268" w:type="dxa"/>
            <w:shd w:val="clear" w:color="auto" w:fill="FFFFFF" w:themeFill="background1"/>
            <w:vAlign w:val="center"/>
          </w:tcPr>
          <w:p w:rsidR="005F1B7A" w:rsidRPr="00D06248" w:rsidRDefault="005F1B7A" w:rsidP="00705621">
            <w:pPr>
              <w:jc w:val="center"/>
              <w:rPr>
                <w:rFonts w:eastAsia="Times New Roman"/>
                <w:sz w:val="20"/>
                <w:szCs w:val="20"/>
                <w:lang w:val="sr-Cyrl-CS"/>
              </w:rPr>
            </w:pPr>
          </w:p>
        </w:tc>
        <w:tc>
          <w:tcPr>
            <w:tcW w:w="2410" w:type="dxa"/>
            <w:shd w:val="clear" w:color="auto" w:fill="FFFFFF" w:themeFill="background1"/>
            <w:noWrap/>
            <w:vAlign w:val="center"/>
          </w:tcPr>
          <w:p w:rsidR="005F1B7A" w:rsidRPr="00035C28" w:rsidRDefault="005F1B7A" w:rsidP="00705621">
            <w:pPr>
              <w:jc w:val="center"/>
              <w:rPr>
                <w:rFonts w:eastAsia="Times New Roman"/>
                <w:sz w:val="20"/>
                <w:szCs w:val="20"/>
              </w:rPr>
            </w:pPr>
          </w:p>
        </w:tc>
        <w:tc>
          <w:tcPr>
            <w:tcW w:w="2263" w:type="dxa"/>
            <w:shd w:val="clear" w:color="auto" w:fill="FFFFFF" w:themeFill="background1"/>
            <w:noWrap/>
            <w:vAlign w:val="center"/>
          </w:tcPr>
          <w:p w:rsidR="005F1B7A" w:rsidRPr="00035C28" w:rsidRDefault="005F1B7A" w:rsidP="00705621">
            <w:pPr>
              <w:jc w:val="center"/>
              <w:rPr>
                <w:rFonts w:eastAsia="Times New Roman"/>
                <w:sz w:val="20"/>
                <w:szCs w:val="20"/>
              </w:rPr>
            </w:pPr>
          </w:p>
        </w:tc>
      </w:tr>
      <w:tr w:rsidR="005F1B7A" w:rsidRPr="00035C28" w:rsidTr="005F1B7A">
        <w:trPr>
          <w:trHeight w:val="450"/>
          <w:jc w:val="center"/>
        </w:trPr>
        <w:tc>
          <w:tcPr>
            <w:tcW w:w="840" w:type="dxa"/>
            <w:shd w:val="clear" w:color="auto" w:fill="FFFFFF" w:themeFill="background1"/>
            <w:vAlign w:val="center"/>
          </w:tcPr>
          <w:p w:rsidR="005F1B7A" w:rsidRPr="00035C28" w:rsidRDefault="005F1B7A"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3149" w:type="dxa"/>
            <w:shd w:val="clear" w:color="auto" w:fill="FFFFFF" w:themeFill="background1"/>
          </w:tcPr>
          <w:p w:rsidR="005F1B7A" w:rsidRPr="00D2351F" w:rsidRDefault="005F1B7A" w:rsidP="00D2351F">
            <w:pPr>
              <w:jc w:val="center"/>
              <w:rPr>
                <w:sz w:val="24"/>
                <w:szCs w:val="24"/>
              </w:rPr>
            </w:pPr>
            <w:r w:rsidRPr="00D2351F">
              <w:rPr>
                <w:sz w:val="24"/>
                <w:szCs w:val="24"/>
              </w:rPr>
              <w:t>Canon 0475C002 (CXV-53) Drum Unit</w:t>
            </w:r>
          </w:p>
          <w:p w:rsidR="005F1B7A" w:rsidRPr="00D2351F" w:rsidRDefault="005F1B7A" w:rsidP="00705621">
            <w:pPr>
              <w:jc w:val="center"/>
              <w:rPr>
                <w:rFonts w:eastAsia="Times New Roman"/>
                <w:sz w:val="24"/>
                <w:szCs w:val="24"/>
                <w:u w:val="single"/>
              </w:rPr>
            </w:pPr>
          </w:p>
        </w:tc>
        <w:tc>
          <w:tcPr>
            <w:tcW w:w="1350" w:type="dxa"/>
            <w:shd w:val="clear" w:color="auto" w:fill="FFFFFF" w:themeFill="background1"/>
            <w:vAlign w:val="center"/>
          </w:tcPr>
          <w:p w:rsidR="005F1B7A" w:rsidRPr="00534365" w:rsidRDefault="005F1B7A" w:rsidP="00705621">
            <w:pPr>
              <w:jc w:val="center"/>
              <w:rPr>
                <w:rFonts w:eastAsia="Times New Roman"/>
                <w:sz w:val="20"/>
                <w:szCs w:val="20"/>
                <w:lang w:val="sr-Cyrl-CS"/>
              </w:rPr>
            </w:pPr>
            <w:r>
              <w:rPr>
                <w:rFonts w:eastAsia="Times New Roman"/>
                <w:sz w:val="20"/>
                <w:szCs w:val="20"/>
                <w:lang w:val="sr-Cyrl-CS"/>
              </w:rPr>
              <w:t>ком.</w:t>
            </w:r>
          </w:p>
        </w:tc>
        <w:tc>
          <w:tcPr>
            <w:tcW w:w="1170" w:type="dxa"/>
            <w:shd w:val="clear" w:color="auto" w:fill="FFFFFF" w:themeFill="background1"/>
            <w:vAlign w:val="center"/>
          </w:tcPr>
          <w:p w:rsidR="005F1B7A" w:rsidRPr="00D2351F" w:rsidRDefault="005F1B7A" w:rsidP="00705621">
            <w:pPr>
              <w:jc w:val="center"/>
              <w:rPr>
                <w:rFonts w:eastAsia="Times New Roman"/>
                <w:sz w:val="20"/>
                <w:szCs w:val="20"/>
                <w:lang w:val="sr-Cyrl-RS"/>
              </w:rPr>
            </w:pPr>
            <w:r>
              <w:rPr>
                <w:rFonts w:eastAsia="Times New Roman"/>
                <w:sz w:val="20"/>
                <w:szCs w:val="20"/>
                <w:lang w:val="sr-Cyrl-RS"/>
              </w:rPr>
              <w:t>1</w:t>
            </w:r>
          </w:p>
        </w:tc>
        <w:tc>
          <w:tcPr>
            <w:tcW w:w="2275" w:type="dxa"/>
            <w:shd w:val="clear" w:color="auto" w:fill="FFFFFF" w:themeFill="background1"/>
            <w:vAlign w:val="center"/>
          </w:tcPr>
          <w:p w:rsidR="005F1B7A" w:rsidRPr="00534365" w:rsidRDefault="005F1B7A" w:rsidP="00705621">
            <w:pPr>
              <w:jc w:val="center"/>
              <w:rPr>
                <w:rFonts w:eastAsia="Times New Roman"/>
                <w:sz w:val="20"/>
                <w:szCs w:val="20"/>
                <w:lang w:val="sr-Cyrl-CS"/>
              </w:rPr>
            </w:pPr>
          </w:p>
        </w:tc>
        <w:tc>
          <w:tcPr>
            <w:tcW w:w="2268" w:type="dxa"/>
            <w:shd w:val="clear" w:color="auto" w:fill="FFFFFF" w:themeFill="background1"/>
            <w:vAlign w:val="center"/>
          </w:tcPr>
          <w:p w:rsidR="005F1B7A" w:rsidRPr="00534365" w:rsidRDefault="005F1B7A" w:rsidP="00705621">
            <w:pPr>
              <w:jc w:val="center"/>
              <w:rPr>
                <w:rFonts w:eastAsia="Times New Roman"/>
                <w:sz w:val="20"/>
                <w:szCs w:val="20"/>
                <w:lang w:val="sr-Cyrl-CS"/>
              </w:rPr>
            </w:pPr>
          </w:p>
        </w:tc>
        <w:tc>
          <w:tcPr>
            <w:tcW w:w="2410" w:type="dxa"/>
            <w:shd w:val="clear" w:color="auto" w:fill="FFFFFF" w:themeFill="background1"/>
            <w:noWrap/>
            <w:vAlign w:val="center"/>
          </w:tcPr>
          <w:p w:rsidR="005F1B7A" w:rsidRPr="00035C28" w:rsidRDefault="005F1B7A" w:rsidP="00705621">
            <w:pPr>
              <w:jc w:val="center"/>
              <w:rPr>
                <w:rFonts w:eastAsia="Times New Roman"/>
                <w:sz w:val="20"/>
                <w:szCs w:val="20"/>
              </w:rPr>
            </w:pPr>
          </w:p>
        </w:tc>
        <w:tc>
          <w:tcPr>
            <w:tcW w:w="2263" w:type="dxa"/>
            <w:shd w:val="clear" w:color="auto" w:fill="FFFFFF" w:themeFill="background1"/>
            <w:noWrap/>
            <w:vAlign w:val="center"/>
          </w:tcPr>
          <w:p w:rsidR="005F1B7A" w:rsidRPr="00035C28" w:rsidRDefault="005F1B7A" w:rsidP="00705621">
            <w:pPr>
              <w:jc w:val="center"/>
              <w:rPr>
                <w:rFonts w:eastAsia="Times New Roman"/>
                <w:sz w:val="20"/>
                <w:szCs w:val="20"/>
              </w:rPr>
            </w:pPr>
          </w:p>
        </w:tc>
      </w:tr>
      <w:tr w:rsidR="00705621" w:rsidRPr="00200660" w:rsidTr="005F1B7A">
        <w:trPr>
          <w:trHeight w:val="397"/>
          <w:jc w:val="center"/>
        </w:trPr>
        <w:tc>
          <w:tcPr>
            <w:tcW w:w="11052" w:type="dxa"/>
            <w:gridSpan w:val="6"/>
            <w:shd w:val="clear" w:color="auto" w:fill="FFFFFF" w:themeFill="background1"/>
            <w:vAlign w:val="center"/>
          </w:tcPr>
          <w:p w:rsidR="00705621" w:rsidRPr="00200660" w:rsidRDefault="004412F3" w:rsidP="00705621">
            <w:pPr>
              <w:jc w:val="right"/>
              <w:rPr>
                <w:rFonts w:eastAsia="Times New Roman"/>
                <w:sz w:val="20"/>
                <w:szCs w:val="20"/>
                <w:lang w:val="sr-Cyrl-RS"/>
              </w:rPr>
            </w:pPr>
            <w:r w:rsidRPr="00200660">
              <w:rPr>
                <w:rFonts w:eastAsia="Times New Roman"/>
                <w:sz w:val="20"/>
                <w:szCs w:val="20"/>
                <w:lang w:val="sr-Cyrl-CS"/>
              </w:rPr>
              <w:t>УКУПНА ЦЕНА</w:t>
            </w:r>
            <w:r w:rsidR="00705621" w:rsidRPr="00200660">
              <w:rPr>
                <w:rFonts w:eastAsia="Times New Roman"/>
                <w:sz w:val="20"/>
                <w:szCs w:val="20"/>
                <w:lang w:val="sr-Cyrl-RS"/>
              </w:rPr>
              <w:t>:</w:t>
            </w:r>
          </w:p>
        </w:tc>
        <w:tc>
          <w:tcPr>
            <w:tcW w:w="2410" w:type="dxa"/>
            <w:shd w:val="clear" w:color="auto" w:fill="FFFFFF" w:themeFill="background1"/>
            <w:noWrap/>
            <w:vAlign w:val="center"/>
          </w:tcPr>
          <w:p w:rsidR="00705621" w:rsidRPr="00200660" w:rsidRDefault="00705621" w:rsidP="00705621">
            <w:pPr>
              <w:jc w:val="center"/>
              <w:rPr>
                <w:rFonts w:eastAsia="Times New Roman"/>
                <w:sz w:val="20"/>
                <w:szCs w:val="20"/>
              </w:rPr>
            </w:pPr>
          </w:p>
        </w:tc>
        <w:tc>
          <w:tcPr>
            <w:tcW w:w="2263" w:type="dxa"/>
            <w:shd w:val="clear" w:color="auto" w:fill="FFFFFF" w:themeFill="background1"/>
            <w:noWrap/>
            <w:vAlign w:val="center"/>
          </w:tcPr>
          <w:p w:rsidR="00705621" w:rsidRPr="00200660" w:rsidRDefault="00705621" w:rsidP="00705621">
            <w:pPr>
              <w:jc w:val="center"/>
              <w:rPr>
                <w:rFonts w:eastAsia="Times New Roman"/>
                <w:sz w:val="20"/>
                <w:szCs w:val="20"/>
              </w:rPr>
            </w:pPr>
          </w:p>
        </w:tc>
      </w:tr>
    </w:tbl>
    <w:p w:rsidR="00176337" w:rsidRDefault="00176337" w:rsidP="00176337"/>
    <w:p w:rsidR="00D2351F" w:rsidRPr="00200660" w:rsidRDefault="00D2351F" w:rsidP="00176337">
      <w:r>
        <w:tab/>
      </w:r>
      <w:r>
        <w:tab/>
      </w:r>
      <w:r>
        <w:tab/>
      </w:r>
      <w:r>
        <w:tab/>
      </w:r>
      <w:r>
        <w:tab/>
      </w:r>
      <w:r>
        <w:tab/>
      </w:r>
      <w:r>
        <w:tab/>
      </w:r>
      <w:r>
        <w:tab/>
      </w:r>
      <w:r>
        <w:tab/>
      </w:r>
      <w:r w:rsidR="005F1B7A" w:rsidRPr="00200660">
        <w:rPr>
          <w:rFonts w:eastAsia="Malgun Gothic"/>
          <w:lang w:val="sr-Cyrl-CS"/>
        </w:rPr>
        <w:t>М.П.</w:t>
      </w:r>
      <w:r>
        <w:tab/>
      </w:r>
      <w:r>
        <w:tab/>
      </w:r>
      <w:r>
        <w:tab/>
      </w:r>
      <w:r>
        <w:tab/>
      </w:r>
      <w:r>
        <w:tab/>
      </w:r>
      <w:r>
        <w:tab/>
      </w:r>
      <w:r w:rsidRPr="00200660">
        <w:rPr>
          <w:rFonts w:eastAsia="Malgun Gothic"/>
          <w:lang w:val="sr-Cyrl-CS"/>
        </w:rPr>
        <w:t>Потпис овлашћеног лица</w:t>
      </w:r>
    </w:p>
    <w:tbl>
      <w:tblPr>
        <w:tblW w:w="5838" w:type="dxa"/>
        <w:tblInd w:w="6810" w:type="dxa"/>
        <w:tblLook w:val="01E0" w:firstRow="1" w:lastRow="1" w:firstColumn="1" w:lastColumn="1" w:noHBand="0" w:noVBand="0"/>
      </w:tblPr>
      <w:tblGrid>
        <w:gridCol w:w="2520"/>
        <w:gridCol w:w="3318"/>
      </w:tblGrid>
      <w:tr w:rsidR="00176337" w:rsidRPr="00200660" w:rsidTr="002619CC">
        <w:tc>
          <w:tcPr>
            <w:tcW w:w="2520" w:type="dxa"/>
          </w:tcPr>
          <w:p w:rsidR="00176337" w:rsidRPr="00200660" w:rsidRDefault="00176337" w:rsidP="002619CC">
            <w:pPr>
              <w:tabs>
                <w:tab w:val="left" w:pos="1440"/>
              </w:tabs>
              <w:rPr>
                <w:rFonts w:eastAsia="Malgun Gothic"/>
                <w:lang w:val="sr-Cyrl-CS"/>
              </w:rPr>
            </w:pPr>
          </w:p>
        </w:tc>
        <w:tc>
          <w:tcPr>
            <w:tcW w:w="3318" w:type="dxa"/>
          </w:tcPr>
          <w:p w:rsidR="00176337" w:rsidRPr="00200660" w:rsidRDefault="00176337" w:rsidP="00176337">
            <w:pPr>
              <w:tabs>
                <w:tab w:val="left" w:pos="1440"/>
              </w:tabs>
              <w:jc w:val="center"/>
              <w:rPr>
                <w:rFonts w:eastAsia="Malgun Gothic"/>
                <w:lang w:val="sr-Cyrl-CS"/>
              </w:rPr>
            </w:pPr>
          </w:p>
        </w:tc>
      </w:tr>
      <w:bookmarkEnd w:id="12"/>
    </w:tbl>
    <w:p w:rsidR="00176337" w:rsidRDefault="00176337" w:rsidP="00200660">
      <w:pPr>
        <w:rPr>
          <w:rFonts w:eastAsia="Arial"/>
          <w:color w:val="auto"/>
          <w:sz w:val="24"/>
          <w:szCs w:val="24"/>
          <w:lang w:bidi="en-US"/>
        </w:rPr>
      </w:pPr>
    </w:p>
    <w:sectPr w:rsidR="00176337" w:rsidSect="002619CC">
      <w:footerReference w:type="default" r:id="rId15"/>
      <w:pgSz w:w="16839" w:h="11907" w:orient="landscape" w:code="9"/>
      <w:pgMar w:top="1440" w:right="1440" w:bottom="1440" w:left="144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D0" w:rsidRDefault="005D0CD0">
      <w:r>
        <w:separator/>
      </w:r>
    </w:p>
  </w:endnote>
  <w:endnote w:type="continuationSeparator" w:id="0">
    <w:p w:rsidR="005D0CD0" w:rsidRDefault="005D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Myriad Pro Light">
    <w:altName w:val="Times New Roman"/>
    <w:panose1 w:val="00000000000000000000"/>
    <w:charset w:val="00"/>
    <w:family w:val="swiss"/>
    <w:notTrueType/>
    <w:pitch w:val="variable"/>
    <w:sig w:usb0="A00002AF" w:usb1="50002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E9" w:rsidRPr="000B284A" w:rsidRDefault="003965E9" w:rsidP="002619CC">
    <w:pPr>
      <w:pStyle w:val="Footer"/>
      <w:jc w:val="center"/>
      <w:rPr>
        <w:color w:val="4F81BD" w:themeColor="accent1"/>
        <w:sz w:val="20"/>
        <w:szCs w:val="20"/>
        <w:lang w:val="en-GB"/>
      </w:rPr>
    </w:pPr>
    <w:r w:rsidRPr="005B1B69">
      <w:rPr>
        <w:color w:val="4F81BD" w:themeColor="accent1"/>
        <w:sz w:val="20"/>
        <w:szCs w:val="20"/>
      </w:rPr>
      <w:fldChar w:fldCharType="begin"/>
    </w:r>
    <w:r w:rsidRPr="005B1B69">
      <w:rPr>
        <w:color w:val="4F81BD" w:themeColor="accent1"/>
        <w:sz w:val="20"/>
        <w:szCs w:val="20"/>
      </w:rPr>
      <w:instrText xml:space="preserve"> PAGE  \* Arabic  \* MERGEFORMAT </w:instrText>
    </w:r>
    <w:r w:rsidRPr="005B1B69">
      <w:rPr>
        <w:color w:val="4F81BD" w:themeColor="accent1"/>
        <w:sz w:val="20"/>
        <w:szCs w:val="20"/>
      </w:rPr>
      <w:fldChar w:fldCharType="separate"/>
    </w:r>
    <w:r w:rsidRPr="005B1B69">
      <w:rPr>
        <w:color w:val="4F81BD" w:themeColor="accent1"/>
        <w:sz w:val="20"/>
        <w:szCs w:val="20"/>
      </w:rPr>
      <w:t>1</w:t>
    </w:r>
    <w:r w:rsidRPr="005B1B69">
      <w:rPr>
        <w:color w:val="4F81BD" w:themeColor="accent1"/>
        <w:sz w:val="20"/>
        <w:szCs w:val="20"/>
      </w:rPr>
      <w:fldChar w:fldCharType="end"/>
    </w:r>
    <w:r w:rsidRPr="005B1B69">
      <w:rPr>
        <w:color w:val="4F81BD" w:themeColor="accent1"/>
        <w:sz w:val="20"/>
        <w:szCs w:val="20"/>
      </w:rPr>
      <w:t xml:space="preserve"> </w:t>
    </w:r>
    <w:proofErr w:type="spellStart"/>
    <w:r w:rsidRPr="005B1B69">
      <w:rPr>
        <w:color w:val="4F81BD" w:themeColor="accent1"/>
        <w:sz w:val="20"/>
        <w:szCs w:val="20"/>
      </w:rPr>
      <w:t>од</w:t>
    </w:r>
    <w:proofErr w:type="spellEnd"/>
    <w:r w:rsidRPr="005B1B69">
      <w:rPr>
        <w:color w:val="4F81BD" w:themeColor="accent1"/>
        <w:sz w:val="20"/>
        <w:szCs w:val="20"/>
      </w:rPr>
      <w:t xml:space="preserve"> </w:t>
    </w:r>
    <w:r w:rsidR="0051583C">
      <w:rPr>
        <w:color w:val="4F81BD" w:themeColor="accent1"/>
        <w:sz w:val="20"/>
        <w:szCs w:val="20"/>
        <w:lang w:val="sr-Cyrl-RS"/>
      </w:rPr>
      <w:t>33</w:t>
    </w:r>
  </w:p>
  <w:p w:rsidR="003965E9" w:rsidRPr="005B1B69" w:rsidRDefault="003965E9" w:rsidP="002619CC">
    <w:pPr>
      <w:pStyle w:val="Footer"/>
      <w:jc w:val="center"/>
      <w:rPr>
        <w:sz w:val="20"/>
        <w:szCs w:val="20"/>
        <w:lang w:val="sr-Cyrl-RS"/>
      </w:rPr>
    </w:pPr>
    <w:bookmarkStart w:id="0" w:name="_Hlk18048873"/>
    <w:r w:rsidRPr="005B1B69">
      <w:rPr>
        <w:noProof/>
        <w:color w:val="212121"/>
        <w:sz w:val="20"/>
        <w:szCs w:val="20"/>
        <w:lang w:val="sr-Cyrl-RS"/>
      </w:rPr>
      <w:t xml:space="preserve">ЈН МВ </w:t>
    </w:r>
    <w:r>
      <w:rPr>
        <w:noProof/>
        <w:color w:val="212121"/>
        <w:sz w:val="20"/>
        <w:szCs w:val="20"/>
        <w:lang w:val="sr-Latn-RS"/>
      </w:rPr>
      <w:t>10</w:t>
    </w:r>
    <w:r w:rsidRPr="005B1B69">
      <w:rPr>
        <w:noProof/>
        <w:color w:val="212121"/>
        <w:sz w:val="20"/>
        <w:szCs w:val="20"/>
        <w:lang w:val="sr-Cyrl-RS"/>
      </w:rPr>
      <w:t>/2019</w:t>
    </w:r>
  </w:p>
  <w:bookmarkEnd w:id="0"/>
  <w:p w:rsidR="003965E9" w:rsidRPr="003949C1" w:rsidRDefault="003965E9" w:rsidP="00B428BA">
    <w:pPr>
      <w:jc w:val="center"/>
      <w:rPr>
        <w:rFonts w:ascii="Myriad Pro Light" w:hAnsi="Myriad Pro Light"/>
        <w:b/>
        <w:color w:val="000000" w:themeColor="text1"/>
        <w:sz w:val="18"/>
        <w:szCs w:val="18"/>
        <w:lang w:val="sr-Cyrl-RS"/>
      </w:rPr>
    </w:pPr>
    <w:r w:rsidRPr="003949C1">
      <w:rPr>
        <w:rFonts w:ascii="Myriad Pro Light" w:hAnsi="Myriad Pro Light"/>
        <w:b/>
        <w:color w:val="000000" w:themeColor="text1"/>
        <w:sz w:val="18"/>
        <w:szCs w:val="18"/>
        <w:lang w:val="sr-Cyrl-RS"/>
      </w:rPr>
      <w:t>НАЦИОНАЛНА АКАДЕМИЈА ЗА ЈАВНУ УПРАВУ</w:t>
    </w:r>
  </w:p>
  <w:p w:rsidR="003965E9" w:rsidRPr="003949C1" w:rsidRDefault="003965E9" w:rsidP="00B428BA">
    <w:pPr>
      <w:jc w:val="center"/>
      <w:rPr>
        <w:color w:val="000000" w:themeColor="text1"/>
      </w:rPr>
    </w:pPr>
    <w:r w:rsidRPr="003949C1">
      <w:rPr>
        <w:rFonts w:ascii="Myriad Pro Light" w:hAnsi="Myriad Pro Light"/>
        <w:color w:val="000000" w:themeColor="text1"/>
        <w:sz w:val="18"/>
        <w:szCs w:val="18"/>
        <w:lang w:val="sr-Cyrl-RS"/>
      </w:rPr>
      <w:t>Булевар Михајла Пупина</w:t>
    </w:r>
    <w:r w:rsidRPr="003949C1">
      <w:rPr>
        <w:rFonts w:ascii="Myriad Pro Light" w:hAnsi="Myriad Pro Light"/>
        <w:color w:val="000000" w:themeColor="text1"/>
        <w:sz w:val="18"/>
        <w:szCs w:val="18"/>
        <w:lang w:val="sr-Latn-RS"/>
      </w:rPr>
      <w:t xml:space="preserve"> 2  </w:t>
    </w:r>
    <w:r w:rsidRPr="003949C1">
      <w:rPr>
        <w:rFonts w:ascii="Myriad Pro Light" w:hAnsi="Myriad Pro Light"/>
        <w:color w:val="000000" w:themeColor="text1"/>
        <w:sz w:val="18"/>
        <w:szCs w:val="18"/>
      </w:rPr>
      <w:t xml:space="preserve">11070 </w:t>
    </w:r>
    <w:proofErr w:type="spellStart"/>
    <w:r w:rsidRPr="003949C1">
      <w:rPr>
        <w:rFonts w:ascii="Myriad Pro Light" w:hAnsi="Myriad Pro Light"/>
        <w:color w:val="000000" w:themeColor="text1"/>
        <w:sz w:val="18"/>
        <w:szCs w:val="18"/>
      </w:rPr>
      <w:t>Нови</w:t>
    </w:r>
    <w:proofErr w:type="spellEnd"/>
    <w:r w:rsidRPr="003949C1">
      <w:rPr>
        <w:rFonts w:ascii="Myriad Pro Light" w:hAnsi="Myriad Pro Light"/>
        <w:color w:val="000000" w:themeColor="text1"/>
        <w:sz w:val="18"/>
        <w:szCs w:val="18"/>
      </w:rPr>
      <w:t xml:space="preserve"> </w:t>
    </w:r>
    <w:proofErr w:type="spellStart"/>
    <w:r w:rsidRPr="003949C1">
      <w:rPr>
        <w:rFonts w:ascii="Myriad Pro Light" w:hAnsi="Myriad Pro Light"/>
        <w:color w:val="000000" w:themeColor="text1"/>
        <w:sz w:val="18"/>
        <w:szCs w:val="18"/>
      </w:rPr>
      <w:t>Београд</w:t>
    </w:r>
    <w:proofErr w:type="spellEnd"/>
    <w:r>
      <w:rPr>
        <w:rFonts w:ascii="Myriad Pro Light" w:hAnsi="Myriad Pro Light"/>
        <w:color w:val="000000" w:themeColor="text1"/>
        <w:sz w:val="18"/>
        <w:szCs w:val="18"/>
        <w:lang w:val="sr-Cyrl-RS"/>
      </w:rPr>
      <w:t xml:space="preserve">, </w:t>
    </w:r>
    <w:r w:rsidRPr="003949C1">
      <w:rPr>
        <w:rFonts w:ascii="Myriad Pro Light" w:hAnsi="Myriad Pro Light"/>
        <w:color w:val="000000" w:themeColor="text1"/>
        <w:sz w:val="18"/>
        <w:szCs w:val="18"/>
      </w:rPr>
      <w:t>www.napa.gov.rs</w:t>
    </w:r>
  </w:p>
  <w:p w:rsidR="003965E9" w:rsidRDefault="003965E9">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E9" w:rsidRPr="00CA0F3A" w:rsidRDefault="003965E9" w:rsidP="00CA0F3A">
    <w:pPr>
      <w:jc w:val="center"/>
      <w:rPr>
        <w:lang w:val="sr-Cyrl-RS"/>
      </w:rPr>
    </w:pPr>
    <w:r>
      <w:rPr>
        <w:rFonts w:ascii="Myriad Pro Light" w:hAnsi="Myriad Pro Light"/>
        <w:color w:val="002060"/>
        <w:sz w:val="18"/>
        <w:szCs w:val="18"/>
        <w:lang w:val="sr-Cyrl-R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D0" w:rsidRDefault="005D0CD0">
      <w:r>
        <w:separator/>
      </w:r>
    </w:p>
  </w:footnote>
  <w:footnote w:type="continuationSeparator" w:id="0">
    <w:p w:rsidR="005D0CD0" w:rsidRDefault="005D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118D9"/>
    <w:multiLevelType w:val="hybridMultilevel"/>
    <w:tmpl w:val="24AA1000"/>
    <w:lvl w:ilvl="0" w:tplc="1E8C34B2">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0A9F"/>
    <w:multiLevelType w:val="hybridMultilevel"/>
    <w:tmpl w:val="EE6423CE"/>
    <w:lvl w:ilvl="0" w:tplc="00E6BA3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F46B0"/>
    <w:multiLevelType w:val="hybridMultilevel"/>
    <w:tmpl w:val="586A66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5700F"/>
    <w:multiLevelType w:val="hybridMultilevel"/>
    <w:tmpl w:val="8F426AFC"/>
    <w:lvl w:ilvl="0" w:tplc="5EFC65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6396"/>
    <w:multiLevelType w:val="hybridMultilevel"/>
    <w:tmpl w:val="8716C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D0100"/>
    <w:multiLevelType w:val="hybridMultilevel"/>
    <w:tmpl w:val="F3D609B8"/>
    <w:lvl w:ilvl="0" w:tplc="0409000F">
      <w:start w:val="1"/>
      <w:numFmt w:val="decimal"/>
      <w:lvlText w:val="%1."/>
      <w:lvlJc w:val="left"/>
      <w:pPr>
        <w:ind w:left="1392" w:hanging="360"/>
      </w:pPr>
    </w:lvl>
    <w:lvl w:ilvl="1" w:tplc="241A0003">
      <w:start w:val="1"/>
      <w:numFmt w:val="bullet"/>
      <w:lvlText w:val="o"/>
      <w:lvlJc w:val="left"/>
      <w:pPr>
        <w:ind w:left="2112" w:hanging="360"/>
      </w:pPr>
      <w:rPr>
        <w:rFonts w:ascii="Courier New" w:hAnsi="Courier New" w:cs="Courier New" w:hint="default"/>
      </w:rPr>
    </w:lvl>
    <w:lvl w:ilvl="2" w:tplc="241A0005">
      <w:start w:val="1"/>
      <w:numFmt w:val="bullet"/>
      <w:lvlText w:val=""/>
      <w:lvlJc w:val="left"/>
      <w:pPr>
        <w:ind w:left="2832" w:hanging="360"/>
      </w:pPr>
      <w:rPr>
        <w:rFonts w:ascii="Wingdings" w:hAnsi="Wingdings" w:hint="default"/>
      </w:rPr>
    </w:lvl>
    <w:lvl w:ilvl="3" w:tplc="241A0001">
      <w:start w:val="1"/>
      <w:numFmt w:val="bullet"/>
      <w:lvlText w:val=""/>
      <w:lvlJc w:val="left"/>
      <w:pPr>
        <w:ind w:left="3552" w:hanging="360"/>
      </w:pPr>
      <w:rPr>
        <w:rFonts w:ascii="Symbol" w:hAnsi="Symbol" w:hint="default"/>
      </w:rPr>
    </w:lvl>
    <w:lvl w:ilvl="4" w:tplc="241A0003">
      <w:start w:val="1"/>
      <w:numFmt w:val="bullet"/>
      <w:lvlText w:val="o"/>
      <w:lvlJc w:val="left"/>
      <w:pPr>
        <w:ind w:left="4272" w:hanging="360"/>
      </w:pPr>
      <w:rPr>
        <w:rFonts w:ascii="Courier New" w:hAnsi="Courier New" w:cs="Courier New" w:hint="default"/>
      </w:rPr>
    </w:lvl>
    <w:lvl w:ilvl="5" w:tplc="241A0005">
      <w:start w:val="1"/>
      <w:numFmt w:val="bullet"/>
      <w:lvlText w:val=""/>
      <w:lvlJc w:val="left"/>
      <w:pPr>
        <w:ind w:left="4992" w:hanging="360"/>
      </w:pPr>
      <w:rPr>
        <w:rFonts w:ascii="Wingdings" w:hAnsi="Wingdings" w:hint="default"/>
      </w:rPr>
    </w:lvl>
    <w:lvl w:ilvl="6" w:tplc="241A0001">
      <w:start w:val="1"/>
      <w:numFmt w:val="bullet"/>
      <w:lvlText w:val=""/>
      <w:lvlJc w:val="left"/>
      <w:pPr>
        <w:ind w:left="5712" w:hanging="360"/>
      </w:pPr>
      <w:rPr>
        <w:rFonts w:ascii="Symbol" w:hAnsi="Symbol" w:hint="default"/>
      </w:rPr>
    </w:lvl>
    <w:lvl w:ilvl="7" w:tplc="241A0003">
      <w:start w:val="1"/>
      <w:numFmt w:val="bullet"/>
      <w:lvlText w:val="o"/>
      <w:lvlJc w:val="left"/>
      <w:pPr>
        <w:ind w:left="6432" w:hanging="360"/>
      </w:pPr>
      <w:rPr>
        <w:rFonts w:ascii="Courier New" w:hAnsi="Courier New" w:cs="Courier New" w:hint="default"/>
      </w:rPr>
    </w:lvl>
    <w:lvl w:ilvl="8" w:tplc="241A0005">
      <w:start w:val="1"/>
      <w:numFmt w:val="bullet"/>
      <w:lvlText w:val=""/>
      <w:lvlJc w:val="left"/>
      <w:pPr>
        <w:ind w:left="7152" w:hanging="360"/>
      </w:pPr>
      <w:rPr>
        <w:rFonts w:ascii="Wingdings" w:hAnsi="Wingdings" w:hint="default"/>
      </w:rPr>
    </w:lvl>
  </w:abstractNum>
  <w:abstractNum w:abstractNumId="15" w15:restartNumberingAfterBreak="0">
    <w:nsid w:val="289E001B"/>
    <w:multiLevelType w:val="hybridMultilevel"/>
    <w:tmpl w:val="70922F92"/>
    <w:lvl w:ilvl="0" w:tplc="650039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52234"/>
    <w:multiLevelType w:val="hybridMultilevel"/>
    <w:tmpl w:val="DFD8024C"/>
    <w:lvl w:ilvl="0" w:tplc="C51E9EB6">
      <w:start w:val="1"/>
      <w:numFmt w:val="upperRoman"/>
      <w:lvlText w:val="%1."/>
      <w:lvlJc w:val="righ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25" w15:restartNumberingAfterBreak="0">
    <w:nsid w:val="44302071"/>
    <w:multiLevelType w:val="hybridMultilevel"/>
    <w:tmpl w:val="74EA99E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77EDA"/>
    <w:multiLevelType w:val="hybridMultilevel"/>
    <w:tmpl w:val="9830D756"/>
    <w:lvl w:ilvl="0" w:tplc="4A4A4872">
      <w:start w:val="1"/>
      <w:numFmt w:val="upperRoman"/>
      <w:pStyle w:val="Heading1"/>
      <w:lvlText w:val="%1."/>
      <w:lvlJc w:val="right"/>
      <w:pPr>
        <w:ind w:left="3195"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4"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7" w15:restartNumberingAfterBreak="0">
    <w:nsid w:val="5CCA76C5"/>
    <w:multiLevelType w:val="multilevel"/>
    <w:tmpl w:val="6DE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901B20"/>
    <w:multiLevelType w:val="hybridMultilevel"/>
    <w:tmpl w:val="974EFE8C"/>
    <w:lvl w:ilvl="0" w:tplc="97A8960C">
      <w:start w:val="1"/>
      <w:numFmt w:val="decimal"/>
      <w:lvlText w:val="%1."/>
      <w:lvlJc w:val="left"/>
      <w:pPr>
        <w:ind w:left="540" w:hanging="360"/>
      </w:pPr>
      <w:rPr>
        <w:rFonts w:hint="default"/>
        <w:b w:val="0"/>
      </w:rPr>
    </w:lvl>
    <w:lvl w:ilvl="1" w:tplc="04090019" w:tentative="1">
      <w:start w:val="1"/>
      <w:numFmt w:val="lowerLetter"/>
      <w:lvlText w:val="%2."/>
      <w:lvlJc w:val="left"/>
      <w:pPr>
        <w:ind w:left="195" w:hanging="360"/>
      </w:pPr>
    </w:lvl>
    <w:lvl w:ilvl="2" w:tplc="0409001B" w:tentative="1">
      <w:start w:val="1"/>
      <w:numFmt w:val="lowerRoman"/>
      <w:lvlText w:val="%3."/>
      <w:lvlJc w:val="right"/>
      <w:pPr>
        <w:ind w:left="915" w:hanging="180"/>
      </w:pPr>
    </w:lvl>
    <w:lvl w:ilvl="3" w:tplc="0409000F" w:tentative="1">
      <w:start w:val="1"/>
      <w:numFmt w:val="decimal"/>
      <w:lvlText w:val="%4."/>
      <w:lvlJc w:val="left"/>
      <w:pPr>
        <w:ind w:left="1635" w:hanging="360"/>
      </w:pPr>
    </w:lvl>
    <w:lvl w:ilvl="4" w:tplc="04090019" w:tentative="1">
      <w:start w:val="1"/>
      <w:numFmt w:val="lowerLetter"/>
      <w:lvlText w:val="%5."/>
      <w:lvlJc w:val="left"/>
      <w:pPr>
        <w:ind w:left="2355" w:hanging="360"/>
      </w:pPr>
    </w:lvl>
    <w:lvl w:ilvl="5" w:tplc="0409001B" w:tentative="1">
      <w:start w:val="1"/>
      <w:numFmt w:val="lowerRoman"/>
      <w:lvlText w:val="%6."/>
      <w:lvlJc w:val="right"/>
      <w:pPr>
        <w:ind w:left="3075" w:hanging="180"/>
      </w:pPr>
    </w:lvl>
    <w:lvl w:ilvl="6" w:tplc="0409000F" w:tentative="1">
      <w:start w:val="1"/>
      <w:numFmt w:val="decimal"/>
      <w:lvlText w:val="%7."/>
      <w:lvlJc w:val="left"/>
      <w:pPr>
        <w:ind w:left="3795" w:hanging="360"/>
      </w:pPr>
    </w:lvl>
    <w:lvl w:ilvl="7" w:tplc="04090019" w:tentative="1">
      <w:start w:val="1"/>
      <w:numFmt w:val="lowerLetter"/>
      <w:lvlText w:val="%8."/>
      <w:lvlJc w:val="left"/>
      <w:pPr>
        <w:ind w:left="4515" w:hanging="360"/>
      </w:pPr>
    </w:lvl>
    <w:lvl w:ilvl="8" w:tplc="0409001B" w:tentative="1">
      <w:start w:val="1"/>
      <w:numFmt w:val="lowerRoman"/>
      <w:lvlText w:val="%9."/>
      <w:lvlJc w:val="right"/>
      <w:pPr>
        <w:ind w:left="5235" w:hanging="180"/>
      </w:pPr>
    </w:lvl>
  </w:abstractNum>
  <w:abstractNum w:abstractNumId="39"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D4BDE"/>
    <w:multiLevelType w:val="hybridMultilevel"/>
    <w:tmpl w:val="8DE28DBC"/>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30A11"/>
    <w:multiLevelType w:val="hybridMultilevel"/>
    <w:tmpl w:val="E974CFD4"/>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42"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131F8"/>
    <w:multiLevelType w:val="singleLevel"/>
    <w:tmpl w:val="53208D60"/>
    <w:lvl w:ilvl="0">
      <w:start w:val="5"/>
      <w:numFmt w:val="bullet"/>
      <w:lvlText w:val="-"/>
      <w:lvlJc w:val="left"/>
      <w:pPr>
        <w:ind w:left="720" w:hanging="360"/>
      </w:pPr>
      <w:rPr>
        <w:rFonts w:ascii="Times New Roman" w:eastAsia="Times New Roman" w:hAnsi="Times New Roman" w:cs="Times New Roman" w:hint="default"/>
        <w:color w:val="auto"/>
      </w:rPr>
    </w:lvl>
  </w:abstractNum>
  <w:abstractNum w:abstractNumId="44"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7731"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5"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42"/>
  </w:num>
  <w:num w:numId="4">
    <w:abstractNumId w:val="28"/>
  </w:num>
  <w:num w:numId="5">
    <w:abstractNumId w:val="32"/>
  </w:num>
  <w:num w:numId="6">
    <w:abstractNumId w:val="0"/>
  </w:num>
  <w:num w:numId="7">
    <w:abstractNumId w:val="4"/>
  </w:num>
  <w:num w:numId="8">
    <w:abstractNumId w:val="35"/>
  </w:num>
  <w:num w:numId="9">
    <w:abstractNumId w:val="23"/>
  </w:num>
  <w:num w:numId="10">
    <w:abstractNumId w:val="3"/>
  </w:num>
  <w:num w:numId="11">
    <w:abstractNumId w:val="1"/>
  </w:num>
  <w:num w:numId="12">
    <w:abstractNumId w:val="22"/>
  </w:num>
  <w:num w:numId="13">
    <w:abstractNumId w:val="19"/>
  </w:num>
  <w:num w:numId="14">
    <w:abstractNumId w:val="41"/>
  </w:num>
  <w:num w:numId="15">
    <w:abstractNumId w:val="17"/>
  </w:num>
  <w:num w:numId="16">
    <w:abstractNumId w:val="31"/>
  </w:num>
  <w:num w:numId="17">
    <w:abstractNumId w:val="2"/>
  </w:num>
  <w:num w:numId="18">
    <w:abstractNumId w:val="46"/>
  </w:num>
  <w:num w:numId="1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47"/>
  </w:num>
  <w:num w:numId="24">
    <w:abstractNumId w:val="45"/>
  </w:num>
  <w:num w:numId="25">
    <w:abstractNumId w:val="39"/>
  </w:num>
  <w:num w:numId="26">
    <w:abstractNumId w:val="20"/>
  </w:num>
  <w:num w:numId="27">
    <w:abstractNumId w:val="27"/>
  </w:num>
  <w:num w:numId="28">
    <w:abstractNumId w:val="21"/>
  </w:num>
  <w:num w:numId="29">
    <w:abstractNumId w:val="34"/>
  </w:num>
  <w:num w:numId="30">
    <w:abstractNumId w:val="10"/>
  </w:num>
  <w:num w:numId="31">
    <w:abstractNumId w:val="26"/>
  </w:num>
  <w:num w:numId="32">
    <w:abstractNumId w:val="30"/>
  </w:num>
  <w:num w:numId="33">
    <w:abstractNumId w:val="16"/>
  </w:num>
  <w:num w:numId="34">
    <w:abstractNumId w:val="9"/>
  </w:num>
  <w:num w:numId="35">
    <w:abstractNumId w:val="7"/>
  </w:num>
  <w:num w:numId="36">
    <w:abstractNumId w:val="29"/>
  </w:num>
  <w:num w:numId="37">
    <w:abstractNumId w:val="13"/>
  </w:num>
  <w:num w:numId="38">
    <w:abstractNumId w:val="43"/>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14"/>
  </w:num>
  <w:num w:numId="41">
    <w:abstractNumId w:val="15"/>
  </w:num>
  <w:num w:numId="42">
    <w:abstractNumId w:val="12"/>
  </w:num>
  <w:num w:numId="43">
    <w:abstractNumId w:val="8"/>
  </w:num>
  <w:num w:numId="44">
    <w:abstractNumId w:val="11"/>
  </w:num>
  <w:num w:numId="45">
    <w:abstractNumId w:val="25"/>
  </w:num>
  <w:num w:numId="46">
    <w:abstractNumId w:val="5"/>
  </w:num>
  <w:num w:numId="47">
    <w:abstractNumId w:val="38"/>
  </w:num>
  <w:num w:numId="48">
    <w:abstractNumId w:val="40"/>
  </w:num>
  <w:num w:numId="4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64F2"/>
    <w:rsid w:val="0002056F"/>
    <w:rsid w:val="00023EE8"/>
    <w:rsid w:val="00024AA0"/>
    <w:rsid w:val="00026755"/>
    <w:rsid w:val="000273B5"/>
    <w:rsid w:val="00032267"/>
    <w:rsid w:val="000370AE"/>
    <w:rsid w:val="0004009C"/>
    <w:rsid w:val="000417CB"/>
    <w:rsid w:val="000439C3"/>
    <w:rsid w:val="0004641C"/>
    <w:rsid w:val="00051173"/>
    <w:rsid w:val="00066DC9"/>
    <w:rsid w:val="000677D4"/>
    <w:rsid w:val="000740CD"/>
    <w:rsid w:val="00074B68"/>
    <w:rsid w:val="00075F26"/>
    <w:rsid w:val="0008330F"/>
    <w:rsid w:val="00087044"/>
    <w:rsid w:val="00092DAB"/>
    <w:rsid w:val="00095BD2"/>
    <w:rsid w:val="000A028A"/>
    <w:rsid w:val="000B2197"/>
    <w:rsid w:val="000B284A"/>
    <w:rsid w:val="000C3163"/>
    <w:rsid w:val="000C3281"/>
    <w:rsid w:val="000C5C04"/>
    <w:rsid w:val="000E6A02"/>
    <w:rsid w:val="000E6F38"/>
    <w:rsid w:val="000F1A39"/>
    <w:rsid w:val="000F2893"/>
    <w:rsid w:val="000F2B29"/>
    <w:rsid w:val="000F4295"/>
    <w:rsid w:val="000F5735"/>
    <w:rsid w:val="000F71FC"/>
    <w:rsid w:val="000F7B95"/>
    <w:rsid w:val="001002D0"/>
    <w:rsid w:val="00107D28"/>
    <w:rsid w:val="0011107D"/>
    <w:rsid w:val="00111204"/>
    <w:rsid w:val="00120AA4"/>
    <w:rsid w:val="00121F9C"/>
    <w:rsid w:val="00125A05"/>
    <w:rsid w:val="0012603D"/>
    <w:rsid w:val="00126B1B"/>
    <w:rsid w:val="00134442"/>
    <w:rsid w:val="00137C16"/>
    <w:rsid w:val="001463E1"/>
    <w:rsid w:val="00146B14"/>
    <w:rsid w:val="00156DBA"/>
    <w:rsid w:val="0015745E"/>
    <w:rsid w:val="00163107"/>
    <w:rsid w:val="00163368"/>
    <w:rsid w:val="00163804"/>
    <w:rsid w:val="00163D30"/>
    <w:rsid w:val="0016691D"/>
    <w:rsid w:val="00167C91"/>
    <w:rsid w:val="00176337"/>
    <w:rsid w:val="001877C1"/>
    <w:rsid w:val="001A0C91"/>
    <w:rsid w:val="001A0E90"/>
    <w:rsid w:val="001A0FC4"/>
    <w:rsid w:val="001A63AD"/>
    <w:rsid w:val="001A65F0"/>
    <w:rsid w:val="001A6716"/>
    <w:rsid w:val="001B6083"/>
    <w:rsid w:val="001B60CB"/>
    <w:rsid w:val="001B72C4"/>
    <w:rsid w:val="001B7848"/>
    <w:rsid w:val="001C0F34"/>
    <w:rsid w:val="001D28FB"/>
    <w:rsid w:val="001D4B2C"/>
    <w:rsid w:val="001D6394"/>
    <w:rsid w:val="001E0DC4"/>
    <w:rsid w:val="001E1338"/>
    <w:rsid w:val="001E202B"/>
    <w:rsid w:val="001E4E2B"/>
    <w:rsid w:val="001E5C6D"/>
    <w:rsid w:val="001E680B"/>
    <w:rsid w:val="001F1977"/>
    <w:rsid w:val="001F1980"/>
    <w:rsid w:val="001F31E5"/>
    <w:rsid w:val="001F4C32"/>
    <w:rsid w:val="001F4F2C"/>
    <w:rsid w:val="00200469"/>
    <w:rsid w:val="00200660"/>
    <w:rsid w:val="00207D06"/>
    <w:rsid w:val="00207F74"/>
    <w:rsid w:val="0021198E"/>
    <w:rsid w:val="00212F7E"/>
    <w:rsid w:val="002168B3"/>
    <w:rsid w:val="002172C0"/>
    <w:rsid w:val="00220C7D"/>
    <w:rsid w:val="002222F0"/>
    <w:rsid w:val="00226688"/>
    <w:rsid w:val="00231690"/>
    <w:rsid w:val="00243DA6"/>
    <w:rsid w:val="0025010E"/>
    <w:rsid w:val="00250458"/>
    <w:rsid w:val="002574F9"/>
    <w:rsid w:val="00257C50"/>
    <w:rsid w:val="002619CC"/>
    <w:rsid w:val="002634BB"/>
    <w:rsid w:val="00271B96"/>
    <w:rsid w:val="00276698"/>
    <w:rsid w:val="00285CC9"/>
    <w:rsid w:val="00285F79"/>
    <w:rsid w:val="00287B3A"/>
    <w:rsid w:val="00291F6A"/>
    <w:rsid w:val="00295042"/>
    <w:rsid w:val="0029692B"/>
    <w:rsid w:val="002A08F1"/>
    <w:rsid w:val="002A0B00"/>
    <w:rsid w:val="002A633B"/>
    <w:rsid w:val="002A638A"/>
    <w:rsid w:val="002A6D62"/>
    <w:rsid w:val="002B3427"/>
    <w:rsid w:val="002B70E1"/>
    <w:rsid w:val="002C2D28"/>
    <w:rsid w:val="002D1478"/>
    <w:rsid w:val="002D1855"/>
    <w:rsid w:val="002D24A7"/>
    <w:rsid w:val="002D440D"/>
    <w:rsid w:val="002D598A"/>
    <w:rsid w:val="002D78BE"/>
    <w:rsid w:val="002E1B80"/>
    <w:rsid w:val="002E47D5"/>
    <w:rsid w:val="002E5B51"/>
    <w:rsid w:val="00301421"/>
    <w:rsid w:val="003014E3"/>
    <w:rsid w:val="0030339D"/>
    <w:rsid w:val="00304514"/>
    <w:rsid w:val="003079BF"/>
    <w:rsid w:val="00311CC6"/>
    <w:rsid w:val="00312042"/>
    <w:rsid w:val="00314362"/>
    <w:rsid w:val="003168B1"/>
    <w:rsid w:val="003175B0"/>
    <w:rsid w:val="00320104"/>
    <w:rsid w:val="00321447"/>
    <w:rsid w:val="003215C4"/>
    <w:rsid w:val="003249DB"/>
    <w:rsid w:val="00325729"/>
    <w:rsid w:val="00325C0A"/>
    <w:rsid w:val="0032602B"/>
    <w:rsid w:val="00331E51"/>
    <w:rsid w:val="003365C3"/>
    <w:rsid w:val="00342A3F"/>
    <w:rsid w:val="00346477"/>
    <w:rsid w:val="00347594"/>
    <w:rsid w:val="0035484E"/>
    <w:rsid w:val="00357198"/>
    <w:rsid w:val="003605D2"/>
    <w:rsid w:val="00361AC3"/>
    <w:rsid w:val="00361AD8"/>
    <w:rsid w:val="00364E92"/>
    <w:rsid w:val="0036504B"/>
    <w:rsid w:val="0036548F"/>
    <w:rsid w:val="0036566A"/>
    <w:rsid w:val="00371002"/>
    <w:rsid w:val="00371420"/>
    <w:rsid w:val="0037185D"/>
    <w:rsid w:val="00371E44"/>
    <w:rsid w:val="00373FF2"/>
    <w:rsid w:val="0037500A"/>
    <w:rsid w:val="00376287"/>
    <w:rsid w:val="003776A6"/>
    <w:rsid w:val="0038062D"/>
    <w:rsid w:val="0038246A"/>
    <w:rsid w:val="00390FF5"/>
    <w:rsid w:val="00392B9A"/>
    <w:rsid w:val="00394951"/>
    <w:rsid w:val="003949C1"/>
    <w:rsid w:val="00394B86"/>
    <w:rsid w:val="003965E9"/>
    <w:rsid w:val="00397D20"/>
    <w:rsid w:val="003A168D"/>
    <w:rsid w:val="003B4997"/>
    <w:rsid w:val="003B626A"/>
    <w:rsid w:val="003C3087"/>
    <w:rsid w:val="003D2C05"/>
    <w:rsid w:val="003E40D6"/>
    <w:rsid w:val="003E52D4"/>
    <w:rsid w:val="003E630F"/>
    <w:rsid w:val="003E66B4"/>
    <w:rsid w:val="003F3A49"/>
    <w:rsid w:val="003F449E"/>
    <w:rsid w:val="003F7A31"/>
    <w:rsid w:val="00400FC5"/>
    <w:rsid w:val="0040222F"/>
    <w:rsid w:val="0040299C"/>
    <w:rsid w:val="0040351A"/>
    <w:rsid w:val="004041B2"/>
    <w:rsid w:val="00405731"/>
    <w:rsid w:val="004068CC"/>
    <w:rsid w:val="0041173E"/>
    <w:rsid w:val="0041221B"/>
    <w:rsid w:val="00423C22"/>
    <w:rsid w:val="004412F3"/>
    <w:rsid w:val="004444B3"/>
    <w:rsid w:val="00447987"/>
    <w:rsid w:val="004565B4"/>
    <w:rsid w:val="00460F1A"/>
    <w:rsid w:val="00461474"/>
    <w:rsid w:val="004625F9"/>
    <w:rsid w:val="004628B2"/>
    <w:rsid w:val="00464AF7"/>
    <w:rsid w:val="00471FBF"/>
    <w:rsid w:val="004825BC"/>
    <w:rsid w:val="00483CA8"/>
    <w:rsid w:val="00485812"/>
    <w:rsid w:val="00486488"/>
    <w:rsid w:val="00486777"/>
    <w:rsid w:val="004918D8"/>
    <w:rsid w:val="00491AA8"/>
    <w:rsid w:val="004A5998"/>
    <w:rsid w:val="004A776C"/>
    <w:rsid w:val="004B05E9"/>
    <w:rsid w:val="004C257F"/>
    <w:rsid w:val="004C3110"/>
    <w:rsid w:val="004C7936"/>
    <w:rsid w:val="004D05C9"/>
    <w:rsid w:val="004D2568"/>
    <w:rsid w:val="004E1D2E"/>
    <w:rsid w:val="004E6803"/>
    <w:rsid w:val="004E7767"/>
    <w:rsid w:val="004F1AE6"/>
    <w:rsid w:val="004F7D5E"/>
    <w:rsid w:val="005065A4"/>
    <w:rsid w:val="00506CE8"/>
    <w:rsid w:val="00515414"/>
    <w:rsid w:val="0051583C"/>
    <w:rsid w:val="00520CA1"/>
    <w:rsid w:val="00521703"/>
    <w:rsid w:val="00523AE3"/>
    <w:rsid w:val="00526050"/>
    <w:rsid w:val="00531C8E"/>
    <w:rsid w:val="005336BE"/>
    <w:rsid w:val="00533B55"/>
    <w:rsid w:val="00534365"/>
    <w:rsid w:val="00536A74"/>
    <w:rsid w:val="005375CC"/>
    <w:rsid w:val="00545036"/>
    <w:rsid w:val="00550928"/>
    <w:rsid w:val="00550F82"/>
    <w:rsid w:val="00552DC3"/>
    <w:rsid w:val="0055768C"/>
    <w:rsid w:val="00557BC1"/>
    <w:rsid w:val="005620CE"/>
    <w:rsid w:val="005624B9"/>
    <w:rsid w:val="0056286C"/>
    <w:rsid w:val="005638BB"/>
    <w:rsid w:val="0056507B"/>
    <w:rsid w:val="00570D8E"/>
    <w:rsid w:val="00571BFD"/>
    <w:rsid w:val="005751FF"/>
    <w:rsid w:val="00582580"/>
    <w:rsid w:val="00594CA5"/>
    <w:rsid w:val="00596D81"/>
    <w:rsid w:val="00597985"/>
    <w:rsid w:val="005B00ED"/>
    <w:rsid w:val="005B0439"/>
    <w:rsid w:val="005B1B69"/>
    <w:rsid w:val="005B209B"/>
    <w:rsid w:val="005C3D0E"/>
    <w:rsid w:val="005D0CD0"/>
    <w:rsid w:val="005D573E"/>
    <w:rsid w:val="005D6B84"/>
    <w:rsid w:val="005E29A6"/>
    <w:rsid w:val="005E2F41"/>
    <w:rsid w:val="005E34F6"/>
    <w:rsid w:val="005E42B6"/>
    <w:rsid w:val="005F1B7A"/>
    <w:rsid w:val="00605D43"/>
    <w:rsid w:val="0060706D"/>
    <w:rsid w:val="006120B4"/>
    <w:rsid w:val="00612C1E"/>
    <w:rsid w:val="00616C9F"/>
    <w:rsid w:val="00617944"/>
    <w:rsid w:val="0062078B"/>
    <w:rsid w:val="00624142"/>
    <w:rsid w:val="00624DA7"/>
    <w:rsid w:val="00630214"/>
    <w:rsid w:val="00632448"/>
    <w:rsid w:val="006433AC"/>
    <w:rsid w:val="00645D85"/>
    <w:rsid w:val="00650299"/>
    <w:rsid w:val="00650E54"/>
    <w:rsid w:val="00652609"/>
    <w:rsid w:val="006541AD"/>
    <w:rsid w:val="006558DC"/>
    <w:rsid w:val="0066202B"/>
    <w:rsid w:val="006634A4"/>
    <w:rsid w:val="00682744"/>
    <w:rsid w:val="00683BE9"/>
    <w:rsid w:val="00683CD8"/>
    <w:rsid w:val="00687D29"/>
    <w:rsid w:val="00695ACA"/>
    <w:rsid w:val="006A6477"/>
    <w:rsid w:val="006B288E"/>
    <w:rsid w:val="006B2DA9"/>
    <w:rsid w:val="006B3A58"/>
    <w:rsid w:val="006B5C23"/>
    <w:rsid w:val="006B63AD"/>
    <w:rsid w:val="006B6911"/>
    <w:rsid w:val="006C04A2"/>
    <w:rsid w:val="006C0ADB"/>
    <w:rsid w:val="006C2ADB"/>
    <w:rsid w:val="006C5564"/>
    <w:rsid w:val="006C6412"/>
    <w:rsid w:val="006C7024"/>
    <w:rsid w:val="006D0720"/>
    <w:rsid w:val="006D39BE"/>
    <w:rsid w:val="006D4807"/>
    <w:rsid w:val="006D619F"/>
    <w:rsid w:val="006D75D5"/>
    <w:rsid w:val="006D760A"/>
    <w:rsid w:val="006E2AB1"/>
    <w:rsid w:val="006E4114"/>
    <w:rsid w:val="006E66E8"/>
    <w:rsid w:val="006F61C9"/>
    <w:rsid w:val="00701748"/>
    <w:rsid w:val="00704249"/>
    <w:rsid w:val="007055F2"/>
    <w:rsid w:val="00705621"/>
    <w:rsid w:val="00712C5B"/>
    <w:rsid w:val="0071746A"/>
    <w:rsid w:val="0072058F"/>
    <w:rsid w:val="007219F6"/>
    <w:rsid w:val="00724DE5"/>
    <w:rsid w:val="007269CE"/>
    <w:rsid w:val="0072763B"/>
    <w:rsid w:val="007343E0"/>
    <w:rsid w:val="00734E9F"/>
    <w:rsid w:val="00742CDD"/>
    <w:rsid w:val="007434A2"/>
    <w:rsid w:val="00745F83"/>
    <w:rsid w:val="00746F54"/>
    <w:rsid w:val="007521E2"/>
    <w:rsid w:val="00752F76"/>
    <w:rsid w:val="00761A16"/>
    <w:rsid w:val="00762927"/>
    <w:rsid w:val="007642CD"/>
    <w:rsid w:val="0076690A"/>
    <w:rsid w:val="00772156"/>
    <w:rsid w:val="00772496"/>
    <w:rsid w:val="00777D3C"/>
    <w:rsid w:val="00782D8D"/>
    <w:rsid w:val="0078610F"/>
    <w:rsid w:val="0079411A"/>
    <w:rsid w:val="007A1F63"/>
    <w:rsid w:val="007A26CB"/>
    <w:rsid w:val="007A2851"/>
    <w:rsid w:val="007A3309"/>
    <w:rsid w:val="007B19CF"/>
    <w:rsid w:val="007B29C8"/>
    <w:rsid w:val="007B3893"/>
    <w:rsid w:val="007B51B6"/>
    <w:rsid w:val="007C01E7"/>
    <w:rsid w:val="007C17B6"/>
    <w:rsid w:val="007C45F3"/>
    <w:rsid w:val="007C574B"/>
    <w:rsid w:val="007C5DFD"/>
    <w:rsid w:val="007C6742"/>
    <w:rsid w:val="007C6837"/>
    <w:rsid w:val="007C7540"/>
    <w:rsid w:val="007D52DA"/>
    <w:rsid w:val="007D5B81"/>
    <w:rsid w:val="007E53B2"/>
    <w:rsid w:val="007E5465"/>
    <w:rsid w:val="007F12FD"/>
    <w:rsid w:val="007F1E34"/>
    <w:rsid w:val="007F23E2"/>
    <w:rsid w:val="007F2DC0"/>
    <w:rsid w:val="007F3B71"/>
    <w:rsid w:val="007F6790"/>
    <w:rsid w:val="007F6D87"/>
    <w:rsid w:val="007F6F54"/>
    <w:rsid w:val="007F71C1"/>
    <w:rsid w:val="00800AD1"/>
    <w:rsid w:val="00807EFA"/>
    <w:rsid w:val="00812818"/>
    <w:rsid w:val="00813C4E"/>
    <w:rsid w:val="00817892"/>
    <w:rsid w:val="00821965"/>
    <w:rsid w:val="00821CC7"/>
    <w:rsid w:val="008233A9"/>
    <w:rsid w:val="008238D0"/>
    <w:rsid w:val="00826D8A"/>
    <w:rsid w:val="0082711D"/>
    <w:rsid w:val="00831FFD"/>
    <w:rsid w:val="00833199"/>
    <w:rsid w:val="008434F4"/>
    <w:rsid w:val="00850A61"/>
    <w:rsid w:val="00852AEC"/>
    <w:rsid w:val="008532A1"/>
    <w:rsid w:val="00856779"/>
    <w:rsid w:val="0086080B"/>
    <w:rsid w:val="00860FE2"/>
    <w:rsid w:val="00862297"/>
    <w:rsid w:val="008638A6"/>
    <w:rsid w:val="00863992"/>
    <w:rsid w:val="0087178A"/>
    <w:rsid w:val="00871B47"/>
    <w:rsid w:val="00873B7C"/>
    <w:rsid w:val="008743B6"/>
    <w:rsid w:val="00876C22"/>
    <w:rsid w:val="008817F6"/>
    <w:rsid w:val="00883BCE"/>
    <w:rsid w:val="00883F2B"/>
    <w:rsid w:val="00884723"/>
    <w:rsid w:val="008975CA"/>
    <w:rsid w:val="008B1F7C"/>
    <w:rsid w:val="008B2CE1"/>
    <w:rsid w:val="008B513A"/>
    <w:rsid w:val="008B58B4"/>
    <w:rsid w:val="008B60B3"/>
    <w:rsid w:val="008B613F"/>
    <w:rsid w:val="008B63B6"/>
    <w:rsid w:val="008C21A6"/>
    <w:rsid w:val="008C3000"/>
    <w:rsid w:val="008C520F"/>
    <w:rsid w:val="008C659F"/>
    <w:rsid w:val="008C666E"/>
    <w:rsid w:val="008D08E8"/>
    <w:rsid w:val="008D1F2C"/>
    <w:rsid w:val="008D6227"/>
    <w:rsid w:val="008D6406"/>
    <w:rsid w:val="008D713E"/>
    <w:rsid w:val="008E1529"/>
    <w:rsid w:val="008E38F8"/>
    <w:rsid w:val="008E5C7C"/>
    <w:rsid w:val="008F0962"/>
    <w:rsid w:val="008F0B07"/>
    <w:rsid w:val="008F1297"/>
    <w:rsid w:val="008F1646"/>
    <w:rsid w:val="008F19E5"/>
    <w:rsid w:val="008F1EFD"/>
    <w:rsid w:val="008F51AE"/>
    <w:rsid w:val="008F7BE0"/>
    <w:rsid w:val="009006FD"/>
    <w:rsid w:val="00917469"/>
    <w:rsid w:val="00917514"/>
    <w:rsid w:val="009203DD"/>
    <w:rsid w:val="00920DCF"/>
    <w:rsid w:val="00924D3D"/>
    <w:rsid w:val="00937A35"/>
    <w:rsid w:val="0094006F"/>
    <w:rsid w:val="0094012B"/>
    <w:rsid w:val="00940963"/>
    <w:rsid w:val="00941512"/>
    <w:rsid w:val="0094196E"/>
    <w:rsid w:val="009423F3"/>
    <w:rsid w:val="00947FBA"/>
    <w:rsid w:val="009506D6"/>
    <w:rsid w:val="00952028"/>
    <w:rsid w:val="00957338"/>
    <w:rsid w:val="00957EBE"/>
    <w:rsid w:val="009618F4"/>
    <w:rsid w:val="00964CE4"/>
    <w:rsid w:val="00966027"/>
    <w:rsid w:val="009662E6"/>
    <w:rsid w:val="00967485"/>
    <w:rsid w:val="009675DF"/>
    <w:rsid w:val="00967D5D"/>
    <w:rsid w:val="00971A54"/>
    <w:rsid w:val="00975322"/>
    <w:rsid w:val="00981BD4"/>
    <w:rsid w:val="009824F4"/>
    <w:rsid w:val="00982F4C"/>
    <w:rsid w:val="00983A08"/>
    <w:rsid w:val="00985A4D"/>
    <w:rsid w:val="00985F44"/>
    <w:rsid w:val="0099198D"/>
    <w:rsid w:val="00992DA0"/>
    <w:rsid w:val="009931AB"/>
    <w:rsid w:val="00996BB1"/>
    <w:rsid w:val="009A0C73"/>
    <w:rsid w:val="009A0F12"/>
    <w:rsid w:val="009B3337"/>
    <w:rsid w:val="009B465A"/>
    <w:rsid w:val="009B57E1"/>
    <w:rsid w:val="009C68C0"/>
    <w:rsid w:val="009C68F8"/>
    <w:rsid w:val="009D0EE5"/>
    <w:rsid w:val="009D3728"/>
    <w:rsid w:val="009D40B3"/>
    <w:rsid w:val="009D43B1"/>
    <w:rsid w:val="009D6883"/>
    <w:rsid w:val="009E1218"/>
    <w:rsid w:val="009E392B"/>
    <w:rsid w:val="009F0E53"/>
    <w:rsid w:val="009F4076"/>
    <w:rsid w:val="009F5A19"/>
    <w:rsid w:val="009F6AC6"/>
    <w:rsid w:val="009F6F0F"/>
    <w:rsid w:val="00A0019C"/>
    <w:rsid w:val="00A02286"/>
    <w:rsid w:val="00A13D58"/>
    <w:rsid w:val="00A13F64"/>
    <w:rsid w:val="00A162D6"/>
    <w:rsid w:val="00A201DA"/>
    <w:rsid w:val="00A225E2"/>
    <w:rsid w:val="00A30159"/>
    <w:rsid w:val="00A30B26"/>
    <w:rsid w:val="00A30EFD"/>
    <w:rsid w:val="00A3339C"/>
    <w:rsid w:val="00A40595"/>
    <w:rsid w:val="00A41361"/>
    <w:rsid w:val="00A45AA6"/>
    <w:rsid w:val="00A47BF4"/>
    <w:rsid w:val="00A569EB"/>
    <w:rsid w:val="00A62E3D"/>
    <w:rsid w:val="00A66777"/>
    <w:rsid w:val="00A670F0"/>
    <w:rsid w:val="00A70265"/>
    <w:rsid w:val="00A81905"/>
    <w:rsid w:val="00A835EC"/>
    <w:rsid w:val="00A847BB"/>
    <w:rsid w:val="00A8503E"/>
    <w:rsid w:val="00A86527"/>
    <w:rsid w:val="00A86A4A"/>
    <w:rsid w:val="00A91FC9"/>
    <w:rsid w:val="00A97EF8"/>
    <w:rsid w:val="00AA140A"/>
    <w:rsid w:val="00AA22F1"/>
    <w:rsid w:val="00AA730D"/>
    <w:rsid w:val="00AB0C25"/>
    <w:rsid w:val="00AB1102"/>
    <w:rsid w:val="00AB70FA"/>
    <w:rsid w:val="00AC2213"/>
    <w:rsid w:val="00AC2BC2"/>
    <w:rsid w:val="00AC319A"/>
    <w:rsid w:val="00AC4996"/>
    <w:rsid w:val="00AD18B0"/>
    <w:rsid w:val="00AD5AB7"/>
    <w:rsid w:val="00AD6092"/>
    <w:rsid w:val="00AD7A7F"/>
    <w:rsid w:val="00AE02B0"/>
    <w:rsid w:val="00AE2D8C"/>
    <w:rsid w:val="00AE3DF3"/>
    <w:rsid w:val="00AF38D7"/>
    <w:rsid w:val="00AF46C7"/>
    <w:rsid w:val="00AF58A2"/>
    <w:rsid w:val="00AF667F"/>
    <w:rsid w:val="00AF7023"/>
    <w:rsid w:val="00B007DC"/>
    <w:rsid w:val="00B0083D"/>
    <w:rsid w:val="00B071A7"/>
    <w:rsid w:val="00B07238"/>
    <w:rsid w:val="00B11AF1"/>
    <w:rsid w:val="00B134EE"/>
    <w:rsid w:val="00B167F5"/>
    <w:rsid w:val="00B17CA9"/>
    <w:rsid w:val="00B27892"/>
    <w:rsid w:val="00B27F9C"/>
    <w:rsid w:val="00B35E3B"/>
    <w:rsid w:val="00B3722F"/>
    <w:rsid w:val="00B428BA"/>
    <w:rsid w:val="00B433BD"/>
    <w:rsid w:val="00B511FA"/>
    <w:rsid w:val="00B53358"/>
    <w:rsid w:val="00B54B45"/>
    <w:rsid w:val="00B6393C"/>
    <w:rsid w:val="00B77D9D"/>
    <w:rsid w:val="00B80A46"/>
    <w:rsid w:val="00B828CF"/>
    <w:rsid w:val="00B83816"/>
    <w:rsid w:val="00BA0491"/>
    <w:rsid w:val="00BB10E7"/>
    <w:rsid w:val="00BB6FCD"/>
    <w:rsid w:val="00BB768B"/>
    <w:rsid w:val="00BC7463"/>
    <w:rsid w:val="00BD3B77"/>
    <w:rsid w:val="00BD5411"/>
    <w:rsid w:val="00BE1CC1"/>
    <w:rsid w:val="00BE6344"/>
    <w:rsid w:val="00BE6355"/>
    <w:rsid w:val="00BF2635"/>
    <w:rsid w:val="00BF2B0A"/>
    <w:rsid w:val="00BF6808"/>
    <w:rsid w:val="00BF6D21"/>
    <w:rsid w:val="00BF78AB"/>
    <w:rsid w:val="00C0385D"/>
    <w:rsid w:val="00C045B4"/>
    <w:rsid w:val="00C0616E"/>
    <w:rsid w:val="00C06498"/>
    <w:rsid w:val="00C10247"/>
    <w:rsid w:val="00C136E4"/>
    <w:rsid w:val="00C14422"/>
    <w:rsid w:val="00C158F4"/>
    <w:rsid w:val="00C27E27"/>
    <w:rsid w:val="00C31086"/>
    <w:rsid w:val="00C313E9"/>
    <w:rsid w:val="00C3276B"/>
    <w:rsid w:val="00C34A47"/>
    <w:rsid w:val="00C36E8C"/>
    <w:rsid w:val="00C3782D"/>
    <w:rsid w:val="00C405AA"/>
    <w:rsid w:val="00C40EA6"/>
    <w:rsid w:val="00C436DC"/>
    <w:rsid w:val="00C4772D"/>
    <w:rsid w:val="00C47CDB"/>
    <w:rsid w:val="00C5251A"/>
    <w:rsid w:val="00C56CC5"/>
    <w:rsid w:val="00C57E9E"/>
    <w:rsid w:val="00C60B07"/>
    <w:rsid w:val="00C62D28"/>
    <w:rsid w:val="00C650C2"/>
    <w:rsid w:val="00C659EC"/>
    <w:rsid w:val="00C6657A"/>
    <w:rsid w:val="00C76AEA"/>
    <w:rsid w:val="00C81096"/>
    <w:rsid w:val="00C819E4"/>
    <w:rsid w:val="00C85810"/>
    <w:rsid w:val="00C93798"/>
    <w:rsid w:val="00C964BB"/>
    <w:rsid w:val="00C97F21"/>
    <w:rsid w:val="00CA0F3A"/>
    <w:rsid w:val="00CA5503"/>
    <w:rsid w:val="00CB41E1"/>
    <w:rsid w:val="00CB5BC1"/>
    <w:rsid w:val="00CC00E8"/>
    <w:rsid w:val="00CC0E68"/>
    <w:rsid w:val="00CC0F3F"/>
    <w:rsid w:val="00CC1074"/>
    <w:rsid w:val="00CC17ED"/>
    <w:rsid w:val="00CC29A2"/>
    <w:rsid w:val="00CC5D8F"/>
    <w:rsid w:val="00CD7A35"/>
    <w:rsid w:val="00CE680A"/>
    <w:rsid w:val="00CF263D"/>
    <w:rsid w:val="00CF38E1"/>
    <w:rsid w:val="00CF7E26"/>
    <w:rsid w:val="00D00D38"/>
    <w:rsid w:val="00D02A28"/>
    <w:rsid w:val="00D060F4"/>
    <w:rsid w:val="00D06248"/>
    <w:rsid w:val="00D10033"/>
    <w:rsid w:val="00D120DC"/>
    <w:rsid w:val="00D1346A"/>
    <w:rsid w:val="00D15FB9"/>
    <w:rsid w:val="00D160AC"/>
    <w:rsid w:val="00D17D36"/>
    <w:rsid w:val="00D2027B"/>
    <w:rsid w:val="00D22537"/>
    <w:rsid w:val="00D2351F"/>
    <w:rsid w:val="00D24D02"/>
    <w:rsid w:val="00D25356"/>
    <w:rsid w:val="00D31C8B"/>
    <w:rsid w:val="00D31DFC"/>
    <w:rsid w:val="00D3554E"/>
    <w:rsid w:val="00D37528"/>
    <w:rsid w:val="00D37DAA"/>
    <w:rsid w:val="00D412D1"/>
    <w:rsid w:val="00D4132F"/>
    <w:rsid w:val="00D41CDD"/>
    <w:rsid w:val="00D42E78"/>
    <w:rsid w:val="00D44693"/>
    <w:rsid w:val="00D448F5"/>
    <w:rsid w:val="00D46ABD"/>
    <w:rsid w:val="00D51274"/>
    <w:rsid w:val="00D557A0"/>
    <w:rsid w:val="00D62B83"/>
    <w:rsid w:val="00D7577A"/>
    <w:rsid w:val="00D75818"/>
    <w:rsid w:val="00D76313"/>
    <w:rsid w:val="00D825A4"/>
    <w:rsid w:val="00D82CAC"/>
    <w:rsid w:val="00D84AFF"/>
    <w:rsid w:val="00D8622D"/>
    <w:rsid w:val="00D96AD6"/>
    <w:rsid w:val="00D974C8"/>
    <w:rsid w:val="00DA02F0"/>
    <w:rsid w:val="00DA20E4"/>
    <w:rsid w:val="00DA64BC"/>
    <w:rsid w:val="00DB2569"/>
    <w:rsid w:val="00DB2588"/>
    <w:rsid w:val="00DC134E"/>
    <w:rsid w:val="00DD3BCB"/>
    <w:rsid w:val="00DD4C2E"/>
    <w:rsid w:val="00DD7BCF"/>
    <w:rsid w:val="00DE462B"/>
    <w:rsid w:val="00DE65FD"/>
    <w:rsid w:val="00DF0F11"/>
    <w:rsid w:val="00DF3EE4"/>
    <w:rsid w:val="00DF58B3"/>
    <w:rsid w:val="00E039FA"/>
    <w:rsid w:val="00E0476D"/>
    <w:rsid w:val="00E2155A"/>
    <w:rsid w:val="00E21C20"/>
    <w:rsid w:val="00E259D0"/>
    <w:rsid w:val="00E271C0"/>
    <w:rsid w:val="00E31D3B"/>
    <w:rsid w:val="00E340C2"/>
    <w:rsid w:val="00E378B6"/>
    <w:rsid w:val="00E42BF4"/>
    <w:rsid w:val="00E47F7C"/>
    <w:rsid w:val="00E50203"/>
    <w:rsid w:val="00E5464C"/>
    <w:rsid w:val="00E562CE"/>
    <w:rsid w:val="00E61922"/>
    <w:rsid w:val="00E67B1E"/>
    <w:rsid w:val="00E73319"/>
    <w:rsid w:val="00E767F0"/>
    <w:rsid w:val="00E813DC"/>
    <w:rsid w:val="00E83DAB"/>
    <w:rsid w:val="00E85790"/>
    <w:rsid w:val="00E90301"/>
    <w:rsid w:val="00E91F12"/>
    <w:rsid w:val="00E926DE"/>
    <w:rsid w:val="00E9281E"/>
    <w:rsid w:val="00E9544E"/>
    <w:rsid w:val="00E96498"/>
    <w:rsid w:val="00EA3BA1"/>
    <w:rsid w:val="00EA5550"/>
    <w:rsid w:val="00EA6F63"/>
    <w:rsid w:val="00EA7690"/>
    <w:rsid w:val="00EB23CA"/>
    <w:rsid w:val="00EC5CEB"/>
    <w:rsid w:val="00EC61B7"/>
    <w:rsid w:val="00EC63DE"/>
    <w:rsid w:val="00EC6E1B"/>
    <w:rsid w:val="00EC7C8B"/>
    <w:rsid w:val="00ED1DE6"/>
    <w:rsid w:val="00ED3FA6"/>
    <w:rsid w:val="00EE390B"/>
    <w:rsid w:val="00EE4B9E"/>
    <w:rsid w:val="00EE7D79"/>
    <w:rsid w:val="00EF15B1"/>
    <w:rsid w:val="00EF39D5"/>
    <w:rsid w:val="00EF5188"/>
    <w:rsid w:val="00EF6C7D"/>
    <w:rsid w:val="00EF70CF"/>
    <w:rsid w:val="00EF70F8"/>
    <w:rsid w:val="00F01B6D"/>
    <w:rsid w:val="00F02BF9"/>
    <w:rsid w:val="00F156C0"/>
    <w:rsid w:val="00F1695C"/>
    <w:rsid w:val="00F2505E"/>
    <w:rsid w:val="00F263E4"/>
    <w:rsid w:val="00F27A85"/>
    <w:rsid w:val="00F305B4"/>
    <w:rsid w:val="00F35E6A"/>
    <w:rsid w:val="00F36384"/>
    <w:rsid w:val="00F42A4C"/>
    <w:rsid w:val="00F46356"/>
    <w:rsid w:val="00F50B58"/>
    <w:rsid w:val="00F50CD9"/>
    <w:rsid w:val="00F54966"/>
    <w:rsid w:val="00F61FD1"/>
    <w:rsid w:val="00F6268D"/>
    <w:rsid w:val="00F673DA"/>
    <w:rsid w:val="00F677EF"/>
    <w:rsid w:val="00F7419E"/>
    <w:rsid w:val="00F74E73"/>
    <w:rsid w:val="00F7546C"/>
    <w:rsid w:val="00F80638"/>
    <w:rsid w:val="00F82DC8"/>
    <w:rsid w:val="00F844B4"/>
    <w:rsid w:val="00F86213"/>
    <w:rsid w:val="00F8759F"/>
    <w:rsid w:val="00F875F7"/>
    <w:rsid w:val="00F87673"/>
    <w:rsid w:val="00F87DC0"/>
    <w:rsid w:val="00F959BA"/>
    <w:rsid w:val="00FA1495"/>
    <w:rsid w:val="00FA1FE8"/>
    <w:rsid w:val="00FA2BA0"/>
    <w:rsid w:val="00FA3A34"/>
    <w:rsid w:val="00FA4339"/>
    <w:rsid w:val="00FA5506"/>
    <w:rsid w:val="00FA7688"/>
    <w:rsid w:val="00FA7AC3"/>
    <w:rsid w:val="00FC0892"/>
    <w:rsid w:val="00FC29B5"/>
    <w:rsid w:val="00FC6189"/>
    <w:rsid w:val="00FD00FB"/>
    <w:rsid w:val="00FD5F4F"/>
    <w:rsid w:val="00FE234B"/>
    <w:rsid w:val="00FE3DB7"/>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14B2D"/>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1F9C"/>
  </w:style>
  <w:style w:type="paragraph" w:styleId="Heading1">
    <w:name w:val="heading 1"/>
    <w:basedOn w:val="Normal"/>
    <w:link w:val="Heading1Char"/>
    <w:uiPriority w:val="1"/>
    <w:qFormat/>
    <w:rsid w:val="00645D85"/>
    <w:pPr>
      <w:numPr>
        <w:numId w:val="2"/>
      </w:numPr>
      <w:ind w:left="1038"/>
      <w:outlineLvl w:val="0"/>
    </w:pPr>
    <w:rPr>
      <w:b/>
      <w:bCs/>
      <w:i/>
      <w:szCs w:val="24"/>
    </w:rPr>
  </w:style>
  <w:style w:type="paragraph" w:styleId="Heading2">
    <w:name w:val="heading 2"/>
    <w:autoRedefine/>
    <w:uiPriority w:val="1"/>
    <w:qFormat/>
    <w:rsid w:val="00EB23CA"/>
    <w:pPr>
      <w:ind w:left="1843" w:right="391" w:hanging="1559"/>
      <w:jc w:val="right"/>
      <w:outlineLvl w:val="1"/>
    </w:pPr>
    <w:rPr>
      <w:rFonts w:eastAsia="Arial" w:cs="Arial"/>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bCs/>
      <w:iCs/>
      <w:noProof/>
      <w:spacing w:val="-1"/>
      <w:szCs w:val="24"/>
      <w:lang w:val="sr-Cyrl-RS" w:eastAsia="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eastAsia="Arial Unicode MS"/>
      <w:kern w:val="1"/>
      <w:sz w:val="24"/>
      <w:szCs w:val="24"/>
      <w:lang w:eastAsia="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996BB1"/>
    <w:pPr>
      <w:widowControl/>
      <w:adjustRightInd w:val="0"/>
    </w:pPr>
    <w:rPr>
      <w:sz w:val="24"/>
      <w:szCs w:val="24"/>
      <w:lang w:val="en-GB"/>
    </w:rPr>
  </w:style>
  <w:style w:type="character" w:styleId="UnresolvedMention">
    <w:name w:val="Unresolved Mention"/>
    <w:basedOn w:val="DefaultParagraphFont"/>
    <w:uiPriority w:val="99"/>
    <w:semiHidden/>
    <w:unhideWhenUsed/>
    <w:rsid w:val="00996BB1"/>
    <w:rPr>
      <w:color w:val="605E5C"/>
      <w:shd w:val="clear" w:color="auto" w:fill="E1DFDD"/>
    </w:rPr>
  </w:style>
  <w:style w:type="table" w:styleId="TableGrid">
    <w:name w:val="Table Grid"/>
    <w:basedOn w:val="TableNormal"/>
    <w:rsid w:val="006E4114"/>
    <w:pPr>
      <w:tabs>
        <w:tab w:val="left" w:pos="1440"/>
      </w:tabs>
      <w:autoSpaceDE/>
      <w:autoSpaceDN/>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2520">
      <w:bodyDiv w:val="1"/>
      <w:marLeft w:val="0"/>
      <w:marRight w:val="0"/>
      <w:marTop w:val="0"/>
      <w:marBottom w:val="0"/>
      <w:divBdr>
        <w:top w:val="none" w:sz="0" w:space="0" w:color="auto"/>
        <w:left w:val="none" w:sz="0" w:space="0" w:color="auto"/>
        <w:bottom w:val="none" w:sz="0" w:space="0" w:color="auto"/>
        <w:right w:val="none" w:sz="0" w:space="0" w:color="auto"/>
      </w:divBdr>
    </w:div>
    <w:div w:id="444346861">
      <w:bodyDiv w:val="1"/>
      <w:marLeft w:val="0"/>
      <w:marRight w:val="0"/>
      <w:marTop w:val="0"/>
      <w:marBottom w:val="0"/>
      <w:divBdr>
        <w:top w:val="none" w:sz="0" w:space="0" w:color="auto"/>
        <w:left w:val="none" w:sz="0" w:space="0" w:color="auto"/>
        <w:bottom w:val="none" w:sz="0" w:space="0" w:color="auto"/>
        <w:right w:val="none" w:sz="0" w:space="0" w:color="auto"/>
      </w:divBdr>
    </w:div>
    <w:div w:id="579483228">
      <w:bodyDiv w:val="1"/>
      <w:marLeft w:val="0"/>
      <w:marRight w:val="0"/>
      <w:marTop w:val="0"/>
      <w:marBottom w:val="0"/>
      <w:divBdr>
        <w:top w:val="none" w:sz="0" w:space="0" w:color="auto"/>
        <w:left w:val="none" w:sz="0" w:space="0" w:color="auto"/>
        <w:bottom w:val="none" w:sz="0" w:space="0" w:color="auto"/>
        <w:right w:val="none" w:sz="0" w:space="0" w:color="auto"/>
      </w:divBdr>
    </w:div>
    <w:div w:id="748887431">
      <w:bodyDiv w:val="1"/>
      <w:marLeft w:val="0"/>
      <w:marRight w:val="0"/>
      <w:marTop w:val="0"/>
      <w:marBottom w:val="0"/>
      <w:divBdr>
        <w:top w:val="none" w:sz="0" w:space="0" w:color="auto"/>
        <w:left w:val="none" w:sz="0" w:space="0" w:color="auto"/>
        <w:bottom w:val="none" w:sz="0" w:space="0" w:color="auto"/>
        <w:right w:val="none" w:sz="0" w:space="0" w:color="auto"/>
      </w:divBdr>
    </w:div>
    <w:div w:id="898201267">
      <w:bodyDiv w:val="1"/>
      <w:marLeft w:val="0"/>
      <w:marRight w:val="0"/>
      <w:marTop w:val="0"/>
      <w:marBottom w:val="0"/>
      <w:divBdr>
        <w:top w:val="none" w:sz="0" w:space="0" w:color="auto"/>
        <w:left w:val="none" w:sz="0" w:space="0" w:color="auto"/>
        <w:bottom w:val="none" w:sz="0" w:space="0" w:color="auto"/>
        <w:right w:val="none" w:sz="0" w:space="0" w:color="auto"/>
      </w:divBdr>
    </w:div>
    <w:div w:id="904491253">
      <w:bodyDiv w:val="1"/>
      <w:marLeft w:val="0"/>
      <w:marRight w:val="0"/>
      <w:marTop w:val="0"/>
      <w:marBottom w:val="0"/>
      <w:divBdr>
        <w:top w:val="none" w:sz="0" w:space="0" w:color="auto"/>
        <w:left w:val="none" w:sz="0" w:space="0" w:color="auto"/>
        <w:bottom w:val="none" w:sz="0" w:space="0" w:color="auto"/>
        <w:right w:val="none" w:sz="0" w:space="0" w:color="auto"/>
      </w:divBdr>
    </w:div>
    <w:div w:id="1169709707">
      <w:bodyDiv w:val="1"/>
      <w:marLeft w:val="0"/>
      <w:marRight w:val="0"/>
      <w:marTop w:val="0"/>
      <w:marBottom w:val="0"/>
      <w:divBdr>
        <w:top w:val="none" w:sz="0" w:space="0" w:color="auto"/>
        <w:left w:val="none" w:sz="0" w:space="0" w:color="auto"/>
        <w:bottom w:val="none" w:sz="0" w:space="0" w:color="auto"/>
        <w:right w:val="none" w:sz="0" w:space="0" w:color="auto"/>
      </w:divBdr>
    </w:div>
    <w:div w:id="1531649108">
      <w:bodyDiv w:val="1"/>
      <w:marLeft w:val="0"/>
      <w:marRight w:val="0"/>
      <w:marTop w:val="0"/>
      <w:marBottom w:val="0"/>
      <w:divBdr>
        <w:top w:val="none" w:sz="0" w:space="0" w:color="auto"/>
        <w:left w:val="none" w:sz="0" w:space="0" w:color="auto"/>
        <w:bottom w:val="none" w:sz="0" w:space="0" w:color="auto"/>
        <w:right w:val="none" w:sz="0" w:space="0" w:color="auto"/>
      </w:divBdr>
    </w:div>
    <w:div w:id="1870801873">
      <w:bodyDiv w:val="1"/>
      <w:marLeft w:val="0"/>
      <w:marRight w:val="0"/>
      <w:marTop w:val="0"/>
      <w:marBottom w:val="0"/>
      <w:divBdr>
        <w:top w:val="none" w:sz="0" w:space="0" w:color="auto"/>
        <w:left w:val="none" w:sz="0" w:space="0" w:color="auto"/>
        <w:bottom w:val="none" w:sz="0" w:space="0" w:color="auto"/>
        <w:right w:val="none" w:sz="0" w:space="0" w:color="auto"/>
      </w:divBdr>
    </w:div>
    <w:div w:id="1885292521">
      <w:bodyDiv w:val="1"/>
      <w:marLeft w:val="0"/>
      <w:marRight w:val="0"/>
      <w:marTop w:val="0"/>
      <w:marBottom w:val="0"/>
      <w:divBdr>
        <w:top w:val="none" w:sz="0" w:space="0" w:color="auto"/>
        <w:left w:val="none" w:sz="0" w:space="0" w:color="auto"/>
        <w:bottom w:val="none" w:sz="0" w:space="0" w:color="auto"/>
        <w:right w:val="none" w:sz="0" w:space="0" w:color="auto"/>
      </w:divBdr>
    </w:div>
    <w:div w:id="1927500303">
      <w:bodyDiv w:val="1"/>
      <w:marLeft w:val="0"/>
      <w:marRight w:val="0"/>
      <w:marTop w:val="0"/>
      <w:marBottom w:val="0"/>
      <w:divBdr>
        <w:top w:val="none" w:sz="0" w:space="0" w:color="auto"/>
        <w:left w:val="none" w:sz="0" w:space="0" w:color="auto"/>
        <w:bottom w:val="none" w:sz="0" w:space="0" w:color="auto"/>
        <w:right w:val="none" w:sz="0" w:space="0" w:color="auto"/>
      </w:divBdr>
    </w:div>
    <w:div w:id="194395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a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a.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yperlink" Target="mailto:javne.nabavke@na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8EE0-CAA5-41D3-A96F-2E8E3A65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Pages>
  <Words>9089</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Sevic</cp:lastModifiedBy>
  <cp:revision>124</cp:revision>
  <cp:lastPrinted>2019-09-24T08:21:00Z</cp:lastPrinted>
  <dcterms:created xsi:type="dcterms:W3CDTF">2019-02-07T07:41:00Z</dcterms:created>
  <dcterms:modified xsi:type="dcterms:W3CDTF">2019-09-30T08:14:00Z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